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68"/>
        <w:gridCol w:w="2555"/>
        <w:gridCol w:w="1701"/>
        <w:gridCol w:w="2835"/>
        <w:gridCol w:w="2126"/>
        <w:gridCol w:w="2084"/>
        <w:gridCol w:w="1425"/>
      </w:tblGrid>
      <w:tr w:rsidR="00BE5C45" w:rsidTr="00BE5C45">
        <w:tc>
          <w:tcPr>
            <w:tcW w:w="13994" w:type="dxa"/>
            <w:gridSpan w:val="7"/>
          </w:tcPr>
          <w:p w:rsidR="00BE5C45" w:rsidRPr="003760C1" w:rsidRDefault="00BE5C45" w:rsidP="003760C1">
            <w:pPr>
              <w:jc w:val="center"/>
              <w:rPr>
                <w:b/>
              </w:rPr>
            </w:pPr>
            <w:r w:rsidRPr="003760C1">
              <w:rPr>
                <w:b/>
              </w:rPr>
              <w:t>YAPILACAK KONTROL VE BAKIM</w:t>
            </w:r>
          </w:p>
        </w:tc>
      </w:tr>
      <w:tr w:rsidR="00BE5C45" w:rsidTr="00BE5C45">
        <w:tc>
          <w:tcPr>
            <w:tcW w:w="13994" w:type="dxa"/>
            <w:gridSpan w:val="7"/>
          </w:tcPr>
          <w:p w:rsidR="00BE5C45" w:rsidRDefault="00BE5C45">
            <w:r>
              <w:t>1. Oksijen tüpleri haftalık olarak kontrol edilir.</w:t>
            </w:r>
          </w:p>
        </w:tc>
      </w:tr>
      <w:tr w:rsidR="00BE5C45" w:rsidTr="00BE5C45">
        <w:tc>
          <w:tcPr>
            <w:tcW w:w="13994" w:type="dxa"/>
            <w:gridSpan w:val="7"/>
          </w:tcPr>
          <w:p w:rsidR="00BE5C45" w:rsidRDefault="00BE5C45" w:rsidP="00BE5C45">
            <w:r>
              <w:t xml:space="preserve">2. Oksijen tüplerinin manometresi kontrol edilir. Vana hafifçe açılır,  manometrenin ibresinin yükselmesi gerekir. </w:t>
            </w:r>
          </w:p>
        </w:tc>
      </w:tr>
      <w:tr w:rsidR="00BE5C45" w:rsidTr="00BE5C45">
        <w:tc>
          <w:tcPr>
            <w:tcW w:w="13994" w:type="dxa"/>
            <w:gridSpan w:val="7"/>
          </w:tcPr>
          <w:p w:rsidR="00BE5C45" w:rsidRDefault="00BE5C45">
            <w:r>
              <w:t xml:space="preserve">3. </w:t>
            </w:r>
            <w:r w:rsidR="003760C1">
              <w:t>Vana kapatılır, vana kapalı iken ibrenin sıfıra düşmemesi gerekir. Eğer sıfıra düşmüşse tüp boştur veya kaçak vardır.</w:t>
            </w:r>
          </w:p>
        </w:tc>
      </w:tr>
      <w:tr w:rsidR="00BE5C45" w:rsidTr="00BE5C45">
        <w:tc>
          <w:tcPr>
            <w:tcW w:w="13994" w:type="dxa"/>
            <w:gridSpan w:val="7"/>
          </w:tcPr>
          <w:p w:rsidR="00BE5C45" w:rsidRDefault="00BE5C45">
            <w:r>
              <w:t>4.</w:t>
            </w:r>
            <w:r w:rsidR="003760C1">
              <w:t xml:space="preserve"> Vana açıldığında gaz basınçla dışarı çıkmışsa </w:t>
            </w:r>
            <w:r w:rsidR="005E0791">
              <w:t>tüp vanasında kaçak vardır. Tüp kullanılmamalı firmaya kontrole gönderilmelidir.</w:t>
            </w:r>
          </w:p>
        </w:tc>
      </w:tr>
      <w:tr w:rsidR="00BE5C45" w:rsidTr="00BE5C45">
        <w:tc>
          <w:tcPr>
            <w:tcW w:w="13994" w:type="dxa"/>
            <w:gridSpan w:val="7"/>
          </w:tcPr>
          <w:p w:rsidR="00BE5C45" w:rsidRDefault="00BE5C45" w:rsidP="00EE7A6E">
            <w:r>
              <w:t>5.</w:t>
            </w:r>
            <w:r w:rsidR="005E0791">
              <w:t xml:space="preserve"> Su </w:t>
            </w:r>
            <w:r w:rsidR="00EE7A6E">
              <w:t>h</w:t>
            </w:r>
            <w:r w:rsidR="005E0791">
              <w:t xml:space="preserve">aznesi </w:t>
            </w:r>
            <w:r w:rsidR="00EE7A6E">
              <w:t>k</w:t>
            </w:r>
            <w:r w:rsidR="005E0791">
              <w:t>ontrolü; su alt sınır ve üst sınır arasında olmalıdır.</w:t>
            </w:r>
          </w:p>
        </w:tc>
      </w:tr>
      <w:tr w:rsidR="00BE5C45" w:rsidTr="00BE5C45">
        <w:tc>
          <w:tcPr>
            <w:tcW w:w="13994" w:type="dxa"/>
            <w:gridSpan w:val="7"/>
          </w:tcPr>
          <w:p w:rsidR="00BE5C45" w:rsidRDefault="00BE5C45">
            <w:r>
              <w:t>6.</w:t>
            </w:r>
            <w:r w:rsidR="005E0791">
              <w:t xml:space="preserve"> Doluluk (bar) kontrolü; vana hafifçe açılır manometrenin ibresinin yükselmesi gerekir, ibrenin durduğu sayı bar göstergesidir.</w:t>
            </w:r>
          </w:p>
        </w:tc>
      </w:tr>
      <w:tr w:rsidR="00BE5C45" w:rsidTr="00BE5C45">
        <w:tc>
          <w:tcPr>
            <w:tcW w:w="13994" w:type="dxa"/>
            <w:gridSpan w:val="7"/>
          </w:tcPr>
          <w:p w:rsidR="00BE5C45" w:rsidRDefault="00BE5C45">
            <w:r>
              <w:t>7.</w:t>
            </w:r>
            <w:r w:rsidR="005E0791">
              <w:t xml:space="preserve"> Oksijen tüpünün kapakları kapalı olmalıdır.</w:t>
            </w:r>
          </w:p>
        </w:tc>
      </w:tr>
      <w:tr w:rsidR="00BE5C45" w:rsidTr="00BE5C45">
        <w:tc>
          <w:tcPr>
            <w:tcW w:w="13994" w:type="dxa"/>
            <w:gridSpan w:val="7"/>
          </w:tcPr>
          <w:p w:rsidR="00BE5C45" w:rsidRDefault="00BE5C45">
            <w:r>
              <w:t>8.</w:t>
            </w:r>
            <w:r w:rsidR="005E0791">
              <w:t xml:space="preserve"> O</w:t>
            </w:r>
            <w:r w:rsidR="00EE7A6E">
              <w:t xml:space="preserve">ksijen tüpleri ateşten, </w:t>
            </w:r>
            <w:r w:rsidR="005E0791">
              <w:t>sıcaktan uzak tutulmalıdır.</w:t>
            </w:r>
          </w:p>
        </w:tc>
      </w:tr>
      <w:tr w:rsidR="00BE5C45" w:rsidTr="00BE5C45">
        <w:tc>
          <w:tcPr>
            <w:tcW w:w="13994" w:type="dxa"/>
            <w:gridSpan w:val="7"/>
          </w:tcPr>
          <w:p w:rsidR="00BE5C45" w:rsidRDefault="00BE5C45">
            <w:r>
              <w:t>9.</w:t>
            </w:r>
            <w:r w:rsidR="005E0791">
              <w:t xml:space="preserve"> Oksijen tüpleri dik konumda durmalıdır.</w:t>
            </w:r>
          </w:p>
        </w:tc>
      </w:tr>
      <w:tr w:rsidR="00BE5C45" w:rsidTr="002B2EE5">
        <w:tc>
          <w:tcPr>
            <w:tcW w:w="1268" w:type="dxa"/>
          </w:tcPr>
          <w:p w:rsidR="00BE5C45" w:rsidRPr="0050215C" w:rsidRDefault="0050215C" w:rsidP="0050215C">
            <w:pPr>
              <w:jc w:val="center"/>
              <w:rPr>
                <w:b/>
              </w:rPr>
            </w:pPr>
            <w:r w:rsidRPr="0050215C">
              <w:rPr>
                <w:b/>
              </w:rPr>
              <w:t>Tarih</w:t>
            </w:r>
          </w:p>
        </w:tc>
        <w:tc>
          <w:tcPr>
            <w:tcW w:w="2555" w:type="dxa"/>
          </w:tcPr>
          <w:p w:rsidR="00BE5C45" w:rsidRPr="0050215C" w:rsidRDefault="001B061E" w:rsidP="0050215C">
            <w:pPr>
              <w:jc w:val="center"/>
              <w:rPr>
                <w:b/>
              </w:rPr>
            </w:pPr>
            <w:r>
              <w:rPr>
                <w:b/>
              </w:rPr>
              <w:t>Kontrolü v</w:t>
            </w:r>
            <w:r w:rsidR="0050215C" w:rsidRPr="0050215C">
              <w:rPr>
                <w:b/>
              </w:rPr>
              <w:t>e Bakımı Yapılan Oksijen Tüpü Sayısı</w:t>
            </w:r>
          </w:p>
        </w:tc>
        <w:tc>
          <w:tcPr>
            <w:tcW w:w="1701" w:type="dxa"/>
          </w:tcPr>
          <w:p w:rsidR="00BE5C45" w:rsidRPr="0050215C" w:rsidRDefault="0050215C" w:rsidP="0050215C">
            <w:pPr>
              <w:jc w:val="center"/>
              <w:rPr>
                <w:b/>
              </w:rPr>
            </w:pPr>
            <w:r w:rsidRPr="0050215C">
              <w:rPr>
                <w:b/>
              </w:rPr>
              <w:t>Sorun Var/Yok</w:t>
            </w:r>
          </w:p>
        </w:tc>
        <w:tc>
          <w:tcPr>
            <w:tcW w:w="2835" w:type="dxa"/>
          </w:tcPr>
          <w:p w:rsidR="00BE5C45" w:rsidRPr="0050215C" w:rsidRDefault="0050215C" w:rsidP="0050215C">
            <w:pPr>
              <w:jc w:val="center"/>
              <w:rPr>
                <w:b/>
              </w:rPr>
            </w:pPr>
            <w:r w:rsidRPr="0050215C">
              <w:rPr>
                <w:b/>
              </w:rPr>
              <w:t>Sorun Var İse Yapılan İşlem</w:t>
            </w:r>
          </w:p>
        </w:tc>
        <w:tc>
          <w:tcPr>
            <w:tcW w:w="2126" w:type="dxa"/>
          </w:tcPr>
          <w:p w:rsidR="00BE5C45" w:rsidRPr="0050215C" w:rsidRDefault="0050215C" w:rsidP="0050215C">
            <w:pPr>
              <w:jc w:val="center"/>
              <w:rPr>
                <w:b/>
              </w:rPr>
            </w:pPr>
            <w:r w:rsidRPr="0050215C">
              <w:rPr>
                <w:b/>
              </w:rPr>
              <w:t>Teknisyen Adı Soyadı</w:t>
            </w:r>
          </w:p>
        </w:tc>
        <w:tc>
          <w:tcPr>
            <w:tcW w:w="2084" w:type="dxa"/>
          </w:tcPr>
          <w:p w:rsidR="00BE5C45" w:rsidRPr="0050215C" w:rsidRDefault="0050215C" w:rsidP="0050215C">
            <w:pPr>
              <w:jc w:val="center"/>
              <w:rPr>
                <w:b/>
              </w:rPr>
            </w:pPr>
            <w:r w:rsidRPr="0050215C">
              <w:rPr>
                <w:b/>
              </w:rPr>
              <w:t>Kontrol Eden</w:t>
            </w:r>
          </w:p>
        </w:tc>
        <w:tc>
          <w:tcPr>
            <w:tcW w:w="1425" w:type="dxa"/>
          </w:tcPr>
          <w:p w:rsidR="00BE5C45" w:rsidRPr="0050215C" w:rsidRDefault="0050215C" w:rsidP="0050215C">
            <w:pPr>
              <w:jc w:val="center"/>
              <w:rPr>
                <w:b/>
              </w:rPr>
            </w:pPr>
            <w:r w:rsidRPr="0050215C">
              <w:rPr>
                <w:b/>
              </w:rPr>
              <w:t>İmza</w:t>
            </w:r>
          </w:p>
        </w:tc>
      </w:tr>
      <w:tr w:rsidR="00BE5C45" w:rsidTr="002B2EE5">
        <w:tc>
          <w:tcPr>
            <w:tcW w:w="1268" w:type="dxa"/>
          </w:tcPr>
          <w:p w:rsidR="00BE5C45" w:rsidRDefault="00BE5C45"/>
          <w:p w:rsidR="00BE5C45" w:rsidRDefault="00BE5C45"/>
          <w:p w:rsidR="00BE5C45" w:rsidRDefault="00BE5C45"/>
        </w:tc>
        <w:tc>
          <w:tcPr>
            <w:tcW w:w="2555" w:type="dxa"/>
          </w:tcPr>
          <w:p w:rsidR="00BE5C45" w:rsidRDefault="00BE5C45"/>
          <w:p w:rsidR="00BE5C45" w:rsidRDefault="00BE5C45"/>
        </w:tc>
        <w:tc>
          <w:tcPr>
            <w:tcW w:w="1701" w:type="dxa"/>
          </w:tcPr>
          <w:p w:rsidR="00BE5C45" w:rsidRDefault="00BE5C45"/>
          <w:p w:rsidR="00BE5C45" w:rsidRDefault="00BE5C45"/>
        </w:tc>
        <w:tc>
          <w:tcPr>
            <w:tcW w:w="2835" w:type="dxa"/>
          </w:tcPr>
          <w:p w:rsidR="00BE5C45" w:rsidRDefault="00BE5C45"/>
          <w:p w:rsidR="00BE5C45" w:rsidRDefault="00BE5C45"/>
        </w:tc>
        <w:tc>
          <w:tcPr>
            <w:tcW w:w="2126" w:type="dxa"/>
          </w:tcPr>
          <w:p w:rsidR="00BE5C45" w:rsidRDefault="00BE5C45"/>
          <w:p w:rsidR="00BE5C45" w:rsidRDefault="00BE5C45"/>
        </w:tc>
        <w:tc>
          <w:tcPr>
            <w:tcW w:w="2084" w:type="dxa"/>
          </w:tcPr>
          <w:p w:rsidR="00BE5C45" w:rsidRDefault="00BE5C45"/>
          <w:p w:rsidR="00BE5C45" w:rsidRDefault="00BE5C45"/>
        </w:tc>
        <w:tc>
          <w:tcPr>
            <w:tcW w:w="1425" w:type="dxa"/>
          </w:tcPr>
          <w:p w:rsidR="00BE5C45" w:rsidRDefault="00BE5C45"/>
          <w:p w:rsidR="00BE5C45" w:rsidRDefault="00BE5C45"/>
        </w:tc>
      </w:tr>
      <w:tr w:rsidR="00BE5C45" w:rsidTr="002B2EE5">
        <w:tc>
          <w:tcPr>
            <w:tcW w:w="1268" w:type="dxa"/>
          </w:tcPr>
          <w:p w:rsidR="00BE5C45" w:rsidRDefault="00BE5C45"/>
          <w:p w:rsidR="00BE5C45" w:rsidRDefault="00BE5C45"/>
          <w:p w:rsidR="00BE5C45" w:rsidRDefault="00BE5C45"/>
        </w:tc>
        <w:tc>
          <w:tcPr>
            <w:tcW w:w="2555" w:type="dxa"/>
          </w:tcPr>
          <w:p w:rsidR="00BE5C45" w:rsidRDefault="00BE5C45"/>
          <w:p w:rsidR="00BE5C45" w:rsidRDefault="00BE5C45"/>
        </w:tc>
        <w:tc>
          <w:tcPr>
            <w:tcW w:w="1701" w:type="dxa"/>
          </w:tcPr>
          <w:p w:rsidR="00BE5C45" w:rsidRDefault="00BE5C45"/>
          <w:p w:rsidR="00BE5C45" w:rsidRDefault="00BE5C45"/>
        </w:tc>
        <w:tc>
          <w:tcPr>
            <w:tcW w:w="2835" w:type="dxa"/>
          </w:tcPr>
          <w:p w:rsidR="00BE5C45" w:rsidRDefault="00BE5C45"/>
          <w:p w:rsidR="00BE5C45" w:rsidRDefault="00BE5C45"/>
        </w:tc>
        <w:tc>
          <w:tcPr>
            <w:tcW w:w="2126" w:type="dxa"/>
          </w:tcPr>
          <w:p w:rsidR="00BE5C45" w:rsidRDefault="00BE5C45"/>
          <w:p w:rsidR="00BE5C45" w:rsidRDefault="00BE5C45"/>
        </w:tc>
        <w:tc>
          <w:tcPr>
            <w:tcW w:w="2084" w:type="dxa"/>
          </w:tcPr>
          <w:p w:rsidR="00BE5C45" w:rsidRDefault="00BE5C45"/>
          <w:p w:rsidR="00BE5C45" w:rsidRDefault="00BE5C45"/>
        </w:tc>
        <w:tc>
          <w:tcPr>
            <w:tcW w:w="1425" w:type="dxa"/>
          </w:tcPr>
          <w:p w:rsidR="00BE5C45" w:rsidRDefault="00BE5C45"/>
          <w:p w:rsidR="00BE5C45" w:rsidRDefault="00BE5C45"/>
        </w:tc>
      </w:tr>
      <w:tr w:rsidR="00BE5C45" w:rsidTr="002B2EE5">
        <w:tc>
          <w:tcPr>
            <w:tcW w:w="1268" w:type="dxa"/>
          </w:tcPr>
          <w:p w:rsidR="00BE5C45" w:rsidRDefault="00BE5C45"/>
          <w:p w:rsidR="00BE5C45" w:rsidRDefault="00BE5C45"/>
          <w:p w:rsidR="00BE5C45" w:rsidRDefault="00BE5C45"/>
        </w:tc>
        <w:tc>
          <w:tcPr>
            <w:tcW w:w="2555" w:type="dxa"/>
          </w:tcPr>
          <w:p w:rsidR="00BE5C45" w:rsidRDefault="00BE5C45"/>
          <w:p w:rsidR="00BE5C45" w:rsidRDefault="00BE5C45"/>
        </w:tc>
        <w:tc>
          <w:tcPr>
            <w:tcW w:w="1701" w:type="dxa"/>
          </w:tcPr>
          <w:p w:rsidR="00BE5C45" w:rsidRDefault="00BE5C45"/>
          <w:p w:rsidR="00BE5C45" w:rsidRDefault="00BE5C45"/>
        </w:tc>
        <w:tc>
          <w:tcPr>
            <w:tcW w:w="2835" w:type="dxa"/>
          </w:tcPr>
          <w:p w:rsidR="00BE5C45" w:rsidRDefault="00BE5C45"/>
          <w:p w:rsidR="00BE5C45" w:rsidRDefault="00BE5C45"/>
        </w:tc>
        <w:tc>
          <w:tcPr>
            <w:tcW w:w="2126" w:type="dxa"/>
          </w:tcPr>
          <w:p w:rsidR="00BE5C45" w:rsidRDefault="00BE5C45"/>
          <w:p w:rsidR="00BE5C45" w:rsidRDefault="00BE5C45"/>
        </w:tc>
        <w:tc>
          <w:tcPr>
            <w:tcW w:w="2084" w:type="dxa"/>
          </w:tcPr>
          <w:p w:rsidR="00BE5C45" w:rsidRDefault="00BE5C45"/>
          <w:p w:rsidR="00BE5C45" w:rsidRDefault="00BE5C45"/>
        </w:tc>
        <w:tc>
          <w:tcPr>
            <w:tcW w:w="1425" w:type="dxa"/>
          </w:tcPr>
          <w:p w:rsidR="00BE5C45" w:rsidRDefault="00BE5C45"/>
          <w:p w:rsidR="00BE5C45" w:rsidRDefault="00BE5C45"/>
        </w:tc>
      </w:tr>
    </w:tbl>
    <w:p w:rsidR="00826E2B" w:rsidRDefault="00826E2B"/>
    <w:p w:rsidR="00826E2B" w:rsidRDefault="00826E2B" w:rsidP="00826E2B"/>
    <w:sectPr w:rsidR="00826E2B" w:rsidSect="00BE5C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62" w:rsidRDefault="00D96D62" w:rsidP="00381AC0">
      <w:pPr>
        <w:spacing w:after="0" w:line="240" w:lineRule="auto"/>
      </w:pPr>
      <w:r>
        <w:separator/>
      </w:r>
    </w:p>
  </w:endnote>
  <w:endnote w:type="continuationSeparator" w:id="0">
    <w:p w:rsidR="00D96D62" w:rsidRDefault="00D96D62" w:rsidP="0038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25" w:rsidRDefault="008E7B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4034" w:type="dxa"/>
      <w:tblInd w:w="-5" w:type="dxa"/>
      <w:tblLook w:val="04A0" w:firstRow="1" w:lastRow="0" w:firstColumn="1" w:lastColumn="0" w:noHBand="0" w:noVBand="1"/>
    </w:tblPr>
    <w:tblGrid>
      <w:gridCol w:w="6663"/>
      <w:gridCol w:w="7371"/>
    </w:tblGrid>
    <w:tr w:rsidR="00381AC0" w:rsidTr="00826E2B">
      <w:tc>
        <w:tcPr>
          <w:tcW w:w="66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07AC" w:rsidRPr="00B24B37" w:rsidRDefault="00E007AC" w:rsidP="00E007AC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B24B37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HAZIRLAYAN</w:t>
          </w:r>
        </w:p>
        <w:p w:rsidR="00E007AC" w:rsidRPr="00B24B37" w:rsidRDefault="00E007AC" w:rsidP="00E007AC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val="en-AU"/>
            </w:rPr>
          </w:pPr>
          <w:r w:rsidRPr="00B24B37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…./…./……</w:t>
          </w:r>
        </w:p>
        <w:p w:rsidR="00E007AC" w:rsidRPr="00B24B37" w:rsidRDefault="00E007AC" w:rsidP="00E007AC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B24B37">
            <w:rPr>
              <w:rFonts w:ascii="Times New Roman" w:hAnsi="Times New Roman" w:cs="Times New Roman"/>
              <w:b/>
              <w:sz w:val="24"/>
              <w:szCs w:val="24"/>
            </w:rPr>
            <w:t>Adı</w:t>
          </w:r>
          <w:proofErr w:type="spellEnd"/>
          <w:r w:rsidRPr="00B24B37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B24B37">
            <w:rPr>
              <w:rFonts w:ascii="Times New Roman" w:hAnsi="Times New Roman" w:cs="Times New Roman"/>
              <w:b/>
              <w:sz w:val="24"/>
              <w:szCs w:val="24"/>
            </w:rPr>
            <w:t>Soyadı</w:t>
          </w:r>
          <w:proofErr w:type="spellEnd"/>
          <w:r w:rsidRPr="00B24B37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proofErr w:type="spellStart"/>
          <w:r w:rsidRPr="00B24B37">
            <w:rPr>
              <w:rFonts w:ascii="Times New Roman" w:hAnsi="Times New Roman" w:cs="Times New Roman"/>
              <w:b/>
              <w:sz w:val="24"/>
              <w:szCs w:val="24"/>
            </w:rPr>
            <w:t>Unvanı</w:t>
          </w:r>
          <w:proofErr w:type="spellEnd"/>
          <w:r w:rsidRPr="00B24B37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</w:t>
          </w:r>
        </w:p>
        <w:p w:rsidR="00381AC0" w:rsidRPr="00AA6A2D" w:rsidRDefault="00E007AC" w:rsidP="00E007AC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proofErr w:type="spellStart"/>
          <w:r w:rsidRPr="00B24B37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İmza</w:t>
          </w:r>
          <w:proofErr w:type="spellEnd"/>
        </w:p>
        <w:p w:rsidR="00381AC0" w:rsidRPr="00AA6A2D" w:rsidRDefault="00381AC0" w:rsidP="008E7B25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</w:p>
      </w:tc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007AC" w:rsidRPr="00B24B37" w:rsidRDefault="009E5691" w:rsidP="00E007AC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ONAYLAYAN</w:t>
          </w:r>
          <w:bookmarkStart w:id="0" w:name="_GoBack"/>
          <w:bookmarkEnd w:id="0"/>
        </w:p>
        <w:p w:rsidR="00E007AC" w:rsidRPr="00B24B37" w:rsidRDefault="00E007AC" w:rsidP="00E007AC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val="en-AU"/>
            </w:rPr>
          </w:pPr>
          <w:r w:rsidRPr="00B24B37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…./…./……</w:t>
          </w:r>
        </w:p>
        <w:p w:rsidR="00E007AC" w:rsidRPr="00B24B37" w:rsidRDefault="00E007AC" w:rsidP="00E007AC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B24B37">
            <w:rPr>
              <w:rFonts w:ascii="Times New Roman" w:hAnsi="Times New Roman" w:cs="Times New Roman"/>
              <w:b/>
              <w:sz w:val="24"/>
              <w:szCs w:val="24"/>
            </w:rPr>
            <w:t>Adı</w:t>
          </w:r>
          <w:proofErr w:type="spellEnd"/>
          <w:r w:rsidRPr="00B24B37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B24B37">
            <w:rPr>
              <w:rFonts w:ascii="Times New Roman" w:hAnsi="Times New Roman" w:cs="Times New Roman"/>
              <w:b/>
              <w:sz w:val="24"/>
              <w:szCs w:val="24"/>
            </w:rPr>
            <w:t>Soyadı</w:t>
          </w:r>
          <w:proofErr w:type="spellEnd"/>
          <w:r w:rsidRPr="00B24B37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proofErr w:type="spellStart"/>
          <w:r w:rsidRPr="00B24B37">
            <w:rPr>
              <w:rFonts w:ascii="Times New Roman" w:hAnsi="Times New Roman" w:cs="Times New Roman"/>
              <w:b/>
              <w:sz w:val="24"/>
              <w:szCs w:val="24"/>
            </w:rPr>
            <w:t>Unvanı</w:t>
          </w:r>
          <w:proofErr w:type="spellEnd"/>
          <w:r w:rsidRPr="00B24B37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</w:t>
          </w:r>
        </w:p>
        <w:p w:rsidR="00381AC0" w:rsidRPr="00AA6A2D" w:rsidRDefault="00E007AC" w:rsidP="00E007AC">
          <w:pPr>
            <w:spacing w:before="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24B37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İmza</w:t>
          </w:r>
        </w:p>
      </w:tc>
    </w:tr>
  </w:tbl>
  <w:p w:rsidR="00381AC0" w:rsidRDefault="00381AC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25" w:rsidRDefault="008E7B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62" w:rsidRDefault="00D96D62" w:rsidP="00381AC0">
      <w:pPr>
        <w:spacing w:after="0" w:line="240" w:lineRule="auto"/>
      </w:pPr>
      <w:r>
        <w:separator/>
      </w:r>
    </w:p>
  </w:footnote>
  <w:footnote w:type="continuationSeparator" w:id="0">
    <w:p w:rsidR="00D96D62" w:rsidRDefault="00D96D62" w:rsidP="00381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25" w:rsidRDefault="008E7B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3892" w:type="dxa"/>
      <w:tblInd w:w="-5" w:type="dxa"/>
      <w:tblLook w:val="04A0" w:firstRow="1" w:lastRow="0" w:firstColumn="1" w:lastColumn="0" w:noHBand="0" w:noVBand="1"/>
    </w:tblPr>
    <w:tblGrid>
      <w:gridCol w:w="2694"/>
      <w:gridCol w:w="6804"/>
      <w:gridCol w:w="2268"/>
      <w:gridCol w:w="2126"/>
    </w:tblGrid>
    <w:tr w:rsidR="00381AC0" w:rsidTr="00381AC0">
      <w:trPr>
        <w:trHeight w:val="236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81AC0" w:rsidRDefault="00381AC0" w:rsidP="00381AC0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7DE58E4B" wp14:editId="6A90CB34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81AC0" w:rsidRPr="00FF1F1A" w:rsidRDefault="00381AC0" w:rsidP="00381AC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F1F1A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68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81AC0" w:rsidRPr="00FF1F1A" w:rsidRDefault="00381AC0" w:rsidP="00381AC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F1F1A">
            <w:rPr>
              <w:rFonts w:ascii="Times New Roman" w:eastAsia="Calibri" w:hAnsi="Times New Roman" w:cs="Times New Roman"/>
              <w:b/>
              <w:sz w:val="28"/>
              <w:szCs w:val="28"/>
            </w:rPr>
            <w:t>Oksijen Tüpü Haftalık Kontrol ve Bakım Formu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1AC0" w:rsidRPr="00FF1F1A" w:rsidRDefault="00381AC0" w:rsidP="00381AC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F1F1A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1AC0" w:rsidRPr="00FF1F1A" w:rsidRDefault="00DD3D47" w:rsidP="00381AC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D.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TY.FR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>.0057</w:t>
          </w:r>
        </w:p>
      </w:tc>
    </w:tr>
    <w:tr w:rsidR="00381AC0" w:rsidTr="00381AC0">
      <w:trPr>
        <w:trHeight w:val="273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1AC0" w:rsidRDefault="00381AC0" w:rsidP="00381AC0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1AC0" w:rsidRPr="00FF1F1A" w:rsidRDefault="00381AC0" w:rsidP="00381AC0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1AC0" w:rsidRPr="00FF1F1A" w:rsidRDefault="00381AC0" w:rsidP="00381AC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F1F1A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1AC0" w:rsidRPr="00DD3D47" w:rsidRDefault="00DD3D47" w:rsidP="00381AC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D3D47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381AC0" w:rsidTr="00381AC0">
      <w:trPr>
        <w:trHeight w:val="255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1AC0" w:rsidRDefault="00381AC0" w:rsidP="00381AC0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68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1AC0" w:rsidRPr="00FF1F1A" w:rsidRDefault="00381AC0" w:rsidP="00381AC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F1F1A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1AC0" w:rsidRPr="00FF1F1A" w:rsidRDefault="00381AC0" w:rsidP="00381AC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F1F1A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1AC0" w:rsidRPr="00FF1F1A" w:rsidRDefault="00381AC0" w:rsidP="00381AC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381AC0" w:rsidTr="00381AC0">
      <w:trPr>
        <w:trHeight w:val="84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1AC0" w:rsidRDefault="00381AC0" w:rsidP="00381AC0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1AC0" w:rsidRDefault="00381AC0" w:rsidP="00381AC0">
          <w:pPr>
            <w:rPr>
              <w:b/>
              <w:sz w:val="28"/>
              <w:szCs w:val="2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1AC0" w:rsidRPr="00FF1F1A" w:rsidRDefault="00381AC0" w:rsidP="00381AC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F1F1A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1AC0" w:rsidRPr="00FF1F1A" w:rsidRDefault="00381AC0" w:rsidP="00381AC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381AC0" w:rsidTr="00381AC0">
      <w:trPr>
        <w:trHeight w:val="98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1AC0" w:rsidRDefault="00381AC0" w:rsidP="00381AC0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680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81AC0" w:rsidRDefault="00381AC0" w:rsidP="00381AC0">
          <w:pPr>
            <w:rPr>
              <w:b/>
              <w:sz w:val="28"/>
              <w:szCs w:val="2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81AC0" w:rsidRPr="00FF1F1A" w:rsidRDefault="00381AC0" w:rsidP="00381AC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F1F1A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1AC0" w:rsidRPr="00FF1F1A" w:rsidRDefault="00381AC0" w:rsidP="00381AC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F1F1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FF1F1A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FF1F1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9E5691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FF1F1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FF1F1A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FF1F1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FF1F1A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FF1F1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9E5691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FF1F1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381AC0" w:rsidRDefault="00381AC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B25" w:rsidRDefault="008E7B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CD"/>
    <w:rsid w:val="001B061E"/>
    <w:rsid w:val="002B2EE5"/>
    <w:rsid w:val="003760C1"/>
    <w:rsid w:val="00381AC0"/>
    <w:rsid w:val="0050215C"/>
    <w:rsid w:val="005E0791"/>
    <w:rsid w:val="006C6849"/>
    <w:rsid w:val="008258CD"/>
    <w:rsid w:val="00826E2B"/>
    <w:rsid w:val="008E7B25"/>
    <w:rsid w:val="00984C15"/>
    <w:rsid w:val="009B7AA5"/>
    <w:rsid w:val="009E5691"/>
    <w:rsid w:val="00AA6A2D"/>
    <w:rsid w:val="00BE5C45"/>
    <w:rsid w:val="00D10063"/>
    <w:rsid w:val="00D96D62"/>
    <w:rsid w:val="00DD3D47"/>
    <w:rsid w:val="00DF3387"/>
    <w:rsid w:val="00E007AC"/>
    <w:rsid w:val="00EE7A6E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FFBA5FE"/>
  <w15:chartTrackingRefBased/>
  <w15:docId w15:val="{361D9E3B-9677-46BC-BA23-04EC25B0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5C4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8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1AC0"/>
  </w:style>
  <w:style w:type="paragraph" w:styleId="AltBilgi">
    <w:name w:val="footer"/>
    <w:basedOn w:val="Normal"/>
    <w:link w:val="AltBilgiChar"/>
    <w:uiPriority w:val="99"/>
    <w:unhideWhenUsed/>
    <w:rsid w:val="0038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1AC0"/>
  </w:style>
  <w:style w:type="table" w:customStyle="1" w:styleId="TabloKlavuzu11">
    <w:name w:val="Tablo Kılavuzu11"/>
    <w:basedOn w:val="NormalTablo"/>
    <w:next w:val="TabloKlavuzu"/>
    <w:uiPriority w:val="39"/>
    <w:rsid w:val="00381A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DELL</cp:lastModifiedBy>
  <cp:revision>19</cp:revision>
  <dcterms:created xsi:type="dcterms:W3CDTF">2024-01-11T08:36:00Z</dcterms:created>
  <dcterms:modified xsi:type="dcterms:W3CDTF">2024-08-01T08:55:00Z</dcterms:modified>
</cp:coreProperties>
</file>