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A9" w:rsidRDefault="005A73A9">
      <w:pPr>
        <w:pStyle w:val="GvdeMetni"/>
        <w:tabs>
          <w:tab w:val="left" w:pos="9117"/>
        </w:tabs>
        <w:spacing w:before="175"/>
        <w:ind w:left="745"/>
        <w:rPr>
          <w:position w:val="1"/>
        </w:rPr>
      </w:pPr>
      <w:r>
        <w:rPr>
          <w:position w:val="1"/>
        </w:rPr>
        <w:t>İlgili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Dönem:</w:t>
      </w:r>
    </w:p>
    <w:p w:rsidR="005A73A9" w:rsidRDefault="005A73A9">
      <w:pPr>
        <w:pStyle w:val="GvdeMetni"/>
        <w:tabs>
          <w:tab w:val="left" w:pos="9117"/>
        </w:tabs>
        <w:spacing w:before="175"/>
        <w:ind w:left="745"/>
        <w:rPr>
          <w:position w:val="1"/>
        </w:rPr>
      </w:pPr>
      <w:r>
        <w:rPr>
          <w:spacing w:val="-2"/>
          <w:position w:val="1"/>
        </w:rPr>
        <w:t xml:space="preserve"> </w:t>
      </w:r>
      <w:r>
        <w:rPr>
          <w:position w:val="1"/>
        </w:rPr>
        <w:t>□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1.Dönem</w:t>
      </w:r>
    </w:p>
    <w:p w:rsidR="005A73A9" w:rsidRDefault="005A73A9">
      <w:pPr>
        <w:pStyle w:val="GvdeMetni"/>
        <w:tabs>
          <w:tab w:val="left" w:pos="9117"/>
        </w:tabs>
        <w:spacing w:before="175"/>
        <w:ind w:left="745"/>
        <w:rPr>
          <w:spacing w:val="-2"/>
          <w:position w:val="1"/>
        </w:rPr>
      </w:pPr>
      <w:r>
        <w:rPr>
          <w:spacing w:val="-2"/>
          <w:position w:val="1"/>
        </w:rPr>
        <w:t xml:space="preserve"> </w:t>
      </w:r>
      <w:r>
        <w:rPr>
          <w:position w:val="1"/>
        </w:rPr>
        <w:t>□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2.Dönem</w:t>
      </w:r>
      <w:r>
        <w:rPr>
          <w:spacing w:val="-2"/>
          <w:position w:val="1"/>
        </w:rPr>
        <w:t xml:space="preserve"> </w:t>
      </w:r>
    </w:p>
    <w:p w:rsidR="005A73A9" w:rsidRDefault="002E2299">
      <w:pPr>
        <w:pStyle w:val="GvdeMetni"/>
        <w:tabs>
          <w:tab w:val="left" w:pos="9117"/>
        </w:tabs>
        <w:spacing w:before="175"/>
        <w:ind w:left="745"/>
        <w:rPr>
          <w:spacing w:val="-2"/>
          <w:position w:val="1"/>
        </w:rPr>
      </w:pPr>
      <w:r>
        <w:rPr>
          <w:position w:val="1"/>
        </w:rPr>
        <w:t xml:space="preserve"> </w:t>
      </w:r>
      <w:r w:rsidR="005A73A9">
        <w:rPr>
          <w:position w:val="1"/>
        </w:rPr>
        <w:t>□</w:t>
      </w:r>
      <w:r w:rsidR="005A73A9">
        <w:rPr>
          <w:spacing w:val="-2"/>
          <w:position w:val="1"/>
        </w:rPr>
        <w:t xml:space="preserve"> </w:t>
      </w:r>
      <w:r w:rsidR="005A73A9">
        <w:rPr>
          <w:position w:val="1"/>
        </w:rPr>
        <w:t>3.Dönem</w:t>
      </w:r>
      <w:r w:rsidR="005A73A9">
        <w:rPr>
          <w:spacing w:val="-2"/>
          <w:position w:val="1"/>
        </w:rPr>
        <w:t xml:space="preserve"> </w:t>
      </w:r>
    </w:p>
    <w:p w:rsidR="005A73A9" w:rsidRDefault="002E2299">
      <w:pPr>
        <w:pStyle w:val="GvdeMetni"/>
        <w:tabs>
          <w:tab w:val="left" w:pos="9117"/>
        </w:tabs>
        <w:spacing w:before="175"/>
        <w:ind w:left="745"/>
        <w:rPr>
          <w:spacing w:val="-2"/>
          <w:position w:val="1"/>
        </w:rPr>
      </w:pPr>
      <w:r>
        <w:rPr>
          <w:position w:val="1"/>
        </w:rPr>
        <w:t xml:space="preserve"> </w:t>
      </w:r>
      <w:r w:rsidR="005A73A9">
        <w:rPr>
          <w:position w:val="1"/>
        </w:rPr>
        <w:t>□</w:t>
      </w:r>
      <w:r w:rsidR="005A73A9">
        <w:rPr>
          <w:spacing w:val="-2"/>
          <w:position w:val="1"/>
        </w:rPr>
        <w:t xml:space="preserve"> 4.Dönem</w:t>
      </w:r>
    </w:p>
    <w:p w:rsidR="005A73A9" w:rsidRDefault="005A73A9">
      <w:pPr>
        <w:pStyle w:val="GvdeMetni"/>
        <w:tabs>
          <w:tab w:val="left" w:pos="9117"/>
        </w:tabs>
        <w:spacing w:before="175"/>
        <w:ind w:left="745"/>
        <w:rPr>
          <w:position w:val="1"/>
        </w:rPr>
      </w:pPr>
    </w:p>
    <w:p w:rsidR="00B15AB3" w:rsidRDefault="00B15AB3" w:rsidP="00B15AB3">
      <w:pPr>
        <w:pStyle w:val="GvdeMetni"/>
        <w:tabs>
          <w:tab w:val="left" w:pos="9117"/>
        </w:tabs>
        <w:spacing w:before="175"/>
        <w:ind w:left="745"/>
        <w:rPr>
          <w:spacing w:val="-2"/>
        </w:rPr>
      </w:pPr>
      <w:r>
        <w:rPr>
          <w:position w:val="1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pacing w:val="-2"/>
        </w:rPr>
        <w:t>Tarih:</w:t>
      </w:r>
    </w:p>
    <w:p w:rsidR="005A73A9" w:rsidRDefault="005A73A9">
      <w:pPr>
        <w:pStyle w:val="GvdeMetni"/>
        <w:tabs>
          <w:tab w:val="left" w:pos="9117"/>
        </w:tabs>
        <w:spacing w:before="175"/>
        <w:ind w:left="745"/>
      </w:pPr>
    </w:p>
    <w:p w:rsidR="009A0251" w:rsidRDefault="005A73A9">
      <w:pPr>
        <w:pStyle w:val="KonuBal"/>
        <w:rPr>
          <w:spacing w:val="-2"/>
        </w:rPr>
      </w:pPr>
      <w:r>
        <w:t>Sterilizasyon</w:t>
      </w:r>
      <w:r>
        <w:rPr>
          <w:spacing w:val="-8"/>
        </w:rPr>
        <w:t xml:space="preserve"> </w:t>
      </w:r>
      <w:r>
        <w:t>Uygunsuzluk</w:t>
      </w:r>
      <w:r>
        <w:rPr>
          <w:spacing w:val="-7"/>
        </w:rPr>
        <w:t xml:space="preserve"> </w:t>
      </w:r>
      <w:r>
        <w:t>Formu</w:t>
      </w:r>
      <w:r>
        <w:rPr>
          <w:spacing w:val="-8"/>
        </w:rPr>
        <w:t xml:space="preserve"> </w:t>
      </w:r>
      <w:r>
        <w:t>Analizleri</w:t>
      </w:r>
      <w:r>
        <w:rPr>
          <w:spacing w:val="-7"/>
        </w:rPr>
        <w:t xml:space="preserve"> </w:t>
      </w:r>
      <w:r>
        <w:rPr>
          <w:spacing w:val="-2"/>
        </w:rPr>
        <w:t>Raporu</w:t>
      </w:r>
    </w:p>
    <w:p w:rsidR="005A73A9" w:rsidRDefault="005A73A9">
      <w:pPr>
        <w:pStyle w:val="KonuBal"/>
      </w:pPr>
    </w:p>
    <w:p w:rsidR="006513B2" w:rsidRDefault="005A73A9" w:rsidP="00883125">
      <w:pPr>
        <w:pStyle w:val="GvdeMetni"/>
        <w:tabs>
          <w:tab w:val="left" w:leader="dot" w:pos="2684"/>
        </w:tabs>
        <w:spacing w:before="51"/>
        <w:ind w:left="284"/>
      </w:pPr>
      <w:r>
        <w:t>20.....</w:t>
      </w:r>
      <w:r>
        <w:rPr>
          <w:spacing w:val="-2"/>
        </w:rPr>
        <w:t xml:space="preserve"> </w:t>
      </w:r>
      <w:r>
        <w:rPr>
          <w:spacing w:val="-4"/>
        </w:rPr>
        <w:t>yılı</w:t>
      </w:r>
      <w:r>
        <w:rPr>
          <w:rFonts w:ascii="Times New Roman" w:hAnsi="Times New Roman"/>
        </w:rPr>
        <w:tab/>
      </w:r>
      <w:r>
        <w:t>döneminde</w:t>
      </w:r>
      <w:r>
        <w:rPr>
          <w:spacing w:val="-6"/>
        </w:rPr>
        <w:t xml:space="preserve"> </w:t>
      </w:r>
      <w:r>
        <w:t>kliniklerden</w:t>
      </w:r>
      <w:r>
        <w:rPr>
          <w:spacing w:val="-4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Uygunsuz</w:t>
      </w:r>
      <w:r>
        <w:rPr>
          <w:spacing w:val="-4"/>
        </w:rPr>
        <w:t xml:space="preserve"> </w:t>
      </w:r>
      <w:r>
        <w:t>Cerrahi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Malzeme</w:t>
      </w:r>
      <w:r>
        <w:rPr>
          <w:spacing w:val="-4"/>
        </w:rPr>
        <w:t xml:space="preserve"> </w:t>
      </w:r>
      <w:r>
        <w:t>Formları</w:t>
      </w:r>
      <w:r>
        <w:rPr>
          <w:spacing w:val="-3"/>
        </w:rPr>
        <w:t xml:space="preserve"> </w:t>
      </w:r>
      <w:r>
        <w:rPr>
          <w:spacing w:val="-2"/>
        </w:rPr>
        <w:t>incelenmiş,</w:t>
      </w:r>
      <w:r w:rsidR="00883125">
        <w:rPr>
          <w:spacing w:val="-2"/>
        </w:rPr>
        <w:t xml:space="preserve"> </w:t>
      </w:r>
      <w:r>
        <w:t>uygunsuz</w:t>
      </w:r>
      <w:r>
        <w:rPr>
          <w:spacing w:val="-1"/>
        </w:rPr>
        <w:t xml:space="preserve"> </w:t>
      </w:r>
      <w:r>
        <w:t>paketler</w:t>
      </w:r>
    </w:p>
    <w:p w:rsidR="009A0251" w:rsidRDefault="005A73A9" w:rsidP="00883125">
      <w:pPr>
        <w:pStyle w:val="GvdeMetni"/>
        <w:tabs>
          <w:tab w:val="left" w:leader="dot" w:pos="2684"/>
        </w:tabs>
        <w:spacing w:before="51"/>
        <w:ind w:left="284"/>
      </w:pPr>
      <w:r>
        <w:t>tekrar</w:t>
      </w:r>
      <w:r w:rsidR="00883125">
        <w:rPr>
          <w:spacing w:val="-1"/>
        </w:rPr>
        <w:t xml:space="preserve"> </w:t>
      </w:r>
      <w:r>
        <w:t>steril</w:t>
      </w:r>
      <w:r>
        <w:rPr>
          <w:spacing w:val="-1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sterilizasyon</w:t>
      </w:r>
      <w:r>
        <w:rPr>
          <w:spacing w:val="-1"/>
        </w:rPr>
        <w:t xml:space="preserve"> </w:t>
      </w:r>
      <w:r>
        <w:t>ünitesine</w:t>
      </w:r>
      <w:r>
        <w:rPr>
          <w:spacing w:val="-1"/>
        </w:rPr>
        <w:t xml:space="preserve"> </w:t>
      </w:r>
      <w:r>
        <w:t>gönderilmiştir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düzeltici</w:t>
      </w:r>
      <w:r>
        <w:rPr>
          <w:spacing w:val="-1"/>
        </w:rPr>
        <w:t xml:space="preserve"> </w:t>
      </w:r>
      <w:r>
        <w:t>önleyici faaliyetler başlatılmıştır.</w:t>
      </w:r>
    </w:p>
    <w:p w:rsidR="005A73A9" w:rsidRDefault="005A73A9">
      <w:pPr>
        <w:pStyle w:val="GvdeMetni"/>
        <w:spacing w:before="18" w:line="259" w:lineRule="auto"/>
        <w:ind w:left="113"/>
      </w:pPr>
    </w:p>
    <w:p w:rsidR="009A0251" w:rsidRDefault="005A73A9">
      <w:pPr>
        <w:pStyle w:val="GvdeMetni"/>
        <w:tabs>
          <w:tab w:val="left" w:leader="dot" w:pos="2405"/>
        </w:tabs>
        <w:ind w:left="630"/>
        <w:rPr>
          <w:spacing w:val="-2"/>
        </w:rPr>
      </w:pPr>
      <w:r>
        <w:t>İlgili</w:t>
      </w:r>
      <w:r>
        <w:rPr>
          <w:spacing w:val="-2"/>
        </w:rPr>
        <w:t xml:space="preserve"> dönemde</w:t>
      </w:r>
      <w:r>
        <w:rPr>
          <w:rFonts w:ascii="Times New Roman" w:hAnsi="Times New Roman"/>
        </w:rPr>
        <w:tab/>
      </w:r>
      <w:r>
        <w:t>adet</w:t>
      </w:r>
      <w:r>
        <w:rPr>
          <w:spacing w:val="-7"/>
        </w:rPr>
        <w:t xml:space="preserve"> </w:t>
      </w:r>
      <w:r>
        <w:t>uygunsuzluk</w:t>
      </w:r>
      <w:r>
        <w:rPr>
          <w:spacing w:val="-5"/>
        </w:rPr>
        <w:t xml:space="preserve"> </w:t>
      </w:r>
      <w:r>
        <w:t>bildirimi</w:t>
      </w:r>
      <w:r>
        <w:rPr>
          <w:spacing w:val="-4"/>
        </w:rPr>
        <w:t xml:space="preserve"> </w:t>
      </w:r>
      <w:r>
        <w:t>yapılmış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rPr>
          <w:spacing w:val="-2"/>
        </w:rPr>
        <w:t>belirtilmiştir.</w:t>
      </w:r>
    </w:p>
    <w:p w:rsidR="005A73A9" w:rsidRDefault="005A73A9">
      <w:pPr>
        <w:pStyle w:val="GvdeMetni"/>
        <w:tabs>
          <w:tab w:val="left" w:leader="dot" w:pos="2405"/>
        </w:tabs>
        <w:ind w:left="630"/>
      </w:pPr>
    </w:p>
    <w:p w:rsidR="009A0251" w:rsidRDefault="009A0251">
      <w:pPr>
        <w:pStyle w:val="GvdeMetni"/>
        <w:spacing w:before="1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3634"/>
        <w:gridCol w:w="2731"/>
      </w:tblGrid>
      <w:tr w:rsidR="009A0251">
        <w:trPr>
          <w:trHeight w:val="269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UYGUNSUZLUĞUN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YERİ</w:t>
            </w:r>
          </w:p>
        </w:tc>
        <w:tc>
          <w:tcPr>
            <w:tcW w:w="3634" w:type="dxa"/>
          </w:tcPr>
          <w:p w:rsidR="009A0251" w:rsidRDefault="005A73A9">
            <w:pPr>
              <w:pStyle w:val="TableParagraph"/>
              <w:spacing w:before="23"/>
              <w:ind w:left="1000"/>
              <w:rPr>
                <w:sz w:val="18"/>
              </w:rPr>
            </w:pPr>
            <w:r>
              <w:rPr>
                <w:sz w:val="18"/>
              </w:rPr>
              <w:t>BİLDİRİM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SAYISI</w:t>
            </w:r>
          </w:p>
        </w:tc>
        <w:tc>
          <w:tcPr>
            <w:tcW w:w="2731" w:type="dxa"/>
          </w:tcPr>
          <w:p w:rsidR="009A0251" w:rsidRDefault="005A73A9"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ORAN</w:t>
            </w:r>
          </w:p>
        </w:tc>
      </w:tr>
      <w:tr w:rsidR="009A0251">
        <w:trPr>
          <w:trHeight w:val="257"/>
        </w:trPr>
        <w:tc>
          <w:tcPr>
            <w:tcW w:w="4210" w:type="dxa"/>
          </w:tcPr>
          <w:p w:rsidR="005A73A9" w:rsidRPr="005A73A9" w:rsidRDefault="005A73A9" w:rsidP="005A73A9">
            <w:pPr>
              <w:pStyle w:val="TableParagraph"/>
              <w:spacing w:before="23"/>
              <w:ind w:left="1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KLİNİKLER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5A73A9" w:rsidRDefault="005A7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3A9">
        <w:trPr>
          <w:trHeight w:val="257"/>
        </w:trPr>
        <w:tc>
          <w:tcPr>
            <w:tcW w:w="4210" w:type="dxa"/>
          </w:tcPr>
          <w:p w:rsidR="005A73A9" w:rsidRDefault="005A73A9" w:rsidP="005A73A9">
            <w:pPr>
              <w:pStyle w:val="TableParagraph"/>
              <w:spacing w:before="23"/>
              <w:ind w:left="1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AMELİYATHANE</w:t>
            </w:r>
          </w:p>
        </w:tc>
        <w:tc>
          <w:tcPr>
            <w:tcW w:w="3634" w:type="dxa"/>
          </w:tcPr>
          <w:p w:rsidR="005A73A9" w:rsidRDefault="005A7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5A73A9" w:rsidRDefault="005A7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STERİL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DEPO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DİĞER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TOPLAM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0251" w:rsidRDefault="009A0251">
      <w:pPr>
        <w:pStyle w:val="GvdeMetni"/>
        <w:spacing w:before="27" w:after="1"/>
        <w:rPr>
          <w:sz w:val="20"/>
        </w:rPr>
      </w:pPr>
    </w:p>
    <w:p w:rsidR="005A73A9" w:rsidRDefault="005A73A9">
      <w:pPr>
        <w:pStyle w:val="GvdeMetni"/>
        <w:spacing w:before="27" w:after="1"/>
        <w:rPr>
          <w:sz w:val="20"/>
        </w:rPr>
      </w:pPr>
    </w:p>
    <w:p w:rsidR="005A73A9" w:rsidRDefault="005A73A9">
      <w:pPr>
        <w:pStyle w:val="GvdeMetni"/>
        <w:spacing w:before="27" w:after="1"/>
        <w:rPr>
          <w:sz w:val="20"/>
        </w:rPr>
      </w:pPr>
    </w:p>
    <w:p w:rsidR="005A73A9" w:rsidRDefault="005A73A9">
      <w:pPr>
        <w:pStyle w:val="GvdeMetni"/>
        <w:spacing w:before="27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3634"/>
        <w:gridCol w:w="2731"/>
      </w:tblGrid>
      <w:tr w:rsidR="009A0251">
        <w:trPr>
          <w:trHeight w:val="330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751"/>
              <w:rPr>
                <w:sz w:val="18"/>
              </w:rPr>
            </w:pPr>
            <w:r>
              <w:rPr>
                <w:sz w:val="18"/>
              </w:rPr>
              <w:t>UYGUNSUZLUĞUN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NEDENİ</w:t>
            </w:r>
          </w:p>
        </w:tc>
        <w:tc>
          <w:tcPr>
            <w:tcW w:w="3634" w:type="dxa"/>
          </w:tcPr>
          <w:p w:rsidR="009A0251" w:rsidRDefault="005A73A9">
            <w:pPr>
              <w:pStyle w:val="TableParagraph"/>
              <w:spacing w:before="23"/>
              <w:ind w:left="541"/>
              <w:rPr>
                <w:sz w:val="18"/>
              </w:rPr>
            </w:pPr>
            <w:r>
              <w:rPr>
                <w:sz w:val="18"/>
              </w:rPr>
              <w:t>UYGUNSUZLUĞUN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SAYISI</w:t>
            </w:r>
          </w:p>
        </w:tc>
        <w:tc>
          <w:tcPr>
            <w:tcW w:w="2731" w:type="dxa"/>
          </w:tcPr>
          <w:p w:rsidR="009A0251" w:rsidRDefault="005A73A9"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ORAN</w:t>
            </w: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Nemli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Malzeme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Hasarlı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Ambalaj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Kontamine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Malzeme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Renk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Değişmemiş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İndikatör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Setlerde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Eksikliği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Geçen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Malzeme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251">
        <w:trPr>
          <w:trHeight w:val="257"/>
        </w:trPr>
        <w:tc>
          <w:tcPr>
            <w:tcW w:w="4210" w:type="dxa"/>
          </w:tcPr>
          <w:p w:rsidR="009A0251" w:rsidRDefault="005A73A9"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TOPLAM</w:t>
            </w:r>
          </w:p>
        </w:tc>
        <w:tc>
          <w:tcPr>
            <w:tcW w:w="3634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</w:tcPr>
          <w:p w:rsidR="009A0251" w:rsidRDefault="009A0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0251" w:rsidRDefault="009A0251">
      <w:pPr>
        <w:pStyle w:val="GvdeMetni"/>
        <w:spacing w:before="91"/>
      </w:pPr>
    </w:p>
    <w:p w:rsidR="009A0251" w:rsidRDefault="005A73A9">
      <w:pPr>
        <w:pStyle w:val="GvdeMetni"/>
        <w:ind w:right="606"/>
        <w:jc w:val="right"/>
      </w:pPr>
      <w:r>
        <w:t>Sterilizasyon</w:t>
      </w:r>
      <w:r>
        <w:rPr>
          <w:spacing w:val="-8"/>
        </w:rPr>
        <w:t xml:space="preserve"> </w:t>
      </w:r>
      <w:r>
        <w:rPr>
          <w:spacing w:val="-2"/>
        </w:rPr>
        <w:t>Sorumlusu</w:t>
      </w:r>
    </w:p>
    <w:sectPr w:rsidR="009A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520" w:right="540" w:bottom="280" w:left="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E3" w:rsidRDefault="009F4CE3" w:rsidP="00D5127B">
      <w:r>
        <w:separator/>
      </w:r>
    </w:p>
  </w:endnote>
  <w:endnote w:type="continuationSeparator" w:id="0">
    <w:p w:rsidR="009F4CE3" w:rsidRDefault="009F4CE3" w:rsidP="00D5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2E" w:rsidRDefault="00FA3C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48" w:type="pct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96"/>
      <w:gridCol w:w="5465"/>
    </w:tblGrid>
    <w:tr w:rsidR="009269CF" w:rsidTr="00B47E47">
      <w:trPr>
        <w:trHeight w:val="1010"/>
      </w:trPr>
      <w:tc>
        <w:tcPr>
          <w:tcW w:w="23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269CF" w:rsidRDefault="009269CF" w:rsidP="009269CF">
          <w:pPr>
            <w:tabs>
              <w:tab w:val="left" w:pos="806"/>
              <w:tab w:val="center" w:pos="2174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  <w:p w:rsidR="009269CF" w:rsidRDefault="009269CF" w:rsidP="009269CF">
          <w:pPr>
            <w:tabs>
              <w:tab w:val="left" w:pos="570"/>
              <w:tab w:val="center" w:pos="2160"/>
              <w:tab w:val="center" w:pos="2373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...../....../.........</w:t>
          </w:r>
        </w:p>
        <w:p w:rsidR="009269CF" w:rsidRDefault="009269CF" w:rsidP="009269CF">
          <w:pPr>
            <w:tabs>
              <w:tab w:val="left" w:pos="825"/>
              <w:tab w:val="center" w:pos="2067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9269CF" w:rsidRPr="009269CF" w:rsidRDefault="009269CF" w:rsidP="009269CF">
          <w:pPr>
            <w:tabs>
              <w:tab w:val="left" w:pos="825"/>
              <w:tab w:val="center" w:pos="2067"/>
            </w:tabs>
            <w:jc w:val="center"/>
            <w:rPr>
              <w:rFonts w:ascii="Times New Roman" w:eastAsiaTheme="minorHAnsi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color w:val="000000"/>
              <w:lang w:val="en-US" w:eastAsia="tr-TR"/>
            </w:rPr>
            <w:t>İmza</w:t>
          </w:r>
        </w:p>
      </w:tc>
      <w:tc>
        <w:tcPr>
          <w:tcW w:w="26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269CF" w:rsidRDefault="009269CF" w:rsidP="009269CF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ONAYLAYAN</w:t>
          </w:r>
        </w:p>
        <w:p w:rsidR="009269CF" w:rsidRDefault="009269CF" w:rsidP="009269CF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...../....../.........</w:t>
          </w:r>
          <w:bookmarkStart w:id="0" w:name="_GoBack"/>
          <w:bookmarkEnd w:id="0"/>
        </w:p>
        <w:p w:rsidR="009269CF" w:rsidRDefault="009269CF" w:rsidP="009269CF">
          <w:pPr>
            <w:jc w:val="center"/>
            <w:rPr>
              <w:rFonts w:ascii="Times New Roman" w:eastAsiaTheme="minorHAns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9269CF" w:rsidRDefault="009269CF" w:rsidP="009269C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</w:p>
      </w:tc>
    </w:tr>
  </w:tbl>
  <w:p w:rsidR="00D5127B" w:rsidRDefault="00D512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2E" w:rsidRDefault="00FA3C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E3" w:rsidRDefault="009F4CE3" w:rsidP="00D5127B">
      <w:r>
        <w:separator/>
      </w:r>
    </w:p>
  </w:footnote>
  <w:footnote w:type="continuationSeparator" w:id="0">
    <w:p w:rsidR="009F4CE3" w:rsidRDefault="009F4CE3" w:rsidP="00D5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2E" w:rsidRDefault="00FA3C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279" w:type="dxa"/>
      <w:tblLook w:val="04A0" w:firstRow="1" w:lastRow="0" w:firstColumn="1" w:lastColumn="0" w:noHBand="0" w:noVBand="1"/>
    </w:tblPr>
    <w:tblGrid>
      <w:gridCol w:w="2145"/>
      <w:gridCol w:w="3969"/>
      <w:gridCol w:w="1984"/>
      <w:gridCol w:w="2108"/>
    </w:tblGrid>
    <w:tr w:rsidR="00D5127B" w:rsidTr="00002703">
      <w:trPr>
        <w:trHeight w:val="196"/>
      </w:trPr>
      <w:tc>
        <w:tcPr>
          <w:tcW w:w="21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127B" w:rsidRDefault="00D5127B" w:rsidP="00D5127B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68573076" wp14:editId="73EB16AD">
                <wp:extent cx="745724" cy="745724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318" cy="77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5127B" w:rsidRPr="00773ADE" w:rsidRDefault="00D5127B" w:rsidP="00D5127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73ADE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Pr="00E76E40" w:rsidRDefault="00D5127B" w:rsidP="00826E3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E40">
            <w:rPr>
              <w:rFonts w:ascii="Times New Roman" w:hAnsi="Times New Roman" w:cs="Times New Roman"/>
              <w:b/>
              <w:sz w:val="28"/>
              <w:szCs w:val="28"/>
            </w:rPr>
            <w:t xml:space="preserve">Steril Malzeme Uygunsuzluk </w:t>
          </w:r>
          <w:r w:rsidR="00826E36">
            <w:rPr>
              <w:rFonts w:ascii="Times New Roman" w:hAnsi="Times New Roman" w:cs="Times New Roman"/>
              <w:b/>
              <w:sz w:val="28"/>
              <w:szCs w:val="28"/>
            </w:rPr>
            <w:t>Takip</w:t>
          </w:r>
          <w:r w:rsidRPr="00E76E40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127B" w:rsidRPr="00E76E40" w:rsidRDefault="00FA3C2E" w:rsidP="00D5127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S.SH.FR.0122</w:t>
          </w:r>
        </w:p>
      </w:tc>
    </w:tr>
    <w:tr w:rsidR="00D5127B" w:rsidTr="00002703">
      <w:trPr>
        <w:trHeight w:val="226"/>
      </w:trPr>
      <w:tc>
        <w:tcPr>
          <w:tcW w:w="21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Default="00D5127B" w:rsidP="00D5127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Pr="00E76E40" w:rsidRDefault="00D5127B" w:rsidP="00D5127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127B" w:rsidRPr="00E76E40" w:rsidRDefault="00FA3C2E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21.01.2025</w:t>
          </w:r>
        </w:p>
      </w:tc>
    </w:tr>
    <w:tr w:rsidR="00D5127B" w:rsidTr="00002703">
      <w:trPr>
        <w:trHeight w:val="211"/>
      </w:trPr>
      <w:tc>
        <w:tcPr>
          <w:tcW w:w="21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Default="00D5127B" w:rsidP="00D5127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E40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D5127B" w:rsidTr="00002703">
      <w:trPr>
        <w:trHeight w:val="69"/>
      </w:trPr>
      <w:tc>
        <w:tcPr>
          <w:tcW w:w="21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Default="00D5127B" w:rsidP="00D5127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Default="00D5127B" w:rsidP="00D5127B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D5127B" w:rsidTr="00002703">
      <w:trPr>
        <w:trHeight w:val="80"/>
      </w:trPr>
      <w:tc>
        <w:tcPr>
          <w:tcW w:w="21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Default="00D5127B" w:rsidP="00D5127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127B" w:rsidRDefault="00D5127B" w:rsidP="00D5127B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127B" w:rsidRPr="00E76E40" w:rsidRDefault="00D5127B" w:rsidP="00D512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9F4CE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9F4CE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D5127B" w:rsidRDefault="00D512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2E" w:rsidRDefault="00FA3C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0251"/>
    <w:rsid w:val="00094CC2"/>
    <w:rsid w:val="002E2299"/>
    <w:rsid w:val="002E30C9"/>
    <w:rsid w:val="005A73A9"/>
    <w:rsid w:val="006513B2"/>
    <w:rsid w:val="006D5AA1"/>
    <w:rsid w:val="00826E36"/>
    <w:rsid w:val="00836F1E"/>
    <w:rsid w:val="00883125"/>
    <w:rsid w:val="009269CF"/>
    <w:rsid w:val="009A0251"/>
    <w:rsid w:val="009F4CE3"/>
    <w:rsid w:val="00B15AB3"/>
    <w:rsid w:val="00B47E47"/>
    <w:rsid w:val="00D5127B"/>
    <w:rsid w:val="00E66D9A"/>
    <w:rsid w:val="00F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557F"/>
  <w15:docId w15:val="{CC8C0046-4F01-4998-ACAB-43B72D58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erif" w:eastAsia="DejaVu Serif" w:hAnsi="DejaVu Serif" w:cs="DejaVu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38"/>
      <w:ind w:left="2773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512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127B"/>
    <w:rPr>
      <w:rFonts w:ascii="DejaVu Serif" w:eastAsia="DejaVu Serif" w:hAnsi="DejaVu Serif" w:cs="DejaVu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512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127B"/>
    <w:rPr>
      <w:rFonts w:ascii="DejaVu Serif" w:eastAsia="DejaVu Serif" w:hAnsi="DejaVu Serif" w:cs="DejaVu Serif"/>
      <w:lang w:val="tr-TR"/>
    </w:rPr>
  </w:style>
  <w:style w:type="table" w:styleId="TabloKlavuzu">
    <w:name w:val="Table Grid"/>
    <w:basedOn w:val="NormalTablo"/>
    <w:uiPriority w:val="39"/>
    <w:rsid w:val="00D5127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STERİL MALZEME UYGUNSUZLUK TAKİP RAPORU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STERİL MALZEME UYGUNSUZLUK TAKİP RAPORU</dc:title>
  <dc:subject>Temizlik, Dezenfeksiyon ve Sterilizasyon Hizmetleri - Yardımcı Doküman</dc:subject>
  <dc:creator>Prokalite.com</dc:creator>
  <cp:keywords>SKS Kalite Yönetim Sistemi, Doküman, Form, Liste, Plan, Prosedür, Talimat, Yardımcı Doküman Temizlik, Dezenfeksiyon ve Sterilizasyon Hizmetleri - Yardımcı Doküman</cp:keywords>
  <cp:lastModifiedBy>DELL</cp:lastModifiedBy>
  <cp:revision>13</cp:revision>
  <dcterms:created xsi:type="dcterms:W3CDTF">2025-01-09T06:14:00Z</dcterms:created>
  <dcterms:modified xsi:type="dcterms:W3CDTF">2025-01-22T08:18:00Z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Prokalite.com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