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8D59" w14:textId="77777777" w:rsidR="00785DAA" w:rsidRPr="00CF3A0E" w:rsidRDefault="00785DAA" w:rsidP="005F50C4">
      <w:pPr>
        <w:jc w:val="center"/>
        <w:rPr>
          <w:color w:val="1F497D"/>
        </w:rPr>
      </w:pPr>
    </w:p>
    <w:p w14:paraId="3F1D7D07" w14:textId="77777777" w:rsidR="005F50C4" w:rsidRPr="007646F7" w:rsidRDefault="005F50C4" w:rsidP="00E15468">
      <w:pPr>
        <w:jc w:val="center"/>
        <w:rPr>
          <w:b/>
          <w:bCs/>
          <w:color w:val="2E74B5" w:themeColor="accent1" w:themeShade="BF"/>
        </w:rPr>
      </w:pPr>
    </w:p>
    <w:p w14:paraId="69524C62" w14:textId="77777777" w:rsidR="007646F7" w:rsidRPr="007646F7" w:rsidRDefault="007646F7" w:rsidP="007646F7">
      <w:pPr>
        <w:jc w:val="center"/>
        <w:rPr>
          <w:b/>
          <w:color w:val="2E74B5" w:themeColor="accent1" w:themeShade="BF"/>
        </w:rPr>
      </w:pPr>
      <w:r w:rsidRPr="007646F7">
        <w:rPr>
          <w:b/>
          <w:color w:val="2E74B5" w:themeColor="accent1" w:themeShade="BF"/>
        </w:rPr>
        <w:t>T.C.</w:t>
      </w:r>
    </w:p>
    <w:p w14:paraId="15493973" w14:textId="77777777" w:rsidR="007646F7" w:rsidRPr="007646F7" w:rsidRDefault="007646F7" w:rsidP="007646F7">
      <w:pPr>
        <w:jc w:val="center"/>
        <w:rPr>
          <w:b/>
          <w:color w:val="2E74B5" w:themeColor="accent1" w:themeShade="BF"/>
        </w:rPr>
      </w:pPr>
      <w:r w:rsidRPr="007646F7">
        <w:rPr>
          <w:b/>
          <w:color w:val="2E74B5" w:themeColor="accent1" w:themeShade="BF"/>
        </w:rPr>
        <w:t>GAZİ ÜNİVERSİTESİ</w:t>
      </w:r>
    </w:p>
    <w:p w14:paraId="352DAF32" w14:textId="77777777" w:rsidR="007646F7" w:rsidRDefault="007646F7" w:rsidP="007646F7">
      <w:pPr>
        <w:jc w:val="center"/>
        <w:rPr>
          <w:b/>
          <w:color w:val="2E74B5" w:themeColor="accent1" w:themeShade="BF"/>
        </w:rPr>
      </w:pPr>
      <w:r w:rsidRPr="007646F7">
        <w:rPr>
          <w:b/>
          <w:color w:val="2E74B5" w:themeColor="accent1" w:themeShade="BF"/>
        </w:rPr>
        <w:t>İÇ KONTROL İZLEME VE YÖNLENDİRME KURULU</w:t>
      </w:r>
    </w:p>
    <w:p w14:paraId="34A6D068" w14:textId="77777777" w:rsidR="004F3BE0" w:rsidRDefault="004F3BE0" w:rsidP="007646F7">
      <w:pPr>
        <w:jc w:val="center"/>
        <w:rPr>
          <w:b/>
          <w:color w:val="2E74B5" w:themeColor="accent1" w:themeShade="BF"/>
        </w:rPr>
      </w:pPr>
    </w:p>
    <w:p w14:paraId="7E95E4F1" w14:textId="77777777" w:rsidR="004F3BE0" w:rsidRDefault="003E42FC" w:rsidP="007646F7">
      <w:pPr>
        <w:jc w:val="center"/>
        <w:rPr>
          <w:b/>
          <w:color w:val="2E74B5" w:themeColor="accent1" w:themeShade="BF"/>
        </w:rPr>
      </w:pPr>
      <w:r>
        <w:rPr>
          <w:b/>
          <w:color w:val="2E74B5" w:themeColor="accent1" w:themeShade="BF"/>
        </w:rPr>
        <w:t>2022</w:t>
      </w:r>
      <w:r w:rsidR="004F3BE0">
        <w:rPr>
          <w:b/>
          <w:color w:val="2E74B5" w:themeColor="accent1" w:themeShade="BF"/>
        </w:rPr>
        <w:t xml:space="preserve"> YILI FAALİYET RAPORU</w:t>
      </w:r>
    </w:p>
    <w:p w14:paraId="577CF679" w14:textId="77777777" w:rsidR="004F3BE0" w:rsidRDefault="004F3BE0" w:rsidP="007646F7">
      <w:pPr>
        <w:jc w:val="center"/>
        <w:rPr>
          <w:b/>
          <w:color w:val="2E74B5" w:themeColor="accent1" w:themeShade="BF"/>
        </w:rPr>
      </w:pPr>
    </w:p>
    <w:p w14:paraId="700862C9" w14:textId="77777777" w:rsidR="007646F7" w:rsidRDefault="007646F7" w:rsidP="007646F7"/>
    <w:p w14:paraId="0CC2A944" w14:textId="77777777" w:rsidR="007646F7" w:rsidRPr="0031086C" w:rsidRDefault="007646F7" w:rsidP="007646F7"/>
    <w:p w14:paraId="22E44D14" w14:textId="77777777" w:rsidR="00555EAB" w:rsidRDefault="00A51264" w:rsidP="001A238F">
      <w:pPr>
        <w:pStyle w:val="ListeParagraf"/>
        <w:numPr>
          <w:ilvl w:val="0"/>
          <w:numId w:val="17"/>
        </w:numPr>
        <w:spacing w:after="0" w:line="360" w:lineRule="auto"/>
        <w:jc w:val="both"/>
        <w:rPr>
          <w:rFonts w:ascii="Times New Roman" w:hAnsi="Times New Roman" w:cs="Times New Roman"/>
          <w:b/>
          <w:sz w:val="24"/>
          <w:szCs w:val="24"/>
        </w:rPr>
      </w:pPr>
      <w:r w:rsidRPr="001A238F">
        <w:rPr>
          <w:rFonts w:ascii="Times New Roman" w:hAnsi="Times New Roman" w:cs="Times New Roman"/>
          <w:b/>
          <w:sz w:val="24"/>
          <w:szCs w:val="24"/>
        </w:rPr>
        <w:t>GENEL BİLGİLER</w:t>
      </w:r>
    </w:p>
    <w:p w14:paraId="2B6DB4A9" w14:textId="77777777" w:rsidR="009E67CF" w:rsidRPr="001A238F" w:rsidRDefault="009E67CF" w:rsidP="009E67CF">
      <w:pPr>
        <w:pStyle w:val="ListeParagraf"/>
        <w:spacing w:after="0" w:line="360" w:lineRule="auto"/>
        <w:jc w:val="both"/>
        <w:rPr>
          <w:rFonts w:ascii="Times New Roman" w:hAnsi="Times New Roman" w:cs="Times New Roman"/>
          <w:b/>
          <w:sz w:val="24"/>
          <w:szCs w:val="24"/>
        </w:rPr>
      </w:pPr>
    </w:p>
    <w:p w14:paraId="2AB87A4F" w14:textId="77777777" w:rsidR="00240C31" w:rsidRDefault="00240C31" w:rsidP="00240C31">
      <w:pPr>
        <w:spacing w:line="360" w:lineRule="auto"/>
        <w:jc w:val="both"/>
      </w:pPr>
      <w:r w:rsidRPr="00240C31">
        <w:t>Üniversitemizin iç kontrol sistemi çalışmalarını izlemek ve yönlendirmek amacıyla 5018 sayılı Kamu Mali Yönetimi Kanunun 55, 56, 57 ve 58’inci maddelerine dayanılarak yayınlanan Kamu İç Kontrol Rehberi uyarınca Üniversitemizde İç Kontrol İzleme ve Yönlendirme Kurulu (İKİYK) kurulmuştur. İKİYK’nın misyonu, birimler arasında işbölümü ve işbirliği sağlayarak, düzenli, tutarlı ve ölçülebilir çalışmaların yürütülmesi, yönlendirilmesi, izlenmesi ve bunlara ilişkin düzenlemelerin hazırlanması süreçlerinde, danışma ve rehberlik hizmeti sağlamaktır. </w:t>
      </w:r>
    </w:p>
    <w:p w14:paraId="0238E40C" w14:textId="77777777" w:rsidR="00240C31" w:rsidRDefault="00240C31" w:rsidP="00240C31">
      <w:pPr>
        <w:spacing w:line="360" w:lineRule="auto"/>
        <w:jc w:val="both"/>
      </w:pPr>
    </w:p>
    <w:p w14:paraId="5B914E70" w14:textId="77777777" w:rsidR="00A51264" w:rsidRDefault="00240C31" w:rsidP="00240C31">
      <w:pPr>
        <w:spacing w:line="360" w:lineRule="auto"/>
        <w:jc w:val="both"/>
        <w:rPr>
          <w:b/>
        </w:rPr>
      </w:pPr>
      <w:r w:rsidRPr="001A238F">
        <w:rPr>
          <w:b/>
        </w:rPr>
        <w:t xml:space="preserve"> </w:t>
      </w:r>
      <w:r w:rsidR="00A51264" w:rsidRPr="001A238F">
        <w:rPr>
          <w:b/>
        </w:rPr>
        <w:t>Yetki, Görev ve Sorumluluklar</w:t>
      </w:r>
    </w:p>
    <w:p w14:paraId="707B13BA" w14:textId="77777777" w:rsidR="001A238F" w:rsidRPr="001A238F" w:rsidRDefault="001A238F" w:rsidP="001A238F">
      <w:pPr>
        <w:spacing w:line="360" w:lineRule="auto"/>
        <w:jc w:val="both"/>
        <w:rPr>
          <w:b/>
        </w:rPr>
      </w:pPr>
    </w:p>
    <w:p w14:paraId="3CB0ACC6" w14:textId="77777777" w:rsidR="00A51264" w:rsidRPr="001A238F" w:rsidRDefault="00A51264" w:rsidP="001A238F">
      <w:pPr>
        <w:spacing w:line="360" w:lineRule="auto"/>
        <w:jc w:val="both"/>
        <w:rPr>
          <w:i/>
        </w:rPr>
      </w:pPr>
      <w:r w:rsidRPr="001A238F">
        <w:rPr>
          <w:i/>
        </w:rPr>
        <w:t xml:space="preserve">1.1.1 Kurulun çalışma düzeni </w:t>
      </w:r>
    </w:p>
    <w:p w14:paraId="60E0F87A" w14:textId="77777777" w:rsidR="00240C31" w:rsidRPr="00240C31" w:rsidRDefault="00240C31" w:rsidP="00240C31">
      <w:pPr>
        <w:spacing w:line="360" w:lineRule="auto"/>
        <w:jc w:val="both"/>
      </w:pPr>
      <w:r>
        <w:t xml:space="preserve">1) </w:t>
      </w:r>
      <w:r w:rsidRPr="00240C31">
        <w:t xml:space="preserve">Kurul, Rektör başkanlığında çalışmaları yürütür. </w:t>
      </w:r>
    </w:p>
    <w:p w14:paraId="31A94447" w14:textId="77777777" w:rsidR="00240C31" w:rsidRPr="00240C31" w:rsidRDefault="00240C31" w:rsidP="00240C31">
      <w:pPr>
        <w:spacing w:line="360" w:lineRule="auto"/>
        <w:jc w:val="both"/>
      </w:pPr>
      <w:r>
        <w:t xml:space="preserve">2) </w:t>
      </w:r>
      <w:r w:rsidRPr="00240C31">
        <w:t>Kurul, Başkanın çağrısı üzerine her yıl Mart, Haziran, Eylül ve Aralık aylarında, Başkan tarafından belirlenen gün ve saatte olağan toplanır. Başkanın gerekli görmesi halinde, Kurul olağanüstü de toplanabilir.</w:t>
      </w:r>
    </w:p>
    <w:p w14:paraId="45AD171B" w14:textId="77777777" w:rsidR="00240C31" w:rsidRPr="00240C31" w:rsidRDefault="00240C31" w:rsidP="00240C31">
      <w:pPr>
        <w:spacing w:line="360" w:lineRule="auto"/>
        <w:jc w:val="both"/>
      </w:pPr>
      <w:r>
        <w:t xml:space="preserve">3) </w:t>
      </w:r>
      <w:r w:rsidRPr="00240C31">
        <w:t>Toplantı gündemi Başkan tarafından belirlenir ve toplantı çağrısı ile birlikte üyelere gönderilir. Üyelerin teklifi ile toplantı anında gündem değişikliğine gidilebilir.</w:t>
      </w:r>
    </w:p>
    <w:p w14:paraId="1C5C534F" w14:textId="77777777" w:rsidR="00240C31" w:rsidRPr="00240C31" w:rsidRDefault="00240C31" w:rsidP="00240C31">
      <w:pPr>
        <w:spacing w:line="360" w:lineRule="auto"/>
        <w:jc w:val="both"/>
      </w:pPr>
      <w:r>
        <w:t xml:space="preserve">4) </w:t>
      </w:r>
      <w:r w:rsidRPr="00240C31">
        <w:t xml:space="preserve">Toplantıda öncelikle gündem maddeleri görüşülür. </w:t>
      </w:r>
    </w:p>
    <w:p w14:paraId="1CF4B1C7" w14:textId="77777777" w:rsidR="00240C31" w:rsidRPr="00240C31" w:rsidRDefault="00240C31" w:rsidP="00240C31">
      <w:pPr>
        <w:spacing w:line="360" w:lineRule="auto"/>
        <w:jc w:val="both"/>
      </w:pPr>
      <w:r>
        <w:t xml:space="preserve">5) </w:t>
      </w:r>
      <w:r w:rsidRPr="00240C31">
        <w:t>Kurulun sekretarya hizmetleri Strateji Geliştirme Daire Başkanlığınca yürütülür.</w:t>
      </w:r>
    </w:p>
    <w:p w14:paraId="7254DBFB" w14:textId="77777777" w:rsidR="00240C31" w:rsidRPr="00240C31" w:rsidRDefault="00240C31" w:rsidP="00240C31">
      <w:pPr>
        <w:spacing w:line="360" w:lineRule="auto"/>
        <w:jc w:val="both"/>
      </w:pPr>
      <w:r>
        <w:t xml:space="preserve">6) </w:t>
      </w:r>
      <w:r w:rsidRPr="00240C31">
        <w:t>Kurul, üye tam sayısının salt çoğunluğunun hazır bulunmasıyla toplanır ve katılan üye sayısının salt çoğunluğunun oyuyla karar alır.</w:t>
      </w:r>
    </w:p>
    <w:p w14:paraId="3C883155" w14:textId="77777777" w:rsidR="00240C31" w:rsidRPr="00240C31" w:rsidRDefault="00240C31" w:rsidP="00240C31">
      <w:pPr>
        <w:spacing w:line="360" w:lineRule="auto"/>
        <w:jc w:val="both"/>
      </w:pPr>
      <w:r>
        <w:t xml:space="preserve">7) </w:t>
      </w:r>
      <w:r w:rsidRPr="00240C31">
        <w:t>Kurulun kararları tutanakla tespit edilir ve karar tutanağı toplantıya katılan tüm üyeler tarafından imzalanır. Karara muhalif kalan üyeler, muhalefet şerhlerini tutanağa düşmek suretiyle imzalarlar.</w:t>
      </w:r>
    </w:p>
    <w:p w14:paraId="4FD95B2D" w14:textId="77777777" w:rsidR="003E42FC" w:rsidRPr="001A238F" w:rsidRDefault="003E42FC" w:rsidP="00240C31">
      <w:pPr>
        <w:spacing w:line="360" w:lineRule="auto"/>
        <w:jc w:val="both"/>
      </w:pPr>
    </w:p>
    <w:p w14:paraId="608BAA42" w14:textId="77777777" w:rsidR="00A51264" w:rsidRPr="001A238F" w:rsidRDefault="00A51264" w:rsidP="001A238F">
      <w:pPr>
        <w:spacing w:line="360" w:lineRule="auto"/>
        <w:jc w:val="both"/>
      </w:pPr>
    </w:p>
    <w:p w14:paraId="690F88CE" w14:textId="77777777" w:rsidR="009E67CF" w:rsidRDefault="009E67CF" w:rsidP="001A238F">
      <w:pPr>
        <w:spacing w:line="360" w:lineRule="auto"/>
        <w:jc w:val="both"/>
        <w:rPr>
          <w:i/>
        </w:rPr>
      </w:pPr>
    </w:p>
    <w:p w14:paraId="14003715" w14:textId="77777777" w:rsidR="009E67CF" w:rsidRDefault="009E67CF" w:rsidP="001A238F">
      <w:pPr>
        <w:spacing w:line="360" w:lineRule="auto"/>
        <w:jc w:val="both"/>
        <w:rPr>
          <w:i/>
        </w:rPr>
      </w:pPr>
    </w:p>
    <w:p w14:paraId="674DD7D9" w14:textId="77777777" w:rsidR="00A51264" w:rsidRPr="001A238F" w:rsidRDefault="00A51264" w:rsidP="001A238F">
      <w:pPr>
        <w:spacing w:line="360" w:lineRule="auto"/>
        <w:jc w:val="both"/>
        <w:rPr>
          <w:i/>
        </w:rPr>
      </w:pPr>
      <w:r w:rsidRPr="001A238F">
        <w:rPr>
          <w:i/>
        </w:rPr>
        <w:t xml:space="preserve">1.1.2 Kurulun çalışma ilkeleri </w:t>
      </w:r>
    </w:p>
    <w:p w14:paraId="305E9B04" w14:textId="77777777" w:rsidR="00A51264" w:rsidRPr="001A238F" w:rsidRDefault="00A51264" w:rsidP="001A238F">
      <w:pPr>
        <w:spacing w:line="360" w:lineRule="auto"/>
        <w:jc w:val="both"/>
      </w:pPr>
      <w:r w:rsidRPr="001A238F">
        <w:t xml:space="preserve">1) İç kontrol sisteminin oluşturulması, uygulanması, geliştirilmesi, gözetilmesi ve belgelendirilmesi dahil olmak üzere yapılacak iç kontrol faaliyetlerinin belirlenmesi, </w:t>
      </w:r>
    </w:p>
    <w:p w14:paraId="386DB39B" w14:textId="77777777" w:rsidR="00A51264" w:rsidRPr="001A238F" w:rsidRDefault="00A51264" w:rsidP="001A238F">
      <w:pPr>
        <w:spacing w:line="360" w:lineRule="auto"/>
        <w:jc w:val="both"/>
      </w:pPr>
      <w:r w:rsidRPr="001A238F">
        <w:t xml:space="preserve">2) İç kontrol bütün Üniversite personelini içine alır, her bir personel görev tanımı çerçevesinde kendisine verilen iş/işlemleri etkin ve verimli bir şekilde mevzuata uygun olarak yürütmek zorundadır. Bu doğrultuda bütün birimlerdeki mali ve mali olmayan her türlü faaliyet iç kontrolün kapsamındadır. </w:t>
      </w:r>
    </w:p>
    <w:p w14:paraId="63902244" w14:textId="77777777" w:rsidR="00A51264" w:rsidRDefault="00A51264" w:rsidP="001A238F">
      <w:pPr>
        <w:spacing w:line="360" w:lineRule="auto"/>
        <w:jc w:val="both"/>
      </w:pPr>
      <w:r w:rsidRPr="001A238F">
        <w:t>3) Kurulun misyonu, birimler arasında işbölümü ve işbirliği sağlayarak, düzenli, tutarlı ve ölçülebilir çalışmaların yürütülmesi, yönlendirilmesi, izlenmesi ve bunlara ilişkin düzenlemelerin hazırlanması süreçlerinde, danışma ve rehberlik hizmeti sağlamaktır.</w:t>
      </w:r>
    </w:p>
    <w:p w14:paraId="2B7F6631" w14:textId="77777777" w:rsidR="00A51264" w:rsidRPr="001A238F" w:rsidRDefault="00A51264" w:rsidP="001A238F">
      <w:pPr>
        <w:spacing w:line="360" w:lineRule="auto"/>
        <w:jc w:val="both"/>
      </w:pPr>
    </w:p>
    <w:p w14:paraId="51803752" w14:textId="77777777" w:rsidR="00A51264" w:rsidRPr="001A238F" w:rsidRDefault="00A51264" w:rsidP="001A238F">
      <w:pPr>
        <w:spacing w:line="360" w:lineRule="auto"/>
        <w:jc w:val="both"/>
        <w:rPr>
          <w:i/>
        </w:rPr>
      </w:pPr>
      <w:r w:rsidRPr="001A238F">
        <w:rPr>
          <w:i/>
        </w:rPr>
        <w:t xml:space="preserve">1.1.3 Kurulun görevleri </w:t>
      </w:r>
    </w:p>
    <w:p w14:paraId="3ED7369B" w14:textId="77777777" w:rsidR="003E42FC" w:rsidRPr="008E746E" w:rsidRDefault="003E42FC" w:rsidP="009E67CF">
      <w:pPr>
        <w:spacing w:line="360" w:lineRule="auto"/>
        <w:ind w:firstLine="349"/>
        <w:jc w:val="both"/>
      </w:pPr>
      <w:r w:rsidRPr="008E746E">
        <w:t>Kurul, “İç Kontrol Uyum Eylem Planında” belirlenen genel şartlar ve eylemler çerçevesinde, iç kontrol sistemini izlemek, geliştirmek, uyumlaştırmak ve koordine etmek üzere bir danışma organı olarak aşağıdaki görevleri yürütür;</w:t>
      </w:r>
    </w:p>
    <w:p w14:paraId="6156AEC6" w14:textId="77777777" w:rsidR="003E42FC"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İlgili Kurul ve Komisyonlarca İç Kontrol çalışmaları kapsamında hazırlanarak Kurula sunulacak raporları gündemine alarak değerlendirmek,</w:t>
      </w:r>
    </w:p>
    <w:p w14:paraId="557BD34C" w14:textId="77777777" w:rsidR="003E42FC"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İlgili birimlerce İç Kontrol çalışmaları kapsamında hazırlanarak Kurula sunulacak raporları gündemine alarak değerlendirmek,</w:t>
      </w:r>
    </w:p>
    <w:p w14:paraId="0A65DDA2" w14:textId="77777777" w:rsidR="003E42FC"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Gerekli gördüğü durumlarda Kurula teknik destek hizmeti sağlamak üzere çalışma grupları oluşturmak,</w:t>
      </w:r>
    </w:p>
    <w:p w14:paraId="00F44D39" w14:textId="77777777" w:rsidR="003E42FC"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Kamu İç Kontrol Standartlarına ilişkin eylemlerin uygulanmasında sorumluluk üstlenmesi gereken birimlerin belirlenmesi ve işbirliğinin sağlanması hususlarında önerilerde bulunmak,</w:t>
      </w:r>
    </w:p>
    <w:p w14:paraId="37432E1E" w14:textId="77777777" w:rsidR="003E42FC"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Kamu İç Kontrol Standartlarına ilişkin eylemlerin izlenmesi ve değerlendirilmesine yönelik birim düzeyinde atılan somut adımları izlemek suretiyle tespitler yapmak,</w:t>
      </w:r>
    </w:p>
    <w:p w14:paraId="274D0766" w14:textId="77777777" w:rsidR="003E42FC"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İç kontrolün eksik yönleri ile uygun olmayan kontrol yöntemlerinin belirlenmesi, bildirilmesi ve gerekli önlemlerin alınması konusunda birimlere rehberlik etmek,</w:t>
      </w:r>
    </w:p>
    <w:p w14:paraId="51219278" w14:textId="77777777" w:rsidR="003E42FC"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Her yıl Mart, Haziran, Eylül ve Aralık aylarında yapılacak olağan değerlendirme toplantıları ile gelişmeleri izlemek,</w:t>
      </w:r>
    </w:p>
    <w:p w14:paraId="0FFCEB33" w14:textId="77777777" w:rsidR="008476B7" w:rsidRPr="008476B7" w:rsidRDefault="008476B7" w:rsidP="008476B7">
      <w:pPr>
        <w:spacing w:line="360" w:lineRule="auto"/>
        <w:jc w:val="both"/>
      </w:pPr>
    </w:p>
    <w:p w14:paraId="74D7C2B0" w14:textId="77777777" w:rsidR="008476B7" w:rsidRDefault="008476B7" w:rsidP="008476B7">
      <w:pPr>
        <w:pStyle w:val="ListeParagraf"/>
        <w:spacing w:after="0" w:line="360" w:lineRule="auto"/>
        <w:ind w:left="709"/>
        <w:jc w:val="both"/>
        <w:rPr>
          <w:rFonts w:ascii="Times New Roman" w:eastAsia="Times New Roman" w:hAnsi="Times New Roman" w:cs="Times New Roman"/>
          <w:sz w:val="24"/>
          <w:szCs w:val="24"/>
        </w:rPr>
      </w:pPr>
    </w:p>
    <w:p w14:paraId="1454DEDD" w14:textId="77777777" w:rsidR="008476B7" w:rsidRPr="009E67CF" w:rsidRDefault="008476B7" w:rsidP="008476B7">
      <w:pPr>
        <w:pStyle w:val="ListeParagraf"/>
        <w:spacing w:after="0" w:line="360" w:lineRule="auto"/>
        <w:ind w:left="709"/>
        <w:jc w:val="both"/>
        <w:rPr>
          <w:rFonts w:ascii="Times New Roman" w:eastAsia="Times New Roman" w:hAnsi="Times New Roman" w:cs="Times New Roman"/>
          <w:sz w:val="24"/>
          <w:szCs w:val="24"/>
        </w:rPr>
      </w:pPr>
    </w:p>
    <w:p w14:paraId="16F680C1" w14:textId="77777777" w:rsidR="003E42FC"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İç kontrol sisteminin kurulması, geliştirilmesi, uygulanması konularında eğitim, toplantı ve seminer gibi benzeri etkinliklerin yapılmasını sağlamak,</w:t>
      </w:r>
    </w:p>
    <w:p w14:paraId="09B635FF" w14:textId="77777777" w:rsidR="003E42FC"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İç kontrolün kurumsal işleyişe katacağı faydanın tüm personelce benimsenmesini sağlamak,</w:t>
      </w:r>
    </w:p>
    <w:p w14:paraId="2E422EDC" w14:textId="77777777" w:rsidR="001A238F" w:rsidRPr="009E67CF" w:rsidRDefault="003E42FC" w:rsidP="009E67CF">
      <w:pPr>
        <w:pStyle w:val="ListeParagraf"/>
        <w:numPr>
          <w:ilvl w:val="1"/>
          <w:numId w:val="21"/>
        </w:numPr>
        <w:spacing w:after="0" w:line="360" w:lineRule="auto"/>
        <w:ind w:left="709"/>
        <w:jc w:val="both"/>
        <w:rPr>
          <w:rFonts w:ascii="Times New Roman" w:eastAsia="Times New Roman" w:hAnsi="Times New Roman" w:cs="Times New Roman"/>
          <w:sz w:val="24"/>
          <w:szCs w:val="24"/>
        </w:rPr>
      </w:pPr>
      <w:r w:rsidRPr="009E67CF">
        <w:rPr>
          <w:rFonts w:ascii="Times New Roman" w:eastAsia="Times New Roman" w:hAnsi="Times New Roman" w:cs="Times New Roman"/>
          <w:sz w:val="24"/>
          <w:szCs w:val="24"/>
        </w:rPr>
        <w:t>Yılın ilk altı ayını kapsayan İç Kontrol Eylem Planı Uygulamaları İzleme Raporu ile yıllık olarak hazırlanacak İç Kontrol Değerlendirme Raporunu görüşerek karara bağlamak.</w:t>
      </w:r>
    </w:p>
    <w:p w14:paraId="3C0C82BE" w14:textId="77777777" w:rsidR="001A238F" w:rsidRPr="001A238F" w:rsidRDefault="001A238F" w:rsidP="001A238F">
      <w:pPr>
        <w:spacing w:line="360" w:lineRule="auto"/>
        <w:jc w:val="both"/>
      </w:pPr>
    </w:p>
    <w:p w14:paraId="47007E2D" w14:textId="77777777" w:rsidR="00A51264" w:rsidRDefault="00A51264" w:rsidP="001A238F">
      <w:pPr>
        <w:pStyle w:val="ListeParagraf"/>
        <w:numPr>
          <w:ilvl w:val="0"/>
          <w:numId w:val="17"/>
        </w:numPr>
        <w:spacing w:after="0" w:line="360" w:lineRule="auto"/>
        <w:jc w:val="both"/>
        <w:rPr>
          <w:rFonts w:ascii="Times New Roman" w:hAnsi="Times New Roman" w:cs="Times New Roman"/>
          <w:b/>
          <w:sz w:val="24"/>
          <w:szCs w:val="24"/>
        </w:rPr>
      </w:pPr>
      <w:r w:rsidRPr="001A238F">
        <w:rPr>
          <w:rFonts w:ascii="Times New Roman" w:hAnsi="Times New Roman" w:cs="Times New Roman"/>
          <w:b/>
          <w:sz w:val="24"/>
          <w:szCs w:val="24"/>
        </w:rPr>
        <w:t>KURULUN 202</w:t>
      </w:r>
      <w:r w:rsidR="00240C31">
        <w:rPr>
          <w:rFonts w:ascii="Times New Roman" w:hAnsi="Times New Roman" w:cs="Times New Roman"/>
          <w:b/>
          <w:sz w:val="24"/>
          <w:szCs w:val="24"/>
        </w:rPr>
        <w:t>2</w:t>
      </w:r>
      <w:r w:rsidRPr="001A238F">
        <w:rPr>
          <w:rFonts w:ascii="Times New Roman" w:hAnsi="Times New Roman" w:cs="Times New Roman"/>
          <w:b/>
          <w:sz w:val="24"/>
          <w:szCs w:val="24"/>
        </w:rPr>
        <w:t xml:space="preserve"> YILI FAALİYETLERİ</w:t>
      </w:r>
    </w:p>
    <w:p w14:paraId="78F5654D" w14:textId="77777777" w:rsidR="009E67CF" w:rsidRPr="001A238F" w:rsidRDefault="009E67CF" w:rsidP="009E67CF">
      <w:pPr>
        <w:pStyle w:val="ListeParagraf"/>
        <w:spacing w:after="0" w:line="360" w:lineRule="auto"/>
        <w:jc w:val="both"/>
        <w:rPr>
          <w:rFonts w:ascii="Times New Roman" w:hAnsi="Times New Roman" w:cs="Times New Roman"/>
          <w:b/>
          <w:sz w:val="24"/>
          <w:szCs w:val="24"/>
        </w:rPr>
      </w:pPr>
    </w:p>
    <w:p w14:paraId="793C3CD2" w14:textId="77777777" w:rsidR="009E67CF" w:rsidRDefault="003E42FC" w:rsidP="009E67CF">
      <w:pPr>
        <w:spacing w:line="360" w:lineRule="auto"/>
        <w:jc w:val="both"/>
      </w:pPr>
      <w:r w:rsidRPr="003D3BDD">
        <w:t xml:space="preserve">Üniversitemiz İç Kontrol İzleme ve Yönlendirme Kurulu çalışmalarını </w:t>
      </w:r>
      <w:r w:rsidR="009E67CF">
        <w:t xml:space="preserve">Rektörümüz </w:t>
      </w:r>
      <w:r w:rsidRPr="003D3BDD">
        <w:t xml:space="preserve">Prof. Dr. Musa YILDIZ Başkanlığında </w:t>
      </w:r>
      <w:r w:rsidR="009E67CF">
        <w:t>yürütmektedir.</w:t>
      </w:r>
    </w:p>
    <w:p w14:paraId="16F63C41" w14:textId="77777777" w:rsidR="003E42FC" w:rsidRPr="003B5AE2" w:rsidRDefault="009E67CF" w:rsidP="009E67CF">
      <w:pPr>
        <w:spacing w:line="360" w:lineRule="auto"/>
        <w:jc w:val="both"/>
      </w:pPr>
      <w:r w:rsidRPr="003D3BDD">
        <w:t xml:space="preserve">Kurul üyeleri Rektörlük Makamının 29.07.2022 tarih ve E.418966 sayılı Oluru </w:t>
      </w:r>
      <w:r>
        <w:t>ile güncellenerek 13</w:t>
      </w:r>
      <w:r w:rsidRPr="001A238F">
        <w:t xml:space="preserve"> üyeden teşekkül ettirilmiştir</w:t>
      </w:r>
      <w:r w:rsidRPr="009E67CF">
        <w:t xml:space="preserve"> </w:t>
      </w:r>
      <w:r w:rsidRPr="001A238F">
        <w:t>Gazi Üniversitesi İç Kontrol İz</w:t>
      </w:r>
      <w:r>
        <w:t xml:space="preserve">leme ve Yönlendirme Kurulu </w:t>
      </w:r>
      <w:r w:rsidR="003E42FC">
        <w:t>22.03.</w:t>
      </w:r>
      <w:r w:rsidR="003E42FC" w:rsidRPr="003D3BDD">
        <w:t>2022</w:t>
      </w:r>
      <w:r w:rsidR="003E42FC">
        <w:t xml:space="preserve">, 13.10.2022 ve </w:t>
      </w:r>
      <w:r w:rsidR="001A65D3">
        <w:t>27.</w:t>
      </w:r>
      <w:r w:rsidR="003E42FC">
        <w:t xml:space="preserve">12.2022 </w:t>
      </w:r>
      <w:r w:rsidR="003E42FC" w:rsidRPr="003B5AE2">
        <w:t xml:space="preserve">tarihlerinde gündemi önceden belirlenerek üyelerine gönderdiği 3 adet toplantı gerçekleştirmiştir. </w:t>
      </w:r>
    </w:p>
    <w:p w14:paraId="7F7235BE" w14:textId="77777777" w:rsidR="003E42FC" w:rsidRDefault="003E42FC" w:rsidP="009E67CF">
      <w:pPr>
        <w:spacing w:line="360" w:lineRule="auto"/>
        <w:jc w:val="both"/>
      </w:pPr>
      <w:r w:rsidRPr="003B5AE2">
        <w:t>Bahsi geçen toplantılar tutanak ile kayıt altına alınmıştır</w:t>
      </w:r>
      <w:r>
        <w:t>.</w:t>
      </w:r>
    </w:p>
    <w:p w14:paraId="5B84B9B3" w14:textId="77777777" w:rsidR="003E42FC" w:rsidRDefault="003E42FC" w:rsidP="009E67CF">
      <w:pPr>
        <w:spacing w:line="360" w:lineRule="auto"/>
        <w:jc w:val="both"/>
      </w:pPr>
    </w:p>
    <w:p w14:paraId="0DD4F5A7" w14:textId="77777777" w:rsidR="003E42FC" w:rsidRDefault="003E42FC" w:rsidP="003E42FC">
      <w:pPr>
        <w:pStyle w:val="AralkYok"/>
        <w:spacing w:line="276" w:lineRule="auto"/>
        <w:ind w:left="360" w:firstLine="348"/>
        <w:jc w:val="both"/>
        <w:rPr>
          <w:rFonts w:ascii="Times New Roman" w:hAnsi="Times New Roman" w:cs="Times New Roman"/>
          <w:sz w:val="24"/>
          <w:szCs w:val="24"/>
        </w:rPr>
      </w:pPr>
    </w:p>
    <w:p w14:paraId="3DE0B12E" w14:textId="77777777" w:rsidR="003E42FC" w:rsidRDefault="003E42FC" w:rsidP="003E42FC">
      <w:pPr>
        <w:pStyle w:val="AralkYok"/>
        <w:spacing w:line="276" w:lineRule="auto"/>
        <w:ind w:left="360" w:firstLine="348"/>
        <w:jc w:val="both"/>
        <w:rPr>
          <w:rFonts w:ascii="Times New Roman" w:hAnsi="Times New Roman" w:cs="Times New Roman"/>
          <w:sz w:val="24"/>
          <w:szCs w:val="24"/>
        </w:rPr>
      </w:pPr>
    </w:p>
    <w:p w14:paraId="6FF9FD50" w14:textId="77777777" w:rsidR="003E42FC" w:rsidRDefault="003E42FC" w:rsidP="003E42FC">
      <w:pPr>
        <w:pStyle w:val="AralkYok"/>
        <w:spacing w:line="276" w:lineRule="auto"/>
        <w:ind w:left="360" w:firstLine="348"/>
        <w:jc w:val="both"/>
        <w:rPr>
          <w:rFonts w:ascii="Times New Roman" w:hAnsi="Times New Roman" w:cs="Times New Roman"/>
          <w:sz w:val="24"/>
          <w:szCs w:val="24"/>
        </w:rPr>
      </w:pPr>
    </w:p>
    <w:p w14:paraId="6477CA77" w14:textId="77777777" w:rsidR="009E67CF" w:rsidRPr="003D3BDD" w:rsidRDefault="009E67CF" w:rsidP="003E42FC">
      <w:pPr>
        <w:pStyle w:val="AralkYok"/>
        <w:spacing w:line="276" w:lineRule="auto"/>
        <w:ind w:left="360" w:firstLine="348"/>
        <w:jc w:val="both"/>
        <w:rPr>
          <w:rFonts w:ascii="Times New Roman" w:hAnsi="Times New Roman" w:cs="Times New Roman"/>
          <w:sz w:val="24"/>
          <w:szCs w:val="24"/>
        </w:rPr>
      </w:pPr>
    </w:p>
    <w:p w14:paraId="629F205A" w14:textId="77777777" w:rsidR="003E42FC" w:rsidRPr="001A238F" w:rsidRDefault="003E42FC" w:rsidP="001A238F">
      <w:pPr>
        <w:widowControl w:val="0"/>
        <w:spacing w:line="360" w:lineRule="auto"/>
        <w:jc w:val="both"/>
      </w:pPr>
    </w:p>
    <w:p w14:paraId="0DA916D5" w14:textId="77777777" w:rsidR="00555EAB" w:rsidRPr="001A238F" w:rsidRDefault="00555EAB" w:rsidP="001A238F">
      <w:pPr>
        <w:spacing w:line="360" w:lineRule="auto"/>
        <w:jc w:val="both"/>
      </w:pPr>
    </w:p>
    <w:sectPr w:rsidR="00555EAB" w:rsidRPr="001A238F" w:rsidSect="008C667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884E" w14:textId="77777777" w:rsidR="00AB3604" w:rsidRDefault="00AB3604" w:rsidP="00770D3D">
      <w:r>
        <w:separator/>
      </w:r>
    </w:p>
  </w:endnote>
  <w:endnote w:type="continuationSeparator" w:id="0">
    <w:p w14:paraId="2F1E03DA" w14:textId="77777777" w:rsidR="00AB3604" w:rsidRDefault="00AB3604" w:rsidP="0077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4673" w14:textId="77777777" w:rsidR="00AB3604" w:rsidRDefault="00AB3604" w:rsidP="00770D3D">
      <w:r>
        <w:separator/>
      </w:r>
    </w:p>
  </w:footnote>
  <w:footnote w:type="continuationSeparator" w:id="0">
    <w:p w14:paraId="6463E67A" w14:textId="77777777" w:rsidR="00AB3604" w:rsidRDefault="00AB3604" w:rsidP="0077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4E7A" w14:textId="77777777" w:rsidR="000931A5" w:rsidRPr="00202EC4" w:rsidRDefault="000931A5" w:rsidP="00665990">
    <w:pPr>
      <w:pStyle w:val="stBilgi"/>
      <w:tabs>
        <w:tab w:val="clear" w:pos="4536"/>
        <w:tab w:val="clear" w:pos="9072"/>
        <w:tab w:val="left" w:pos="6471"/>
      </w:tabs>
      <w:rPr>
        <w:rFonts w:ascii="Times New Roman" w:hAnsi="Times New Roman" w:cs="Times New Roman"/>
        <w:b/>
        <w:sz w:val="24"/>
        <w:szCs w:val="24"/>
      </w:rPr>
    </w:pPr>
    <w:r w:rsidRPr="00202EC4">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582A20F" wp14:editId="5F8FF96E">
          <wp:simplePos x="0" y="0"/>
          <wp:positionH relativeFrom="margin">
            <wp:posOffset>-996315</wp:posOffset>
          </wp:positionH>
          <wp:positionV relativeFrom="paragraph">
            <wp:posOffset>-601980</wp:posOffset>
          </wp:positionV>
          <wp:extent cx="7639200" cy="10803600"/>
          <wp:effectExtent l="0" t="0" r="0" b="0"/>
          <wp:wrapNone/>
          <wp:docPr id="15" name="Resim 15" descr="C:\Users\harunn\AppData\Local\Microsoft\Windows\INetCache\Content.Word\kurumsal antetli ebys format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unn\AppData\Local\Microsoft\Windows\INetCache\Content.Word\kurumsal antetli ebys formatı.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EC4">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D03"/>
    <w:multiLevelType w:val="hybridMultilevel"/>
    <w:tmpl w:val="16B6C204"/>
    <w:lvl w:ilvl="0" w:tplc="597C6E54">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8E2ED7"/>
    <w:multiLevelType w:val="hybridMultilevel"/>
    <w:tmpl w:val="58A0595C"/>
    <w:lvl w:ilvl="0" w:tplc="2640D17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AA41BF"/>
    <w:multiLevelType w:val="hybridMultilevel"/>
    <w:tmpl w:val="048A6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F55773"/>
    <w:multiLevelType w:val="hybridMultilevel"/>
    <w:tmpl w:val="D59C3A40"/>
    <w:lvl w:ilvl="0" w:tplc="DD489FB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2510F"/>
    <w:multiLevelType w:val="hybridMultilevel"/>
    <w:tmpl w:val="C952FCDA"/>
    <w:lvl w:ilvl="0" w:tplc="8FEA6CC2">
      <w:start w:val="1"/>
      <w:numFmt w:val="decimal"/>
      <w:lvlText w:val="%1-"/>
      <w:lvlJc w:val="left"/>
      <w:pPr>
        <w:ind w:left="720" w:hanging="360"/>
      </w:pPr>
      <w:rPr>
        <w:rFonts w:ascii="Calibri" w:eastAsia="Calibri" w:hAnsi="Calibri" w:cs="Calibr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2F7A9B"/>
    <w:multiLevelType w:val="hybridMultilevel"/>
    <w:tmpl w:val="D3969D92"/>
    <w:lvl w:ilvl="0" w:tplc="C6E2852A">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DE688F"/>
    <w:multiLevelType w:val="hybridMultilevel"/>
    <w:tmpl w:val="BAC0CC40"/>
    <w:lvl w:ilvl="0" w:tplc="78AAA4BE">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7A3CB8"/>
    <w:multiLevelType w:val="hybridMultilevel"/>
    <w:tmpl w:val="32E292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BA31A0"/>
    <w:multiLevelType w:val="hybridMultilevel"/>
    <w:tmpl w:val="D1180B2E"/>
    <w:lvl w:ilvl="0" w:tplc="234A0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5B2C5D"/>
    <w:multiLevelType w:val="hybridMultilevel"/>
    <w:tmpl w:val="122809C8"/>
    <w:lvl w:ilvl="0" w:tplc="041F000F">
      <w:start w:val="1"/>
      <w:numFmt w:val="decimal"/>
      <w:lvlText w:val="%1."/>
      <w:lvlJc w:val="left"/>
      <w:pPr>
        <w:ind w:left="220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395480"/>
    <w:multiLevelType w:val="hybridMultilevel"/>
    <w:tmpl w:val="4D669122"/>
    <w:lvl w:ilvl="0" w:tplc="041F0011">
      <w:start w:val="1"/>
      <w:numFmt w:val="decimal"/>
      <w:lvlText w:val="%1)"/>
      <w:lvlJc w:val="left"/>
      <w:pPr>
        <w:ind w:left="720" w:hanging="360"/>
      </w:pPr>
      <w:rPr>
        <w:rFonts w:hint="default"/>
      </w:rPr>
    </w:lvl>
    <w:lvl w:ilvl="1" w:tplc="56182EB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6C5505"/>
    <w:multiLevelType w:val="hybridMultilevel"/>
    <w:tmpl w:val="9D7AF928"/>
    <w:lvl w:ilvl="0" w:tplc="3BA214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48263A"/>
    <w:multiLevelType w:val="hybridMultilevel"/>
    <w:tmpl w:val="BA20DA2C"/>
    <w:lvl w:ilvl="0" w:tplc="F08850A8">
      <w:start w:val="1"/>
      <w:numFmt w:val="upperLetter"/>
      <w:lvlText w:val="%1."/>
      <w:lvlJc w:val="left"/>
      <w:pPr>
        <w:ind w:left="366" w:hanging="360"/>
      </w:pPr>
      <w:rPr>
        <w:rFonts w:cs="Times New Roman" w:hint="default"/>
        <w:b/>
      </w:rPr>
    </w:lvl>
    <w:lvl w:ilvl="1" w:tplc="041F0019" w:tentative="1">
      <w:start w:val="1"/>
      <w:numFmt w:val="lowerLetter"/>
      <w:lvlText w:val="%2."/>
      <w:lvlJc w:val="left"/>
      <w:pPr>
        <w:ind w:left="1086" w:hanging="360"/>
      </w:pPr>
      <w:rPr>
        <w:rFonts w:cs="Times New Roman"/>
      </w:rPr>
    </w:lvl>
    <w:lvl w:ilvl="2" w:tplc="041F001B" w:tentative="1">
      <w:start w:val="1"/>
      <w:numFmt w:val="lowerRoman"/>
      <w:lvlText w:val="%3."/>
      <w:lvlJc w:val="right"/>
      <w:pPr>
        <w:ind w:left="1806" w:hanging="180"/>
      </w:pPr>
      <w:rPr>
        <w:rFonts w:cs="Times New Roman"/>
      </w:rPr>
    </w:lvl>
    <w:lvl w:ilvl="3" w:tplc="041F000F" w:tentative="1">
      <w:start w:val="1"/>
      <w:numFmt w:val="decimal"/>
      <w:lvlText w:val="%4."/>
      <w:lvlJc w:val="left"/>
      <w:pPr>
        <w:ind w:left="2526" w:hanging="360"/>
      </w:pPr>
      <w:rPr>
        <w:rFonts w:cs="Times New Roman"/>
      </w:rPr>
    </w:lvl>
    <w:lvl w:ilvl="4" w:tplc="041F0019" w:tentative="1">
      <w:start w:val="1"/>
      <w:numFmt w:val="lowerLetter"/>
      <w:lvlText w:val="%5."/>
      <w:lvlJc w:val="left"/>
      <w:pPr>
        <w:ind w:left="3246" w:hanging="360"/>
      </w:pPr>
      <w:rPr>
        <w:rFonts w:cs="Times New Roman"/>
      </w:rPr>
    </w:lvl>
    <w:lvl w:ilvl="5" w:tplc="041F001B" w:tentative="1">
      <w:start w:val="1"/>
      <w:numFmt w:val="lowerRoman"/>
      <w:lvlText w:val="%6."/>
      <w:lvlJc w:val="right"/>
      <w:pPr>
        <w:ind w:left="3966" w:hanging="180"/>
      </w:pPr>
      <w:rPr>
        <w:rFonts w:cs="Times New Roman"/>
      </w:rPr>
    </w:lvl>
    <w:lvl w:ilvl="6" w:tplc="041F000F" w:tentative="1">
      <w:start w:val="1"/>
      <w:numFmt w:val="decimal"/>
      <w:lvlText w:val="%7."/>
      <w:lvlJc w:val="left"/>
      <w:pPr>
        <w:ind w:left="4686" w:hanging="360"/>
      </w:pPr>
      <w:rPr>
        <w:rFonts w:cs="Times New Roman"/>
      </w:rPr>
    </w:lvl>
    <w:lvl w:ilvl="7" w:tplc="041F0019" w:tentative="1">
      <w:start w:val="1"/>
      <w:numFmt w:val="lowerLetter"/>
      <w:lvlText w:val="%8."/>
      <w:lvlJc w:val="left"/>
      <w:pPr>
        <w:ind w:left="5406" w:hanging="360"/>
      </w:pPr>
      <w:rPr>
        <w:rFonts w:cs="Times New Roman"/>
      </w:rPr>
    </w:lvl>
    <w:lvl w:ilvl="8" w:tplc="041F001B" w:tentative="1">
      <w:start w:val="1"/>
      <w:numFmt w:val="lowerRoman"/>
      <w:lvlText w:val="%9."/>
      <w:lvlJc w:val="right"/>
      <w:pPr>
        <w:ind w:left="6126" w:hanging="180"/>
      </w:pPr>
      <w:rPr>
        <w:rFonts w:cs="Times New Roman"/>
      </w:rPr>
    </w:lvl>
  </w:abstractNum>
  <w:abstractNum w:abstractNumId="13" w15:restartNumberingAfterBreak="0">
    <w:nsid w:val="451323AA"/>
    <w:multiLevelType w:val="hybridMultilevel"/>
    <w:tmpl w:val="195C355E"/>
    <w:lvl w:ilvl="0" w:tplc="DE421738">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15:restartNumberingAfterBreak="0">
    <w:nsid w:val="476E0AFB"/>
    <w:multiLevelType w:val="multilevel"/>
    <w:tmpl w:val="DA302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3C0F6D"/>
    <w:multiLevelType w:val="hybridMultilevel"/>
    <w:tmpl w:val="E1B43F2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5E3C6BCA"/>
    <w:multiLevelType w:val="hybridMultilevel"/>
    <w:tmpl w:val="76143BE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581CCD"/>
    <w:multiLevelType w:val="hybridMultilevel"/>
    <w:tmpl w:val="2C169734"/>
    <w:lvl w:ilvl="0" w:tplc="BCAC9E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B53051"/>
    <w:multiLevelType w:val="hybridMultilevel"/>
    <w:tmpl w:val="09A8AE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BD3142"/>
    <w:multiLevelType w:val="hybridMultilevel"/>
    <w:tmpl w:val="EFA299B6"/>
    <w:lvl w:ilvl="0" w:tplc="B1C451BC">
      <w:start w:val="10"/>
      <w:numFmt w:val="decimal"/>
      <w:lvlText w:val="%1."/>
      <w:lvlJc w:val="left"/>
      <w:pPr>
        <w:tabs>
          <w:tab w:val="num" w:pos="366"/>
        </w:tabs>
        <w:ind w:left="366"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750638"/>
    <w:multiLevelType w:val="hybridMultilevel"/>
    <w:tmpl w:val="B5AE4AF2"/>
    <w:lvl w:ilvl="0" w:tplc="10B0B4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3303EB"/>
    <w:multiLevelType w:val="hybridMultilevel"/>
    <w:tmpl w:val="B958DFC8"/>
    <w:lvl w:ilvl="0" w:tplc="A82043E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2576256">
    <w:abstractNumId w:val="0"/>
  </w:num>
  <w:num w:numId="2" w16cid:durableId="1318614445">
    <w:abstractNumId w:val="9"/>
  </w:num>
  <w:num w:numId="3" w16cid:durableId="1765496083">
    <w:abstractNumId w:val="1"/>
  </w:num>
  <w:num w:numId="4" w16cid:durableId="1365986879">
    <w:abstractNumId w:val="6"/>
  </w:num>
  <w:num w:numId="5" w16cid:durableId="372463845">
    <w:abstractNumId w:val="8"/>
  </w:num>
  <w:num w:numId="6" w16cid:durableId="187068383">
    <w:abstractNumId w:val="18"/>
  </w:num>
  <w:num w:numId="7" w16cid:durableId="1002583761">
    <w:abstractNumId w:val="5"/>
  </w:num>
  <w:num w:numId="8" w16cid:durableId="82923860">
    <w:abstractNumId w:val="16"/>
  </w:num>
  <w:num w:numId="9" w16cid:durableId="609899911">
    <w:abstractNumId w:val="13"/>
  </w:num>
  <w:num w:numId="10" w16cid:durableId="50932432">
    <w:abstractNumId w:val="12"/>
  </w:num>
  <w:num w:numId="11" w16cid:durableId="1018770857">
    <w:abstractNumId w:val="19"/>
  </w:num>
  <w:num w:numId="12" w16cid:durableId="1856455118">
    <w:abstractNumId w:val="3"/>
  </w:num>
  <w:num w:numId="13" w16cid:durableId="1142232232">
    <w:abstractNumId w:val="15"/>
  </w:num>
  <w:num w:numId="14" w16cid:durableId="2001543833">
    <w:abstractNumId w:val="11"/>
  </w:num>
  <w:num w:numId="15" w16cid:durableId="348606705">
    <w:abstractNumId w:val="21"/>
  </w:num>
  <w:num w:numId="16" w16cid:durableId="1865553888">
    <w:abstractNumId w:val="20"/>
  </w:num>
  <w:num w:numId="17" w16cid:durableId="230771885">
    <w:abstractNumId w:val="17"/>
  </w:num>
  <w:num w:numId="18" w16cid:durableId="366687400">
    <w:abstractNumId w:val="14"/>
  </w:num>
  <w:num w:numId="19" w16cid:durableId="799612683">
    <w:abstractNumId w:val="4"/>
  </w:num>
  <w:num w:numId="20" w16cid:durableId="1027373381">
    <w:abstractNumId w:val="7"/>
  </w:num>
  <w:num w:numId="21" w16cid:durableId="210966554">
    <w:abstractNumId w:val="10"/>
  </w:num>
  <w:num w:numId="22" w16cid:durableId="10250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3D"/>
    <w:rsid w:val="000025CA"/>
    <w:rsid w:val="00012AB3"/>
    <w:rsid w:val="00013264"/>
    <w:rsid w:val="0001348F"/>
    <w:rsid w:val="00020CD2"/>
    <w:rsid w:val="00021B40"/>
    <w:rsid w:val="000311A8"/>
    <w:rsid w:val="000330D5"/>
    <w:rsid w:val="00046AC9"/>
    <w:rsid w:val="00052ABE"/>
    <w:rsid w:val="0006273B"/>
    <w:rsid w:val="00087490"/>
    <w:rsid w:val="0009073B"/>
    <w:rsid w:val="00091D25"/>
    <w:rsid w:val="000926AA"/>
    <w:rsid w:val="000931A5"/>
    <w:rsid w:val="00097898"/>
    <w:rsid w:val="000A0F94"/>
    <w:rsid w:val="000A21E8"/>
    <w:rsid w:val="000B3D9E"/>
    <w:rsid w:val="000C376E"/>
    <w:rsid w:val="000C5A2C"/>
    <w:rsid w:val="000D3AA0"/>
    <w:rsid w:val="000E52D8"/>
    <w:rsid w:val="000E555A"/>
    <w:rsid w:val="000E6AC4"/>
    <w:rsid w:val="000F63EC"/>
    <w:rsid w:val="00107421"/>
    <w:rsid w:val="00114E05"/>
    <w:rsid w:val="001151E4"/>
    <w:rsid w:val="00123625"/>
    <w:rsid w:val="00141BC5"/>
    <w:rsid w:val="00151CB5"/>
    <w:rsid w:val="001532DB"/>
    <w:rsid w:val="001657B8"/>
    <w:rsid w:val="00173968"/>
    <w:rsid w:val="001739E6"/>
    <w:rsid w:val="00175AD6"/>
    <w:rsid w:val="00180CDB"/>
    <w:rsid w:val="0018394A"/>
    <w:rsid w:val="00186623"/>
    <w:rsid w:val="00192091"/>
    <w:rsid w:val="001A238F"/>
    <w:rsid w:val="001A65D3"/>
    <w:rsid w:val="001B043C"/>
    <w:rsid w:val="001C6E0A"/>
    <w:rsid w:val="001D5529"/>
    <w:rsid w:val="001E1EBF"/>
    <w:rsid w:val="001E4298"/>
    <w:rsid w:val="001E52F1"/>
    <w:rsid w:val="001F6493"/>
    <w:rsid w:val="00202EC4"/>
    <w:rsid w:val="00214E9E"/>
    <w:rsid w:val="00215C22"/>
    <w:rsid w:val="00225680"/>
    <w:rsid w:val="00240C31"/>
    <w:rsid w:val="00241620"/>
    <w:rsid w:val="00247B9D"/>
    <w:rsid w:val="0025069B"/>
    <w:rsid w:val="002543C5"/>
    <w:rsid w:val="002721E4"/>
    <w:rsid w:val="00273698"/>
    <w:rsid w:val="002A2183"/>
    <w:rsid w:val="002A4D1B"/>
    <w:rsid w:val="002A5590"/>
    <w:rsid w:val="002B4DCB"/>
    <w:rsid w:val="002B731E"/>
    <w:rsid w:val="002C02DD"/>
    <w:rsid w:val="002C3821"/>
    <w:rsid w:val="002D4353"/>
    <w:rsid w:val="002E4E6C"/>
    <w:rsid w:val="002F0C4E"/>
    <w:rsid w:val="002F3754"/>
    <w:rsid w:val="002F4D40"/>
    <w:rsid w:val="003036B2"/>
    <w:rsid w:val="00304E46"/>
    <w:rsid w:val="00313716"/>
    <w:rsid w:val="00335B78"/>
    <w:rsid w:val="00337B1A"/>
    <w:rsid w:val="00352301"/>
    <w:rsid w:val="00355EF3"/>
    <w:rsid w:val="0035745E"/>
    <w:rsid w:val="00362A64"/>
    <w:rsid w:val="0037518A"/>
    <w:rsid w:val="00375C7E"/>
    <w:rsid w:val="0038019F"/>
    <w:rsid w:val="00385121"/>
    <w:rsid w:val="00390F0E"/>
    <w:rsid w:val="0039364A"/>
    <w:rsid w:val="003936F0"/>
    <w:rsid w:val="003A03FB"/>
    <w:rsid w:val="003C0529"/>
    <w:rsid w:val="003C08D0"/>
    <w:rsid w:val="003E3866"/>
    <w:rsid w:val="003E42FC"/>
    <w:rsid w:val="003F50C5"/>
    <w:rsid w:val="003F5E58"/>
    <w:rsid w:val="003F7CA2"/>
    <w:rsid w:val="00414531"/>
    <w:rsid w:val="00424E0F"/>
    <w:rsid w:val="0043182E"/>
    <w:rsid w:val="00431A13"/>
    <w:rsid w:val="00432235"/>
    <w:rsid w:val="00441CE8"/>
    <w:rsid w:val="00452693"/>
    <w:rsid w:val="00453381"/>
    <w:rsid w:val="00456CFC"/>
    <w:rsid w:val="00470541"/>
    <w:rsid w:val="004733D8"/>
    <w:rsid w:val="00475C82"/>
    <w:rsid w:val="0048458C"/>
    <w:rsid w:val="00485615"/>
    <w:rsid w:val="00492E34"/>
    <w:rsid w:val="00497EB1"/>
    <w:rsid w:val="004A3338"/>
    <w:rsid w:val="004C42A5"/>
    <w:rsid w:val="004D4F4A"/>
    <w:rsid w:val="004D55A8"/>
    <w:rsid w:val="004D6D4A"/>
    <w:rsid w:val="004D7089"/>
    <w:rsid w:val="004F3BE0"/>
    <w:rsid w:val="004F49E7"/>
    <w:rsid w:val="00514201"/>
    <w:rsid w:val="0051472B"/>
    <w:rsid w:val="00517582"/>
    <w:rsid w:val="00530583"/>
    <w:rsid w:val="00533038"/>
    <w:rsid w:val="005373A1"/>
    <w:rsid w:val="005412D7"/>
    <w:rsid w:val="005421FB"/>
    <w:rsid w:val="00545CEC"/>
    <w:rsid w:val="00550313"/>
    <w:rsid w:val="00551B02"/>
    <w:rsid w:val="00553CFD"/>
    <w:rsid w:val="00555EAB"/>
    <w:rsid w:val="00556047"/>
    <w:rsid w:val="0056317D"/>
    <w:rsid w:val="00571880"/>
    <w:rsid w:val="00573D25"/>
    <w:rsid w:val="00574319"/>
    <w:rsid w:val="0059331E"/>
    <w:rsid w:val="00593565"/>
    <w:rsid w:val="00596703"/>
    <w:rsid w:val="00597A93"/>
    <w:rsid w:val="005A0FF8"/>
    <w:rsid w:val="005A4B0D"/>
    <w:rsid w:val="005D0425"/>
    <w:rsid w:val="005D0EFE"/>
    <w:rsid w:val="005F50C4"/>
    <w:rsid w:val="00606AD3"/>
    <w:rsid w:val="0062321F"/>
    <w:rsid w:val="00624CE8"/>
    <w:rsid w:val="00632A8A"/>
    <w:rsid w:val="00642FC0"/>
    <w:rsid w:val="00643625"/>
    <w:rsid w:val="00644543"/>
    <w:rsid w:val="00651C3E"/>
    <w:rsid w:val="00660863"/>
    <w:rsid w:val="006626E8"/>
    <w:rsid w:val="00662D30"/>
    <w:rsid w:val="006630DA"/>
    <w:rsid w:val="0066326C"/>
    <w:rsid w:val="00665990"/>
    <w:rsid w:val="006757B7"/>
    <w:rsid w:val="00676B3C"/>
    <w:rsid w:val="006C1932"/>
    <w:rsid w:val="006C4AF6"/>
    <w:rsid w:val="006E4B86"/>
    <w:rsid w:val="006E57BA"/>
    <w:rsid w:val="006E6142"/>
    <w:rsid w:val="006F1A63"/>
    <w:rsid w:val="006F2E38"/>
    <w:rsid w:val="006F3322"/>
    <w:rsid w:val="006F55CC"/>
    <w:rsid w:val="0070490D"/>
    <w:rsid w:val="0071191F"/>
    <w:rsid w:val="00711E1C"/>
    <w:rsid w:val="007149F8"/>
    <w:rsid w:val="00734DF6"/>
    <w:rsid w:val="007409CC"/>
    <w:rsid w:val="00757510"/>
    <w:rsid w:val="007646F7"/>
    <w:rsid w:val="00770D3D"/>
    <w:rsid w:val="00770FB1"/>
    <w:rsid w:val="00772DF3"/>
    <w:rsid w:val="00780849"/>
    <w:rsid w:val="0078476D"/>
    <w:rsid w:val="00785DAA"/>
    <w:rsid w:val="00786153"/>
    <w:rsid w:val="007945DE"/>
    <w:rsid w:val="007B24AE"/>
    <w:rsid w:val="007B28A6"/>
    <w:rsid w:val="007C5B2B"/>
    <w:rsid w:val="00803452"/>
    <w:rsid w:val="008037B5"/>
    <w:rsid w:val="008123CD"/>
    <w:rsid w:val="00812E42"/>
    <w:rsid w:val="0081470B"/>
    <w:rsid w:val="0082715D"/>
    <w:rsid w:val="00827ACF"/>
    <w:rsid w:val="0083050F"/>
    <w:rsid w:val="008415EE"/>
    <w:rsid w:val="00842108"/>
    <w:rsid w:val="00845C6C"/>
    <w:rsid w:val="00846B8E"/>
    <w:rsid w:val="008476B7"/>
    <w:rsid w:val="0085301F"/>
    <w:rsid w:val="00854B30"/>
    <w:rsid w:val="00855BE8"/>
    <w:rsid w:val="00856170"/>
    <w:rsid w:val="00856C99"/>
    <w:rsid w:val="00860BF8"/>
    <w:rsid w:val="00874BE8"/>
    <w:rsid w:val="0088388F"/>
    <w:rsid w:val="00891AD6"/>
    <w:rsid w:val="008A6072"/>
    <w:rsid w:val="008A6C1B"/>
    <w:rsid w:val="008B3C7B"/>
    <w:rsid w:val="008C6678"/>
    <w:rsid w:val="008D5D76"/>
    <w:rsid w:val="008E32FF"/>
    <w:rsid w:val="008E565D"/>
    <w:rsid w:val="008F021F"/>
    <w:rsid w:val="008F578B"/>
    <w:rsid w:val="008F74E1"/>
    <w:rsid w:val="00903D34"/>
    <w:rsid w:val="00905ACD"/>
    <w:rsid w:val="009126C5"/>
    <w:rsid w:val="00917FD1"/>
    <w:rsid w:val="009303C4"/>
    <w:rsid w:val="00943863"/>
    <w:rsid w:val="0094565E"/>
    <w:rsid w:val="0095418A"/>
    <w:rsid w:val="009559A6"/>
    <w:rsid w:val="00960C70"/>
    <w:rsid w:val="0096702E"/>
    <w:rsid w:val="009704D5"/>
    <w:rsid w:val="009767BC"/>
    <w:rsid w:val="009A426A"/>
    <w:rsid w:val="009A524C"/>
    <w:rsid w:val="009B3BC0"/>
    <w:rsid w:val="009B7F88"/>
    <w:rsid w:val="009D3095"/>
    <w:rsid w:val="009E67CF"/>
    <w:rsid w:val="009E77A9"/>
    <w:rsid w:val="009F189F"/>
    <w:rsid w:val="009F2F69"/>
    <w:rsid w:val="009F4C38"/>
    <w:rsid w:val="00A046A8"/>
    <w:rsid w:val="00A106E9"/>
    <w:rsid w:val="00A22133"/>
    <w:rsid w:val="00A2331F"/>
    <w:rsid w:val="00A2545D"/>
    <w:rsid w:val="00A26E1E"/>
    <w:rsid w:val="00A27C14"/>
    <w:rsid w:val="00A43569"/>
    <w:rsid w:val="00A51264"/>
    <w:rsid w:val="00A539BC"/>
    <w:rsid w:val="00A53B7A"/>
    <w:rsid w:val="00A576BA"/>
    <w:rsid w:val="00A77AA4"/>
    <w:rsid w:val="00A80D62"/>
    <w:rsid w:val="00A9068D"/>
    <w:rsid w:val="00A9352C"/>
    <w:rsid w:val="00AB3604"/>
    <w:rsid w:val="00AB60C4"/>
    <w:rsid w:val="00AC5B88"/>
    <w:rsid w:val="00AC7535"/>
    <w:rsid w:val="00AD3D44"/>
    <w:rsid w:val="00AE19B8"/>
    <w:rsid w:val="00AE6C79"/>
    <w:rsid w:val="00B251B9"/>
    <w:rsid w:val="00B32978"/>
    <w:rsid w:val="00B61ACE"/>
    <w:rsid w:val="00B631C5"/>
    <w:rsid w:val="00B67D8E"/>
    <w:rsid w:val="00B917F2"/>
    <w:rsid w:val="00BB42A4"/>
    <w:rsid w:val="00BC3DF0"/>
    <w:rsid w:val="00BE4660"/>
    <w:rsid w:val="00C04477"/>
    <w:rsid w:val="00C0505C"/>
    <w:rsid w:val="00C123F2"/>
    <w:rsid w:val="00C239EA"/>
    <w:rsid w:val="00C26FBB"/>
    <w:rsid w:val="00C325F0"/>
    <w:rsid w:val="00C35290"/>
    <w:rsid w:val="00C35E0A"/>
    <w:rsid w:val="00C44CEB"/>
    <w:rsid w:val="00C47F81"/>
    <w:rsid w:val="00C62927"/>
    <w:rsid w:val="00C72E0A"/>
    <w:rsid w:val="00C80C61"/>
    <w:rsid w:val="00C94847"/>
    <w:rsid w:val="00CA1622"/>
    <w:rsid w:val="00CA6D65"/>
    <w:rsid w:val="00CB4148"/>
    <w:rsid w:val="00CB7779"/>
    <w:rsid w:val="00CC3D39"/>
    <w:rsid w:val="00CC7D6A"/>
    <w:rsid w:val="00CD2150"/>
    <w:rsid w:val="00CD2605"/>
    <w:rsid w:val="00CE09A2"/>
    <w:rsid w:val="00CE4113"/>
    <w:rsid w:val="00CE4820"/>
    <w:rsid w:val="00CF3A0E"/>
    <w:rsid w:val="00CF6083"/>
    <w:rsid w:val="00D05FED"/>
    <w:rsid w:val="00D127F9"/>
    <w:rsid w:val="00D167DE"/>
    <w:rsid w:val="00D16850"/>
    <w:rsid w:val="00D22208"/>
    <w:rsid w:val="00D238CB"/>
    <w:rsid w:val="00D36090"/>
    <w:rsid w:val="00D41ED5"/>
    <w:rsid w:val="00D4336D"/>
    <w:rsid w:val="00D43F0D"/>
    <w:rsid w:val="00D4517C"/>
    <w:rsid w:val="00D47520"/>
    <w:rsid w:val="00D552C1"/>
    <w:rsid w:val="00D60274"/>
    <w:rsid w:val="00D64EEC"/>
    <w:rsid w:val="00D6502D"/>
    <w:rsid w:val="00D76772"/>
    <w:rsid w:val="00D852A9"/>
    <w:rsid w:val="00D8580E"/>
    <w:rsid w:val="00D92E74"/>
    <w:rsid w:val="00DA3213"/>
    <w:rsid w:val="00DB0E8A"/>
    <w:rsid w:val="00DC5A9B"/>
    <w:rsid w:val="00DD3C79"/>
    <w:rsid w:val="00DE4AA7"/>
    <w:rsid w:val="00DE4B37"/>
    <w:rsid w:val="00DE5AD8"/>
    <w:rsid w:val="00DE7C67"/>
    <w:rsid w:val="00DF13BD"/>
    <w:rsid w:val="00E017A1"/>
    <w:rsid w:val="00E0334C"/>
    <w:rsid w:val="00E063D1"/>
    <w:rsid w:val="00E13A88"/>
    <w:rsid w:val="00E15468"/>
    <w:rsid w:val="00E202ED"/>
    <w:rsid w:val="00E31522"/>
    <w:rsid w:val="00E32758"/>
    <w:rsid w:val="00E43B63"/>
    <w:rsid w:val="00E43C7C"/>
    <w:rsid w:val="00E538B4"/>
    <w:rsid w:val="00E538C0"/>
    <w:rsid w:val="00E62D42"/>
    <w:rsid w:val="00E718F8"/>
    <w:rsid w:val="00E93D8A"/>
    <w:rsid w:val="00E94A88"/>
    <w:rsid w:val="00EA115F"/>
    <w:rsid w:val="00ED32A4"/>
    <w:rsid w:val="00ED422C"/>
    <w:rsid w:val="00F04BAA"/>
    <w:rsid w:val="00F23C7F"/>
    <w:rsid w:val="00F24FF5"/>
    <w:rsid w:val="00F41AEF"/>
    <w:rsid w:val="00F450E7"/>
    <w:rsid w:val="00F50A35"/>
    <w:rsid w:val="00F57DA2"/>
    <w:rsid w:val="00F73425"/>
    <w:rsid w:val="00F75EF2"/>
    <w:rsid w:val="00F8310B"/>
    <w:rsid w:val="00F868EF"/>
    <w:rsid w:val="00F911C5"/>
    <w:rsid w:val="00FC4D75"/>
    <w:rsid w:val="00FD6F8A"/>
    <w:rsid w:val="00FF0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C1F02"/>
  <w15:docId w15:val="{1E834F04-1E69-4AAF-8F19-7A1297E8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AE"/>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qFormat/>
    <w:rsid w:val="000E555A"/>
    <w:pPr>
      <w:keepNext/>
      <w:outlineLvl w:val="0"/>
    </w:pPr>
    <w:rPr>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770D3D"/>
  </w:style>
  <w:style w:type="paragraph" w:styleId="AltBilgi">
    <w:name w:val="footer"/>
    <w:basedOn w:val="Normal"/>
    <w:link w:val="Al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770D3D"/>
  </w:style>
  <w:style w:type="paragraph" w:styleId="BalonMetni">
    <w:name w:val="Balloon Text"/>
    <w:basedOn w:val="Normal"/>
    <w:link w:val="BalonMetniChar"/>
    <w:uiPriority w:val="99"/>
    <w:semiHidden/>
    <w:unhideWhenUsed/>
    <w:rsid w:val="00624C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4CE8"/>
    <w:rPr>
      <w:rFonts w:ascii="Segoe UI" w:hAnsi="Segoe UI" w:cs="Segoe UI"/>
      <w:sz w:val="18"/>
      <w:szCs w:val="18"/>
    </w:rPr>
  </w:style>
  <w:style w:type="paragraph" w:styleId="ListeParagraf">
    <w:name w:val="List Paragraph"/>
    <w:basedOn w:val="Normal"/>
    <w:uiPriority w:val="34"/>
    <w:qFormat/>
    <w:rsid w:val="00624CE8"/>
    <w:pPr>
      <w:spacing w:after="160" w:line="259" w:lineRule="auto"/>
      <w:ind w:left="720"/>
      <w:contextualSpacing/>
    </w:pPr>
    <w:rPr>
      <w:rFonts w:asciiTheme="minorHAnsi" w:eastAsiaTheme="minorHAnsi" w:hAnsiTheme="minorHAnsi" w:cstheme="minorBidi"/>
      <w:sz w:val="22"/>
      <w:szCs w:val="22"/>
    </w:rPr>
  </w:style>
  <w:style w:type="character" w:styleId="Kpr">
    <w:name w:val="Hyperlink"/>
    <w:basedOn w:val="VarsaylanParagrafYazTipi"/>
    <w:uiPriority w:val="99"/>
    <w:unhideWhenUsed/>
    <w:rsid w:val="008C6678"/>
    <w:rPr>
      <w:color w:val="0563C1" w:themeColor="hyperlink"/>
      <w:u w:val="single"/>
    </w:rPr>
  </w:style>
  <w:style w:type="table" w:styleId="TabloKlavuzu">
    <w:name w:val="Table Grid"/>
    <w:basedOn w:val="NormalTablo"/>
    <w:rsid w:val="0014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4AE"/>
    <w:pPr>
      <w:widowControl w:val="0"/>
    </w:pPr>
    <w:rPr>
      <w:rFonts w:ascii="Calibri" w:eastAsia="Calibri" w:hAnsi="Calibri"/>
      <w:sz w:val="22"/>
      <w:szCs w:val="22"/>
      <w:lang w:val="en-US"/>
    </w:rPr>
  </w:style>
  <w:style w:type="character" w:customStyle="1" w:styleId="Balk1Char">
    <w:name w:val="Başlık 1 Char"/>
    <w:basedOn w:val="VarsaylanParagrafYazTipi"/>
    <w:link w:val="Balk1"/>
    <w:rsid w:val="000E555A"/>
    <w:rPr>
      <w:rFonts w:ascii="Times New Roman" w:eastAsia="Times New Roman" w:hAnsi="Times New Roman" w:cs="Times New Roman"/>
      <w:sz w:val="24"/>
      <w:szCs w:val="20"/>
      <w:lang w:eastAsia="tr-TR"/>
    </w:rPr>
  </w:style>
  <w:style w:type="paragraph" w:customStyle="1" w:styleId="ListeParagraf1">
    <w:name w:val="Liste Paragraf1"/>
    <w:basedOn w:val="Normal"/>
    <w:rsid w:val="002F3754"/>
    <w:pPr>
      <w:ind w:left="720"/>
    </w:pPr>
    <w:rPr>
      <w:lang w:eastAsia="tr-TR"/>
    </w:rPr>
  </w:style>
  <w:style w:type="paragraph" w:customStyle="1" w:styleId="Default">
    <w:name w:val="Default"/>
    <w:rsid w:val="00087490"/>
    <w:pPr>
      <w:autoSpaceDE w:val="0"/>
      <w:autoSpaceDN w:val="0"/>
      <w:adjustRightInd w:val="0"/>
      <w:spacing w:after="0" w:line="240" w:lineRule="auto"/>
    </w:pPr>
    <w:rPr>
      <w:rFonts w:ascii="Calibri" w:hAnsi="Calibri" w:cs="Calibri"/>
      <w:color w:val="000000"/>
      <w:sz w:val="24"/>
      <w:szCs w:val="24"/>
    </w:rPr>
  </w:style>
  <w:style w:type="paragraph" w:styleId="DipnotMetni">
    <w:name w:val="footnote text"/>
    <w:basedOn w:val="Normal"/>
    <w:link w:val="DipnotMetniChar"/>
    <w:uiPriority w:val="99"/>
    <w:semiHidden/>
    <w:unhideWhenUsed/>
    <w:rsid w:val="00087490"/>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087490"/>
    <w:rPr>
      <w:sz w:val="20"/>
      <w:szCs w:val="20"/>
    </w:rPr>
  </w:style>
  <w:style w:type="character" w:styleId="DipnotBavurusu">
    <w:name w:val="footnote reference"/>
    <w:basedOn w:val="VarsaylanParagrafYazTipi"/>
    <w:uiPriority w:val="99"/>
    <w:semiHidden/>
    <w:unhideWhenUsed/>
    <w:rsid w:val="00087490"/>
    <w:rPr>
      <w:vertAlign w:val="superscript"/>
    </w:rPr>
  </w:style>
  <w:style w:type="character" w:customStyle="1" w:styleId="object">
    <w:name w:val="object"/>
    <w:basedOn w:val="VarsaylanParagrafYazTipi"/>
    <w:rsid w:val="000025CA"/>
  </w:style>
  <w:style w:type="paragraph" w:styleId="NormalWeb">
    <w:name w:val="Normal (Web)"/>
    <w:basedOn w:val="Normal"/>
    <w:uiPriority w:val="99"/>
    <w:semiHidden/>
    <w:unhideWhenUsed/>
    <w:rsid w:val="00A51264"/>
    <w:pPr>
      <w:spacing w:before="100" w:beforeAutospacing="1" w:after="100" w:afterAutospacing="1"/>
    </w:pPr>
    <w:rPr>
      <w:lang w:eastAsia="tr-TR"/>
    </w:rPr>
  </w:style>
  <w:style w:type="paragraph" w:styleId="AralkYok">
    <w:name w:val="No Spacing"/>
    <w:uiPriority w:val="1"/>
    <w:qFormat/>
    <w:rsid w:val="003E4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5478">
      <w:bodyDiv w:val="1"/>
      <w:marLeft w:val="0"/>
      <w:marRight w:val="0"/>
      <w:marTop w:val="0"/>
      <w:marBottom w:val="0"/>
      <w:divBdr>
        <w:top w:val="none" w:sz="0" w:space="0" w:color="auto"/>
        <w:left w:val="none" w:sz="0" w:space="0" w:color="auto"/>
        <w:bottom w:val="none" w:sz="0" w:space="0" w:color="auto"/>
        <w:right w:val="none" w:sz="0" w:space="0" w:color="auto"/>
      </w:divBdr>
      <w:divsChild>
        <w:div w:id="1952976980">
          <w:marLeft w:val="0"/>
          <w:marRight w:val="0"/>
          <w:marTop w:val="0"/>
          <w:marBottom w:val="0"/>
          <w:divBdr>
            <w:top w:val="none" w:sz="0" w:space="0" w:color="auto"/>
            <w:left w:val="none" w:sz="0" w:space="0" w:color="auto"/>
            <w:bottom w:val="none" w:sz="0" w:space="0" w:color="auto"/>
            <w:right w:val="none" w:sz="0" w:space="0" w:color="auto"/>
          </w:divBdr>
        </w:div>
        <w:div w:id="1960601816">
          <w:marLeft w:val="0"/>
          <w:marRight w:val="0"/>
          <w:marTop w:val="0"/>
          <w:marBottom w:val="0"/>
          <w:divBdr>
            <w:top w:val="none" w:sz="0" w:space="0" w:color="auto"/>
            <w:left w:val="none" w:sz="0" w:space="0" w:color="auto"/>
            <w:bottom w:val="none" w:sz="0" w:space="0" w:color="auto"/>
            <w:right w:val="none" w:sz="0" w:space="0" w:color="auto"/>
          </w:divBdr>
        </w:div>
        <w:div w:id="1280605270">
          <w:marLeft w:val="0"/>
          <w:marRight w:val="0"/>
          <w:marTop w:val="0"/>
          <w:marBottom w:val="0"/>
          <w:divBdr>
            <w:top w:val="none" w:sz="0" w:space="0" w:color="auto"/>
            <w:left w:val="none" w:sz="0" w:space="0" w:color="auto"/>
            <w:bottom w:val="none" w:sz="0" w:space="0" w:color="auto"/>
            <w:right w:val="none" w:sz="0" w:space="0" w:color="auto"/>
          </w:divBdr>
        </w:div>
        <w:div w:id="610014263">
          <w:marLeft w:val="0"/>
          <w:marRight w:val="0"/>
          <w:marTop w:val="0"/>
          <w:marBottom w:val="0"/>
          <w:divBdr>
            <w:top w:val="none" w:sz="0" w:space="0" w:color="auto"/>
            <w:left w:val="none" w:sz="0" w:space="0" w:color="auto"/>
            <w:bottom w:val="none" w:sz="0" w:space="0" w:color="auto"/>
            <w:right w:val="none" w:sz="0" w:space="0" w:color="auto"/>
          </w:divBdr>
        </w:div>
        <w:div w:id="196356958">
          <w:marLeft w:val="0"/>
          <w:marRight w:val="0"/>
          <w:marTop w:val="0"/>
          <w:marBottom w:val="0"/>
          <w:divBdr>
            <w:top w:val="none" w:sz="0" w:space="0" w:color="auto"/>
            <w:left w:val="none" w:sz="0" w:space="0" w:color="auto"/>
            <w:bottom w:val="none" w:sz="0" w:space="0" w:color="auto"/>
            <w:right w:val="none" w:sz="0" w:space="0" w:color="auto"/>
          </w:divBdr>
        </w:div>
      </w:divsChild>
    </w:div>
    <w:div w:id="1400206755">
      <w:bodyDiv w:val="1"/>
      <w:marLeft w:val="0"/>
      <w:marRight w:val="0"/>
      <w:marTop w:val="0"/>
      <w:marBottom w:val="0"/>
      <w:divBdr>
        <w:top w:val="none" w:sz="0" w:space="0" w:color="auto"/>
        <w:left w:val="none" w:sz="0" w:space="0" w:color="auto"/>
        <w:bottom w:val="none" w:sz="0" w:space="0" w:color="auto"/>
        <w:right w:val="none" w:sz="0" w:space="0" w:color="auto"/>
      </w:divBdr>
    </w:div>
    <w:div w:id="19691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5475-9831-49F0-BC9F-03938ED9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ÖZGE ÖZKARTAL</cp:lastModifiedBy>
  <cp:revision>2</cp:revision>
  <cp:lastPrinted>2020-12-18T10:54:00Z</cp:lastPrinted>
  <dcterms:created xsi:type="dcterms:W3CDTF">2023-01-23T11:45:00Z</dcterms:created>
  <dcterms:modified xsi:type="dcterms:W3CDTF">2023-01-23T11:45:00Z</dcterms:modified>
</cp:coreProperties>
</file>