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73DAD" w14:textId="77777777" w:rsidR="00122181" w:rsidRDefault="00000000">
      <w:pPr>
        <w:jc w:val="center"/>
        <w:rPr>
          <w:sz w:val="22"/>
          <w:szCs w:val="22"/>
        </w:rPr>
      </w:pPr>
      <w:r>
        <w:rPr>
          <w:noProof/>
        </w:rPr>
        <w:drawing>
          <wp:anchor distT="0" distB="0" distL="0" distR="0" simplePos="0" relativeHeight="251658240" behindDoc="1" locked="0" layoutInCell="1" hidden="0" allowOverlap="1" wp14:anchorId="0511D75F" wp14:editId="188002C0">
            <wp:simplePos x="0" y="0"/>
            <wp:positionH relativeFrom="page">
              <wp:posOffset>252095</wp:posOffset>
            </wp:positionH>
            <wp:positionV relativeFrom="page">
              <wp:posOffset>252095</wp:posOffset>
            </wp:positionV>
            <wp:extent cx="2520000" cy="709200"/>
            <wp:effectExtent l="0" t="0" r="0" b="0"/>
            <wp:wrapNone/>
            <wp:docPr id="1616080693" name="image2.png" descr="C:\DOSYALAR\OFIS\Kalite\Kalite Komisyonu Logo.png"/>
            <wp:cNvGraphicFramePr/>
            <a:graphic xmlns:a="http://schemas.openxmlformats.org/drawingml/2006/main">
              <a:graphicData uri="http://schemas.openxmlformats.org/drawingml/2006/picture">
                <pic:pic xmlns:pic="http://schemas.openxmlformats.org/drawingml/2006/picture">
                  <pic:nvPicPr>
                    <pic:cNvPr id="0" name="image2.png" descr="C:\DOSYALAR\OFIS\Kalite\Kalite Komisyonu Logo.png"/>
                    <pic:cNvPicPr preferRelativeResize="0"/>
                  </pic:nvPicPr>
                  <pic:blipFill>
                    <a:blip r:embed="rId8"/>
                    <a:srcRect/>
                    <a:stretch>
                      <a:fillRect/>
                    </a:stretch>
                  </pic:blipFill>
                  <pic:spPr>
                    <a:xfrm>
                      <a:off x="0" y="0"/>
                      <a:ext cx="2520000" cy="709200"/>
                    </a:xfrm>
                    <a:prstGeom prst="rect">
                      <a:avLst/>
                    </a:prstGeom>
                    <a:ln/>
                  </pic:spPr>
                </pic:pic>
              </a:graphicData>
            </a:graphic>
          </wp:anchor>
        </w:drawing>
      </w:r>
    </w:p>
    <w:p w14:paraId="26D61201" w14:textId="77777777" w:rsidR="00122181" w:rsidRDefault="00122181">
      <w:pPr>
        <w:spacing w:after="160" w:line="259" w:lineRule="auto"/>
        <w:jc w:val="center"/>
        <w:rPr>
          <w:sz w:val="22"/>
          <w:szCs w:val="22"/>
        </w:rPr>
      </w:pPr>
    </w:p>
    <w:p w14:paraId="7D7D8973" w14:textId="77777777" w:rsidR="00122181" w:rsidRDefault="00122181">
      <w:pPr>
        <w:spacing w:after="160" w:line="259" w:lineRule="auto"/>
        <w:jc w:val="center"/>
        <w:rPr>
          <w:sz w:val="22"/>
          <w:szCs w:val="22"/>
        </w:rPr>
      </w:pPr>
    </w:p>
    <w:p w14:paraId="540EFFDB" w14:textId="77777777" w:rsidR="00122181" w:rsidRDefault="00122181">
      <w:pPr>
        <w:spacing w:after="160" w:line="259" w:lineRule="auto"/>
        <w:jc w:val="center"/>
        <w:rPr>
          <w:sz w:val="22"/>
          <w:szCs w:val="22"/>
        </w:rPr>
      </w:pPr>
    </w:p>
    <w:p w14:paraId="5E7A50CB" w14:textId="77777777" w:rsidR="00122181" w:rsidRDefault="00122181">
      <w:pPr>
        <w:spacing w:after="160" w:line="259" w:lineRule="auto"/>
        <w:jc w:val="center"/>
        <w:rPr>
          <w:sz w:val="32"/>
          <w:szCs w:val="32"/>
        </w:rPr>
      </w:pPr>
    </w:p>
    <w:p w14:paraId="157A6C97" w14:textId="77777777" w:rsidR="00122181" w:rsidRDefault="00000000">
      <w:pPr>
        <w:spacing w:after="160" w:line="259" w:lineRule="auto"/>
        <w:jc w:val="center"/>
        <w:rPr>
          <w:b/>
          <w:sz w:val="32"/>
          <w:szCs w:val="32"/>
        </w:rPr>
      </w:pPr>
      <w:r>
        <w:rPr>
          <w:b/>
          <w:sz w:val="32"/>
          <w:szCs w:val="32"/>
        </w:rPr>
        <w:t>GAZİ ÜNİVERSİTESİ TEMEL VE MÜHENDİSLİK BİLİMLERİ MERKEZ LABORATUVARI UYGULAMA VE ARAŞTIRMA MERKEZİ (GÜTMAM)</w:t>
      </w:r>
    </w:p>
    <w:p w14:paraId="14A4A577" w14:textId="77777777" w:rsidR="00122181" w:rsidRDefault="00122181">
      <w:pPr>
        <w:spacing w:after="160" w:line="259" w:lineRule="auto"/>
        <w:jc w:val="center"/>
        <w:rPr>
          <w:b/>
          <w:sz w:val="32"/>
          <w:szCs w:val="32"/>
        </w:rPr>
      </w:pPr>
    </w:p>
    <w:p w14:paraId="0B6C7A16" w14:textId="51392F9D" w:rsidR="00122181" w:rsidRDefault="00000000">
      <w:pPr>
        <w:spacing w:after="160" w:line="259" w:lineRule="auto"/>
        <w:jc w:val="center"/>
        <w:rPr>
          <w:sz w:val="32"/>
          <w:szCs w:val="32"/>
        </w:rPr>
      </w:pPr>
      <w:r>
        <w:rPr>
          <w:b/>
          <w:sz w:val="32"/>
          <w:szCs w:val="32"/>
        </w:rPr>
        <w:t>KALİTE İYİLEŞTİRME PLANI İZLEME RAPOR</w:t>
      </w:r>
      <w:r w:rsidR="00F97F76">
        <w:rPr>
          <w:b/>
          <w:sz w:val="32"/>
          <w:szCs w:val="32"/>
        </w:rPr>
        <w:t>LARI</w:t>
      </w:r>
    </w:p>
    <w:p w14:paraId="5B9445C7" w14:textId="77777777" w:rsidR="00122181" w:rsidRDefault="00122181">
      <w:pPr>
        <w:spacing w:after="160" w:line="259" w:lineRule="auto"/>
        <w:jc w:val="center"/>
        <w:rPr>
          <w:sz w:val="22"/>
          <w:szCs w:val="22"/>
        </w:rPr>
      </w:pPr>
    </w:p>
    <w:p w14:paraId="6245CE70" w14:textId="77777777" w:rsidR="00122181" w:rsidRDefault="00122181">
      <w:pPr>
        <w:spacing w:after="160" w:line="259" w:lineRule="auto"/>
        <w:jc w:val="center"/>
        <w:rPr>
          <w:sz w:val="22"/>
          <w:szCs w:val="22"/>
        </w:rPr>
      </w:pPr>
    </w:p>
    <w:p w14:paraId="2B0D9527" w14:textId="77777777" w:rsidR="00122181" w:rsidRDefault="00122181">
      <w:pPr>
        <w:spacing w:after="160" w:line="259" w:lineRule="auto"/>
        <w:jc w:val="center"/>
        <w:rPr>
          <w:sz w:val="28"/>
          <w:szCs w:val="28"/>
        </w:rPr>
      </w:pPr>
    </w:p>
    <w:p w14:paraId="431FB350" w14:textId="77777777" w:rsidR="00122181" w:rsidRDefault="00122181">
      <w:pPr>
        <w:spacing w:after="160" w:line="259" w:lineRule="auto"/>
        <w:jc w:val="center"/>
        <w:rPr>
          <w:sz w:val="28"/>
          <w:szCs w:val="28"/>
        </w:rPr>
      </w:pPr>
    </w:p>
    <w:p w14:paraId="322EDC1B" w14:textId="77777777" w:rsidR="00122181" w:rsidRDefault="00122181">
      <w:pPr>
        <w:spacing w:after="160" w:line="259" w:lineRule="auto"/>
        <w:jc w:val="center"/>
        <w:rPr>
          <w:sz w:val="28"/>
          <w:szCs w:val="28"/>
        </w:rPr>
      </w:pPr>
    </w:p>
    <w:p w14:paraId="4ABEBBB1" w14:textId="77777777" w:rsidR="00122181" w:rsidRDefault="00122181">
      <w:pPr>
        <w:spacing w:after="160" w:line="259" w:lineRule="auto"/>
        <w:jc w:val="center"/>
        <w:rPr>
          <w:sz w:val="28"/>
          <w:szCs w:val="28"/>
        </w:rPr>
      </w:pPr>
    </w:p>
    <w:p w14:paraId="123364DF" w14:textId="77777777" w:rsidR="00122181" w:rsidRDefault="00122181">
      <w:pPr>
        <w:spacing w:after="160" w:line="259" w:lineRule="auto"/>
        <w:jc w:val="center"/>
        <w:rPr>
          <w:sz w:val="28"/>
          <w:szCs w:val="28"/>
        </w:rPr>
      </w:pPr>
    </w:p>
    <w:p w14:paraId="58B1843F" w14:textId="77777777" w:rsidR="00122181" w:rsidRDefault="00122181">
      <w:pPr>
        <w:spacing w:after="160" w:line="259" w:lineRule="auto"/>
        <w:jc w:val="center"/>
        <w:rPr>
          <w:sz w:val="28"/>
          <w:szCs w:val="28"/>
        </w:rPr>
      </w:pPr>
    </w:p>
    <w:p w14:paraId="2D2B386F" w14:textId="77777777" w:rsidR="00122181" w:rsidRDefault="00122181">
      <w:pPr>
        <w:spacing w:after="160" w:line="259" w:lineRule="auto"/>
        <w:jc w:val="center"/>
        <w:rPr>
          <w:sz w:val="28"/>
          <w:szCs w:val="28"/>
        </w:rPr>
      </w:pPr>
    </w:p>
    <w:p w14:paraId="6E20C21A" w14:textId="77777777" w:rsidR="00122181" w:rsidRDefault="00122181">
      <w:pPr>
        <w:spacing w:after="160" w:line="259" w:lineRule="auto"/>
        <w:jc w:val="center"/>
        <w:rPr>
          <w:sz w:val="28"/>
          <w:szCs w:val="28"/>
        </w:rPr>
      </w:pPr>
    </w:p>
    <w:p w14:paraId="79C36018" w14:textId="77777777" w:rsidR="00122181" w:rsidRDefault="00122181">
      <w:pPr>
        <w:spacing w:after="160" w:line="259" w:lineRule="auto"/>
        <w:jc w:val="center"/>
        <w:rPr>
          <w:sz w:val="28"/>
          <w:szCs w:val="28"/>
        </w:rPr>
      </w:pPr>
    </w:p>
    <w:p w14:paraId="574A7446" w14:textId="77777777" w:rsidR="00122181" w:rsidRDefault="00122181">
      <w:pPr>
        <w:spacing w:after="160" w:line="259" w:lineRule="auto"/>
        <w:jc w:val="center"/>
        <w:rPr>
          <w:sz w:val="28"/>
          <w:szCs w:val="28"/>
        </w:rPr>
      </w:pPr>
    </w:p>
    <w:p w14:paraId="5E5B8F7F" w14:textId="77777777" w:rsidR="00122181" w:rsidRDefault="00122181">
      <w:pPr>
        <w:spacing w:after="160" w:line="259" w:lineRule="auto"/>
        <w:jc w:val="center"/>
        <w:rPr>
          <w:sz w:val="28"/>
          <w:szCs w:val="28"/>
        </w:rPr>
      </w:pPr>
    </w:p>
    <w:p w14:paraId="799CF4D1" w14:textId="77777777" w:rsidR="00122181" w:rsidRDefault="00122181">
      <w:pPr>
        <w:spacing w:after="160" w:line="259" w:lineRule="auto"/>
        <w:jc w:val="center"/>
        <w:rPr>
          <w:sz w:val="28"/>
          <w:szCs w:val="28"/>
        </w:rPr>
      </w:pPr>
    </w:p>
    <w:p w14:paraId="1568F588" w14:textId="77777777" w:rsidR="00122181" w:rsidRDefault="00122181">
      <w:pPr>
        <w:spacing w:after="160" w:line="259" w:lineRule="auto"/>
        <w:jc w:val="center"/>
        <w:rPr>
          <w:sz w:val="28"/>
          <w:szCs w:val="28"/>
        </w:rPr>
      </w:pPr>
    </w:p>
    <w:p w14:paraId="76A022C4" w14:textId="77777777" w:rsidR="00122181" w:rsidRDefault="00122181">
      <w:pPr>
        <w:spacing w:after="160" w:line="259" w:lineRule="auto"/>
        <w:jc w:val="center"/>
        <w:rPr>
          <w:sz w:val="28"/>
          <w:szCs w:val="28"/>
        </w:rPr>
      </w:pPr>
    </w:p>
    <w:p w14:paraId="7862BA87" w14:textId="77777777" w:rsidR="00122181" w:rsidRDefault="00122181">
      <w:pPr>
        <w:spacing w:after="160" w:line="259" w:lineRule="auto"/>
        <w:jc w:val="center"/>
        <w:rPr>
          <w:sz w:val="28"/>
          <w:szCs w:val="28"/>
        </w:rPr>
      </w:pPr>
    </w:p>
    <w:p w14:paraId="7E9ABAA9" w14:textId="77777777" w:rsidR="00122181" w:rsidRDefault="00122181">
      <w:pPr>
        <w:spacing w:after="160" w:line="259" w:lineRule="auto"/>
        <w:jc w:val="center"/>
        <w:rPr>
          <w:sz w:val="28"/>
          <w:szCs w:val="28"/>
        </w:rPr>
      </w:pPr>
    </w:p>
    <w:p w14:paraId="10F7DBB6" w14:textId="77777777" w:rsidR="00122181" w:rsidRDefault="00000000">
      <w:pPr>
        <w:spacing w:after="160" w:line="259" w:lineRule="auto"/>
        <w:jc w:val="center"/>
        <w:rPr>
          <w:sz w:val="28"/>
          <w:szCs w:val="28"/>
        </w:rPr>
      </w:pPr>
      <w:r>
        <w:rPr>
          <w:sz w:val="28"/>
          <w:szCs w:val="28"/>
        </w:rPr>
        <w:t>Ankara, Haziran 2024</w:t>
      </w:r>
      <w:r>
        <w:br w:type="page"/>
      </w:r>
    </w:p>
    <w:p w14:paraId="0FB48167" w14:textId="77777777" w:rsidR="00122181" w:rsidRDefault="00000000">
      <w:pPr>
        <w:keepNext/>
        <w:keepLines/>
        <w:pBdr>
          <w:top w:val="nil"/>
          <w:left w:val="nil"/>
          <w:bottom w:val="nil"/>
          <w:right w:val="nil"/>
          <w:between w:val="nil"/>
        </w:pBdr>
        <w:spacing w:before="240" w:line="259" w:lineRule="auto"/>
        <w:rPr>
          <w:color w:val="000000"/>
          <w:sz w:val="22"/>
          <w:szCs w:val="22"/>
        </w:rPr>
      </w:pPr>
      <w:r>
        <w:rPr>
          <w:rFonts w:ascii="Calibri" w:eastAsia="Calibri" w:hAnsi="Calibri" w:cs="Calibri"/>
          <w:noProof/>
          <w:color w:val="000000"/>
          <w:sz w:val="32"/>
          <w:szCs w:val="32"/>
        </w:rPr>
        <w:lastRenderedPageBreak/>
        <w:drawing>
          <wp:anchor distT="0" distB="0" distL="0" distR="0" simplePos="0" relativeHeight="251659264" behindDoc="1" locked="0" layoutInCell="1" hidden="0" allowOverlap="1" wp14:anchorId="01F62BD0" wp14:editId="5BFB768B">
            <wp:simplePos x="0" y="0"/>
            <wp:positionH relativeFrom="page">
              <wp:posOffset>252095</wp:posOffset>
            </wp:positionH>
            <wp:positionV relativeFrom="page">
              <wp:posOffset>252095</wp:posOffset>
            </wp:positionV>
            <wp:extent cx="2520000" cy="709200"/>
            <wp:effectExtent l="0" t="0" r="0" b="0"/>
            <wp:wrapNone/>
            <wp:docPr id="1616080692" name="image2.png" descr="C:\DOSYALAR\OFIS\Kalite\Kalite Komisyonu Logo.png"/>
            <wp:cNvGraphicFramePr/>
            <a:graphic xmlns:a="http://schemas.openxmlformats.org/drawingml/2006/main">
              <a:graphicData uri="http://schemas.openxmlformats.org/drawingml/2006/picture">
                <pic:pic xmlns:pic="http://schemas.openxmlformats.org/drawingml/2006/picture">
                  <pic:nvPicPr>
                    <pic:cNvPr id="0" name="image2.png" descr="C:\DOSYALAR\OFIS\Kalite\Kalite Komisyonu Logo.png"/>
                    <pic:cNvPicPr preferRelativeResize="0"/>
                  </pic:nvPicPr>
                  <pic:blipFill>
                    <a:blip r:embed="rId8"/>
                    <a:srcRect/>
                    <a:stretch>
                      <a:fillRect/>
                    </a:stretch>
                  </pic:blipFill>
                  <pic:spPr>
                    <a:xfrm>
                      <a:off x="0" y="0"/>
                      <a:ext cx="2520000" cy="709200"/>
                    </a:xfrm>
                    <a:prstGeom prst="rect">
                      <a:avLst/>
                    </a:prstGeom>
                    <a:ln/>
                  </pic:spPr>
                </pic:pic>
              </a:graphicData>
            </a:graphic>
          </wp:anchor>
        </w:drawing>
      </w:r>
    </w:p>
    <w:p w14:paraId="1AD50D4F" w14:textId="77777777" w:rsidR="00122181" w:rsidRDefault="00000000">
      <w:pPr>
        <w:spacing w:after="160" w:line="259" w:lineRule="auto"/>
        <w:rPr>
          <w:b/>
        </w:rPr>
      </w:pPr>
      <w:r>
        <w:rPr>
          <w:b/>
        </w:rPr>
        <w:t>İçindekiler</w:t>
      </w:r>
    </w:p>
    <w:p w14:paraId="7A6C4EB6" w14:textId="77777777" w:rsidR="00122181" w:rsidRDefault="00122181"/>
    <w:sdt>
      <w:sdtPr>
        <w:id w:val="190344966"/>
        <w:docPartObj>
          <w:docPartGallery w:val="Table of Contents"/>
          <w:docPartUnique/>
        </w:docPartObj>
      </w:sdtPr>
      <w:sdtContent>
        <w:p w14:paraId="2814931B" w14:textId="77777777" w:rsidR="00122181" w:rsidRDefault="00000000">
          <w:pPr>
            <w:pBdr>
              <w:top w:val="nil"/>
              <w:left w:val="nil"/>
              <w:bottom w:val="nil"/>
              <w:right w:val="nil"/>
              <w:between w:val="nil"/>
            </w:pBdr>
            <w:tabs>
              <w:tab w:val="right" w:pos="9371"/>
            </w:tabs>
            <w:spacing w:after="100" w:line="259" w:lineRule="auto"/>
            <w:rPr>
              <w:rFonts w:ascii="Calibri" w:eastAsia="Calibri" w:hAnsi="Calibri" w:cs="Calibri"/>
              <w:color w:val="000000"/>
              <w:sz w:val="22"/>
              <w:szCs w:val="22"/>
            </w:rPr>
          </w:pPr>
          <w:r>
            <w:fldChar w:fldCharType="begin"/>
          </w:r>
          <w:r>
            <w:instrText xml:space="preserve"> TOC \h \u \z \t "Heading 1,1,Heading 2,2,Heading 3,3,"</w:instrText>
          </w:r>
          <w:r>
            <w:fldChar w:fldCharType="separate"/>
          </w:r>
          <w:hyperlink w:anchor="_heading=h.gjdgxs">
            <w:r>
              <w:rPr>
                <w:b/>
                <w:color w:val="000000"/>
                <w:sz w:val="22"/>
                <w:szCs w:val="22"/>
              </w:rPr>
              <w:t>KALİTE İYİLEŞTİRME PLANI İZLEME RAPORU</w:t>
            </w:r>
          </w:hyperlink>
          <w:hyperlink w:anchor="_heading=h.gjdgxs">
            <w:r>
              <w:rPr>
                <w:rFonts w:ascii="Calibri" w:eastAsia="Calibri" w:hAnsi="Calibri" w:cs="Calibri"/>
                <w:color w:val="000000"/>
                <w:sz w:val="22"/>
                <w:szCs w:val="22"/>
              </w:rPr>
              <w:tab/>
              <w:t>5</w:t>
            </w:r>
          </w:hyperlink>
        </w:p>
        <w:p w14:paraId="385C375E" w14:textId="77777777" w:rsidR="00122181" w:rsidRDefault="00000000">
          <w:pPr>
            <w:pBdr>
              <w:top w:val="nil"/>
              <w:left w:val="nil"/>
              <w:bottom w:val="nil"/>
              <w:right w:val="nil"/>
              <w:between w:val="nil"/>
            </w:pBdr>
            <w:tabs>
              <w:tab w:val="right" w:pos="9371"/>
            </w:tabs>
            <w:spacing w:after="100" w:line="259" w:lineRule="auto"/>
            <w:rPr>
              <w:rFonts w:ascii="Calibri" w:eastAsia="Calibri" w:hAnsi="Calibri" w:cs="Calibri"/>
              <w:color w:val="000000"/>
              <w:sz w:val="22"/>
              <w:szCs w:val="22"/>
            </w:rPr>
          </w:pPr>
          <w:hyperlink w:anchor="_heading=h.30j0zll">
            <w:r>
              <w:rPr>
                <w:b/>
                <w:color w:val="000000"/>
                <w:sz w:val="22"/>
                <w:szCs w:val="22"/>
              </w:rPr>
              <w:t>ÖZET</w:t>
            </w:r>
          </w:hyperlink>
          <w:hyperlink w:anchor="_heading=h.30j0zll">
            <w:r>
              <w:rPr>
                <w:rFonts w:ascii="Calibri" w:eastAsia="Calibri" w:hAnsi="Calibri" w:cs="Calibri"/>
                <w:color w:val="000000"/>
                <w:sz w:val="22"/>
                <w:szCs w:val="22"/>
              </w:rPr>
              <w:tab/>
              <w:t>5</w:t>
            </w:r>
          </w:hyperlink>
        </w:p>
        <w:p w14:paraId="44C4F2B5" w14:textId="77777777" w:rsidR="00122181" w:rsidRDefault="00000000">
          <w:pPr>
            <w:pBdr>
              <w:top w:val="nil"/>
              <w:left w:val="nil"/>
              <w:bottom w:val="nil"/>
              <w:right w:val="nil"/>
              <w:between w:val="nil"/>
            </w:pBdr>
            <w:tabs>
              <w:tab w:val="right" w:pos="9371"/>
            </w:tabs>
            <w:spacing w:after="100" w:line="259" w:lineRule="auto"/>
            <w:rPr>
              <w:rFonts w:ascii="Calibri" w:eastAsia="Calibri" w:hAnsi="Calibri" w:cs="Calibri"/>
              <w:color w:val="000000"/>
              <w:sz w:val="22"/>
              <w:szCs w:val="22"/>
            </w:rPr>
          </w:pPr>
          <w:hyperlink w:anchor="_heading=h.1fob9te">
            <w:r>
              <w:rPr>
                <w:b/>
                <w:color w:val="000000"/>
                <w:sz w:val="22"/>
                <w:szCs w:val="22"/>
              </w:rPr>
              <w:t>BİRİM HAKKINDA BİLGİLER</w:t>
            </w:r>
          </w:hyperlink>
          <w:hyperlink w:anchor="_heading=h.1fob9te">
            <w:r>
              <w:rPr>
                <w:rFonts w:ascii="Calibri" w:eastAsia="Calibri" w:hAnsi="Calibri" w:cs="Calibri"/>
                <w:color w:val="000000"/>
                <w:sz w:val="22"/>
                <w:szCs w:val="22"/>
              </w:rPr>
              <w:tab/>
              <w:t>5</w:t>
            </w:r>
          </w:hyperlink>
        </w:p>
        <w:p w14:paraId="529FD043" w14:textId="77777777" w:rsidR="00122181" w:rsidRDefault="00000000">
          <w:pPr>
            <w:pBdr>
              <w:top w:val="nil"/>
              <w:left w:val="nil"/>
              <w:bottom w:val="nil"/>
              <w:right w:val="nil"/>
              <w:between w:val="nil"/>
            </w:pBdr>
            <w:tabs>
              <w:tab w:val="right" w:pos="9062"/>
            </w:tabs>
            <w:spacing w:after="100" w:line="259" w:lineRule="auto"/>
            <w:ind w:left="220"/>
            <w:rPr>
              <w:rFonts w:ascii="Calibri" w:eastAsia="Calibri" w:hAnsi="Calibri" w:cs="Calibri"/>
              <w:color w:val="000000"/>
              <w:sz w:val="22"/>
              <w:szCs w:val="22"/>
            </w:rPr>
          </w:pPr>
          <w:hyperlink w:anchor="_heading=h.3znysh7">
            <w:r>
              <w:rPr>
                <w:b/>
                <w:color w:val="000000"/>
                <w:sz w:val="22"/>
                <w:szCs w:val="22"/>
              </w:rPr>
              <w:t>1. İletişim Bilgileri</w:t>
            </w:r>
            <w:r>
              <w:rPr>
                <w:b/>
                <w:color w:val="000000"/>
                <w:sz w:val="22"/>
                <w:szCs w:val="22"/>
              </w:rPr>
              <w:tab/>
              <w:t>7</w:t>
            </w:r>
          </w:hyperlink>
        </w:p>
        <w:p w14:paraId="58057141" w14:textId="77777777" w:rsidR="00122181" w:rsidRDefault="00000000">
          <w:pPr>
            <w:pBdr>
              <w:top w:val="nil"/>
              <w:left w:val="nil"/>
              <w:bottom w:val="nil"/>
              <w:right w:val="nil"/>
              <w:between w:val="nil"/>
            </w:pBdr>
            <w:tabs>
              <w:tab w:val="right" w:pos="9371"/>
            </w:tabs>
            <w:spacing w:after="100" w:line="259" w:lineRule="auto"/>
            <w:rPr>
              <w:rFonts w:ascii="Calibri" w:eastAsia="Calibri" w:hAnsi="Calibri" w:cs="Calibri"/>
              <w:color w:val="000000"/>
              <w:sz w:val="22"/>
              <w:szCs w:val="22"/>
            </w:rPr>
          </w:pPr>
          <w:hyperlink w:anchor="_heading=h.2et92p0">
            <w:r>
              <w:rPr>
                <w:b/>
                <w:color w:val="000000"/>
                <w:sz w:val="22"/>
                <w:szCs w:val="22"/>
              </w:rPr>
              <w:t xml:space="preserve">LİDERLİK, </w:t>
            </w:r>
          </w:hyperlink>
          <w:hyperlink w:anchor="_heading=h.2et92p0">
            <w:r>
              <w:rPr>
                <w:b/>
                <w:sz w:val="22"/>
                <w:szCs w:val="22"/>
              </w:rPr>
              <w:t>YÖNETİŞİM</w:t>
            </w:r>
          </w:hyperlink>
          <w:hyperlink w:anchor="_heading=h.2et92p0">
            <w:r>
              <w:rPr>
                <w:b/>
                <w:color w:val="000000"/>
                <w:sz w:val="22"/>
                <w:szCs w:val="22"/>
              </w:rPr>
              <w:t xml:space="preserve"> ve KALİTE</w:t>
            </w:r>
          </w:hyperlink>
          <w:hyperlink w:anchor="_heading=h.2et92p0">
            <w:r>
              <w:rPr>
                <w:rFonts w:ascii="Calibri" w:eastAsia="Calibri" w:hAnsi="Calibri" w:cs="Calibri"/>
                <w:color w:val="000000"/>
                <w:sz w:val="22"/>
                <w:szCs w:val="22"/>
              </w:rPr>
              <w:tab/>
              <w:t>8</w:t>
            </w:r>
          </w:hyperlink>
        </w:p>
        <w:p w14:paraId="63D6BF6D" w14:textId="77777777" w:rsidR="00122181" w:rsidRDefault="00000000">
          <w:pPr>
            <w:pBdr>
              <w:top w:val="nil"/>
              <w:left w:val="nil"/>
              <w:bottom w:val="nil"/>
              <w:right w:val="nil"/>
              <w:between w:val="nil"/>
            </w:pBdr>
            <w:tabs>
              <w:tab w:val="right" w:pos="9062"/>
            </w:tabs>
            <w:spacing w:after="100" w:line="259" w:lineRule="auto"/>
            <w:ind w:left="220"/>
            <w:rPr>
              <w:rFonts w:ascii="Calibri" w:eastAsia="Calibri" w:hAnsi="Calibri" w:cs="Calibri"/>
              <w:color w:val="000000"/>
              <w:sz w:val="22"/>
              <w:szCs w:val="22"/>
            </w:rPr>
          </w:pPr>
          <w:hyperlink w:anchor="_heading=h.tyjcwt">
            <w:r>
              <w:rPr>
                <w:b/>
                <w:color w:val="000000"/>
                <w:sz w:val="22"/>
                <w:szCs w:val="22"/>
              </w:rPr>
              <w:t>A.1. Liderlik ve Kalite</w:t>
            </w:r>
            <w:r>
              <w:rPr>
                <w:b/>
                <w:color w:val="000000"/>
                <w:sz w:val="22"/>
                <w:szCs w:val="22"/>
              </w:rPr>
              <w:tab/>
              <w:t>8</w:t>
            </w:r>
          </w:hyperlink>
        </w:p>
        <w:p w14:paraId="407A9941"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3dy6vkm">
            <w:r>
              <w:rPr>
                <w:b/>
                <w:color w:val="000000"/>
                <w:sz w:val="22"/>
                <w:szCs w:val="22"/>
              </w:rPr>
              <w:t>A.1.1. Yönetişim Modeli ve İdari Yapı</w:t>
            </w:r>
          </w:hyperlink>
          <w:hyperlink w:anchor="_heading=h.3dy6vkm">
            <w:r>
              <w:rPr>
                <w:color w:val="000000"/>
                <w:sz w:val="22"/>
                <w:szCs w:val="22"/>
              </w:rPr>
              <w:tab/>
              <w:t>8</w:t>
            </w:r>
          </w:hyperlink>
        </w:p>
        <w:p w14:paraId="3A563897"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1t3h5sf">
            <w:r>
              <w:rPr>
                <w:b/>
                <w:color w:val="000000"/>
                <w:sz w:val="22"/>
                <w:szCs w:val="22"/>
              </w:rPr>
              <w:t>A.1.2. Liderlik</w:t>
            </w:r>
          </w:hyperlink>
          <w:hyperlink w:anchor="_heading=h.1t3h5sf">
            <w:r>
              <w:rPr>
                <w:color w:val="000000"/>
                <w:sz w:val="22"/>
                <w:szCs w:val="22"/>
              </w:rPr>
              <w:tab/>
              <w:t>8</w:t>
            </w:r>
          </w:hyperlink>
        </w:p>
        <w:p w14:paraId="18C5DADD"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4d34og8">
            <w:r>
              <w:rPr>
                <w:b/>
                <w:color w:val="000000"/>
                <w:sz w:val="22"/>
                <w:szCs w:val="22"/>
              </w:rPr>
              <w:t>A.1.3. Kurumsal Dönüşüm Kapasitesi</w:t>
            </w:r>
          </w:hyperlink>
          <w:hyperlink w:anchor="_heading=h.4d34og8">
            <w:r>
              <w:rPr>
                <w:color w:val="000000"/>
                <w:sz w:val="22"/>
                <w:szCs w:val="22"/>
              </w:rPr>
              <w:tab/>
              <w:t>9</w:t>
            </w:r>
          </w:hyperlink>
        </w:p>
        <w:p w14:paraId="796A1A3C"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2s8eyo1">
            <w:r>
              <w:rPr>
                <w:b/>
                <w:color w:val="000000"/>
                <w:sz w:val="22"/>
                <w:szCs w:val="22"/>
              </w:rPr>
              <w:t>A.1.4. İç Kalite Güvencesi Mekanizmaları</w:t>
            </w:r>
          </w:hyperlink>
          <w:hyperlink w:anchor="_heading=h.2s8eyo1">
            <w:r>
              <w:rPr>
                <w:color w:val="000000"/>
                <w:sz w:val="22"/>
                <w:szCs w:val="22"/>
              </w:rPr>
              <w:tab/>
              <w:t>9</w:t>
            </w:r>
          </w:hyperlink>
        </w:p>
        <w:p w14:paraId="767D7AB6"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17dp8vu">
            <w:r>
              <w:rPr>
                <w:b/>
                <w:color w:val="000000"/>
                <w:sz w:val="22"/>
                <w:szCs w:val="22"/>
              </w:rPr>
              <w:t>A.1.5. Kamuoyunu Bilgilendirme ve Hesap Verebilirlik</w:t>
            </w:r>
          </w:hyperlink>
          <w:hyperlink w:anchor="_heading=h.17dp8vu">
            <w:r>
              <w:rPr>
                <w:color w:val="000000"/>
                <w:sz w:val="22"/>
                <w:szCs w:val="22"/>
              </w:rPr>
              <w:tab/>
              <w:t>10</w:t>
            </w:r>
          </w:hyperlink>
        </w:p>
        <w:p w14:paraId="46D98F54" w14:textId="77777777" w:rsidR="00122181" w:rsidRDefault="00000000">
          <w:pPr>
            <w:pBdr>
              <w:top w:val="nil"/>
              <w:left w:val="nil"/>
              <w:bottom w:val="nil"/>
              <w:right w:val="nil"/>
              <w:between w:val="nil"/>
            </w:pBdr>
            <w:tabs>
              <w:tab w:val="right" w:pos="9062"/>
            </w:tabs>
            <w:spacing w:after="100" w:line="259" w:lineRule="auto"/>
            <w:ind w:left="220"/>
            <w:rPr>
              <w:rFonts w:ascii="Calibri" w:eastAsia="Calibri" w:hAnsi="Calibri" w:cs="Calibri"/>
              <w:color w:val="000000"/>
              <w:sz w:val="22"/>
              <w:szCs w:val="22"/>
            </w:rPr>
          </w:pPr>
          <w:hyperlink w:anchor="_heading=h.3rdcrjn">
            <w:r>
              <w:rPr>
                <w:b/>
                <w:color w:val="000000"/>
                <w:sz w:val="22"/>
                <w:szCs w:val="22"/>
              </w:rPr>
              <w:t>A.2. Misyon ve Stratejik Amaçlar</w:t>
            </w:r>
            <w:r>
              <w:rPr>
                <w:b/>
                <w:color w:val="000000"/>
                <w:sz w:val="22"/>
                <w:szCs w:val="22"/>
              </w:rPr>
              <w:tab/>
              <w:t>11</w:t>
            </w:r>
          </w:hyperlink>
        </w:p>
        <w:p w14:paraId="235C630F"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26in1rg">
            <w:r>
              <w:rPr>
                <w:b/>
                <w:color w:val="000000"/>
                <w:sz w:val="22"/>
                <w:szCs w:val="22"/>
              </w:rPr>
              <w:t>A.2.1. Misyon, Vizyon ve Politikalar</w:t>
            </w:r>
          </w:hyperlink>
          <w:hyperlink w:anchor="_heading=h.26in1rg">
            <w:r>
              <w:rPr>
                <w:color w:val="000000"/>
                <w:sz w:val="22"/>
                <w:szCs w:val="22"/>
              </w:rPr>
              <w:tab/>
              <w:t>11</w:t>
            </w:r>
          </w:hyperlink>
        </w:p>
        <w:p w14:paraId="2A50EC40"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lnxbz9">
            <w:r>
              <w:rPr>
                <w:b/>
                <w:color w:val="000000"/>
                <w:sz w:val="22"/>
                <w:szCs w:val="22"/>
              </w:rPr>
              <w:t>A.2.2. Stratejik Amaç ve Hedefler</w:t>
            </w:r>
          </w:hyperlink>
          <w:hyperlink w:anchor="_heading=h.lnxbz9">
            <w:r>
              <w:rPr>
                <w:color w:val="000000"/>
                <w:sz w:val="22"/>
                <w:szCs w:val="22"/>
              </w:rPr>
              <w:tab/>
              <w:t>11</w:t>
            </w:r>
          </w:hyperlink>
        </w:p>
        <w:p w14:paraId="7D8416C2"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35nkun2">
            <w:r>
              <w:rPr>
                <w:b/>
                <w:color w:val="000000"/>
                <w:sz w:val="22"/>
                <w:szCs w:val="22"/>
              </w:rPr>
              <w:t>A.2.3. Performans Yönetimi</w:t>
            </w:r>
          </w:hyperlink>
          <w:hyperlink w:anchor="_heading=h.35nkun2">
            <w:r>
              <w:rPr>
                <w:color w:val="000000"/>
                <w:sz w:val="22"/>
                <w:szCs w:val="22"/>
              </w:rPr>
              <w:tab/>
              <w:t>11</w:t>
            </w:r>
          </w:hyperlink>
        </w:p>
        <w:p w14:paraId="4F6A0391" w14:textId="77777777" w:rsidR="00122181" w:rsidRDefault="00000000">
          <w:pPr>
            <w:pBdr>
              <w:top w:val="nil"/>
              <w:left w:val="nil"/>
              <w:bottom w:val="nil"/>
              <w:right w:val="nil"/>
              <w:between w:val="nil"/>
            </w:pBdr>
            <w:tabs>
              <w:tab w:val="right" w:pos="9062"/>
            </w:tabs>
            <w:spacing w:after="100" w:line="259" w:lineRule="auto"/>
            <w:ind w:left="220"/>
            <w:rPr>
              <w:rFonts w:ascii="Calibri" w:eastAsia="Calibri" w:hAnsi="Calibri" w:cs="Calibri"/>
              <w:color w:val="000000"/>
              <w:sz w:val="22"/>
              <w:szCs w:val="22"/>
            </w:rPr>
          </w:pPr>
          <w:hyperlink w:anchor="_heading=h.1ksv4uv">
            <w:r>
              <w:rPr>
                <w:b/>
                <w:color w:val="000000"/>
                <w:sz w:val="22"/>
                <w:szCs w:val="22"/>
              </w:rPr>
              <w:t>A.3. Yönetim Sistemleri</w:t>
            </w:r>
            <w:r>
              <w:rPr>
                <w:b/>
                <w:color w:val="000000"/>
                <w:sz w:val="22"/>
                <w:szCs w:val="22"/>
              </w:rPr>
              <w:tab/>
              <w:t>12</w:t>
            </w:r>
          </w:hyperlink>
        </w:p>
        <w:p w14:paraId="3117AB84"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44sinio">
            <w:r>
              <w:rPr>
                <w:b/>
                <w:color w:val="000000"/>
                <w:sz w:val="22"/>
                <w:szCs w:val="22"/>
              </w:rPr>
              <w:t>A.3.1. Bilgi Yönetim Sistemi</w:t>
            </w:r>
          </w:hyperlink>
          <w:hyperlink w:anchor="_heading=h.44sinio">
            <w:r>
              <w:rPr>
                <w:color w:val="000000"/>
                <w:sz w:val="22"/>
                <w:szCs w:val="22"/>
              </w:rPr>
              <w:tab/>
              <w:t>12</w:t>
            </w:r>
          </w:hyperlink>
        </w:p>
        <w:p w14:paraId="741BB89F"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z337ya">
            <w:r>
              <w:rPr>
                <w:b/>
                <w:color w:val="000000"/>
                <w:sz w:val="22"/>
                <w:szCs w:val="22"/>
              </w:rPr>
              <w:t>A.3.2. İnsan Kaynakları Yönetimi</w:t>
            </w:r>
          </w:hyperlink>
          <w:hyperlink w:anchor="_heading=h.z337ya">
            <w:r>
              <w:rPr>
                <w:color w:val="000000"/>
                <w:sz w:val="22"/>
                <w:szCs w:val="22"/>
              </w:rPr>
              <w:tab/>
              <w:t>12</w:t>
            </w:r>
          </w:hyperlink>
        </w:p>
        <w:p w14:paraId="6686AB83"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3j2qqm3">
            <w:r>
              <w:rPr>
                <w:b/>
                <w:color w:val="000000"/>
                <w:sz w:val="22"/>
                <w:szCs w:val="22"/>
              </w:rPr>
              <w:t>A.3.3. Finansal Yönetim</w:t>
            </w:r>
          </w:hyperlink>
          <w:hyperlink w:anchor="_heading=h.3j2qqm3">
            <w:r>
              <w:rPr>
                <w:color w:val="000000"/>
                <w:sz w:val="22"/>
                <w:szCs w:val="22"/>
              </w:rPr>
              <w:tab/>
              <w:t>13</w:t>
            </w:r>
          </w:hyperlink>
        </w:p>
        <w:p w14:paraId="576EB541"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1y810tw">
            <w:r>
              <w:rPr>
                <w:b/>
                <w:color w:val="000000"/>
                <w:sz w:val="22"/>
                <w:szCs w:val="22"/>
              </w:rPr>
              <w:t>A.3.4. Süreç Yönetimi</w:t>
            </w:r>
          </w:hyperlink>
          <w:hyperlink w:anchor="_heading=h.1y810tw">
            <w:r>
              <w:rPr>
                <w:color w:val="000000"/>
                <w:sz w:val="22"/>
                <w:szCs w:val="22"/>
              </w:rPr>
              <w:tab/>
              <w:t>13</w:t>
            </w:r>
          </w:hyperlink>
        </w:p>
        <w:p w14:paraId="4D2C5155" w14:textId="77777777" w:rsidR="00122181" w:rsidRDefault="00000000">
          <w:pPr>
            <w:pBdr>
              <w:top w:val="nil"/>
              <w:left w:val="nil"/>
              <w:bottom w:val="nil"/>
              <w:right w:val="nil"/>
              <w:between w:val="nil"/>
            </w:pBdr>
            <w:tabs>
              <w:tab w:val="right" w:pos="9062"/>
            </w:tabs>
            <w:spacing w:after="100" w:line="259" w:lineRule="auto"/>
            <w:ind w:left="220"/>
            <w:rPr>
              <w:rFonts w:ascii="Calibri" w:eastAsia="Calibri" w:hAnsi="Calibri" w:cs="Calibri"/>
              <w:color w:val="000000"/>
              <w:sz w:val="22"/>
              <w:szCs w:val="22"/>
            </w:rPr>
          </w:pPr>
          <w:hyperlink w:anchor="_heading=h.4i7ojhp">
            <w:r>
              <w:rPr>
                <w:b/>
                <w:color w:val="000000"/>
                <w:sz w:val="22"/>
                <w:szCs w:val="22"/>
              </w:rPr>
              <w:t>A.4. Paydaş Katılımı</w:t>
            </w:r>
            <w:r>
              <w:rPr>
                <w:b/>
                <w:color w:val="000000"/>
                <w:sz w:val="22"/>
                <w:szCs w:val="22"/>
              </w:rPr>
              <w:tab/>
              <w:t>13</w:t>
            </w:r>
          </w:hyperlink>
        </w:p>
        <w:p w14:paraId="38391819"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2xcytpi">
            <w:r>
              <w:rPr>
                <w:b/>
                <w:color w:val="000000"/>
                <w:sz w:val="22"/>
                <w:szCs w:val="22"/>
              </w:rPr>
              <w:t>A.4.1. İç ve Dış Paydaş Katılımı</w:t>
            </w:r>
          </w:hyperlink>
          <w:hyperlink w:anchor="_heading=h.2xcytpi">
            <w:r>
              <w:rPr>
                <w:color w:val="000000"/>
                <w:sz w:val="22"/>
                <w:szCs w:val="22"/>
              </w:rPr>
              <w:tab/>
              <w:t>13</w:t>
            </w:r>
          </w:hyperlink>
        </w:p>
        <w:p w14:paraId="015E5858"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1ci93xb">
            <w:r>
              <w:rPr>
                <w:b/>
                <w:color w:val="000000"/>
                <w:sz w:val="22"/>
                <w:szCs w:val="22"/>
              </w:rPr>
              <w:t>A.4.2. Öğrenci Geri Bildirimleri</w:t>
            </w:r>
          </w:hyperlink>
          <w:hyperlink w:anchor="_heading=h.1ci93xb">
            <w:r>
              <w:rPr>
                <w:color w:val="000000"/>
                <w:sz w:val="22"/>
                <w:szCs w:val="22"/>
              </w:rPr>
              <w:tab/>
              <w:t>14</w:t>
            </w:r>
          </w:hyperlink>
        </w:p>
        <w:p w14:paraId="1B6FD29B"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3whwml4">
            <w:r>
              <w:rPr>
                <w:b/>
                <w:color w:val="000000"/>
                <w:sz w:val="22"/>
                <w:szCs w:val="22"/>
              </w:rPr>
              <w:t>A.4.3. Mezun İlişkileri Yönetimi</w:t>
            </w:r>
          </w:hyperlink>
          <w:hyperlink w:anchor="_heading=h.3whwml4">
            <w:r>
              <w:rPr>
                <w:color w:val="000000"/>
                <w:sz w:val="22"/>
                <w:szCs w:val="22"/>
              </w:rPr>
              <w:tab/>
              <w:t>14</w:t>
            </w:r>
          </w:hyperlink>
        </w:p>
        <w:p w14:paraId="2BEF4559" w14:textId="77777777" w:rsidR="00122181" w:rsidRDefault="00000000">
          <w:pPr>
            <w:pBdr>
              <w:top w:val="nil"/>
              <w:left w:val="nil"/>
              <w:bottom w:val="nil"/>
              <w:right w:val="nil"/>
              <w:between w:val="nil"/>
            </w:pBdr>
            <w:tabs>
              <w:tab w:val="right" w:pos="9062"/>
            </w:tabs>
            <w:spacing w:after="100" w:line="259" w:lineRule="auto"/>
            <w:ind w:left="220"/>
            <w:rPr>
              <w:rFonts w:ascii="Calibri" w:eastAsia="Calibri" w:hAnsi="Calibri" w:cs="Calibri"/>
              <w:color w:val="000000"/>
              <w:sz w:val="22"/>
              <w:szCs w:val="22"/>
            </w:rPr>
          </w:pPr>
          <w:hyperlink w:anchor="_heading=h.2bn6wsx">
            <w:r>
              <w:rPr>
                <w:b/>
                <w:color w:val="000000"/>
                <w:sz w:val="22"/>
                <w:szCs w:val="22"/>
              </w:rPr>
              <w:t>A.5. Uluslararasılaşma</w:t>
            </w:r>
            <w:r>
              <w:rPr>
                <w:b/>
                <w:color w:val="000000"/>
                <w:sz w:val="22"/>
                <w:szCs w:val="22"/>
              </w:rPr>
              <w:tab/>
              <w:t>15</w:t>
            </w:r>
          </w:hyperlink>
        </w:p>
        <w:p w14:paraId="15443FCA"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qsh70q">
            <w:r>
              <w:rPr>
                <w:b/>
                <w:color w:val="000000"/>
                <w:sz w:val="22"/>
                <w:szCs w:val="22"/>
              </w:rPr>
              <w:t>A.5.1. Uluslararasılaşma Süreçlerinin Yönetimi</w:t>
            </w:r>
          </w:hyperlink>
          <w:hyperlink w:anchor="_heading=h.qsh70q">
            <w:r>
              <w:rPr>
                <w:color w:val="000000"/>
                <w:sz w:val="22"/>
                <w:szCs w:val="22"/>
              </w:rPr>
              <w:tab/>
              <w:t>15</w:t>
            </w:r>
          </w:hyperlink>
        </w:p>
        <w:p w14:paraId="764FD90C"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3as4poj">
            <w:r>
              <w:rPr>
                <w:b/>
                <w:color w:val="000000"/>
                <w:sz w:val="22"/>
                <w:szCs w:val="22"/>
              </w:rPr>
              <w:t>A.5.2. Uluslararasılaşma Kaynakları</w:t>
            </w:r>
          </w:hyperlink>
          <w:hyperlink w:anchor="_heading=h.3as4poj">
            <w:r>
              <w:rPr>
                <w:color w:val="000000"/>
                <w:sz w:val="22"/>
                <w:szCs w:val="22"/>
              </w:rPr>
              <w:tab/>
              <w:t>15</w:t>
            </w:r>
          </w:hyperlink>
        </w:p>
        <w:p w14:paraId="70468D71"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1pxezwc">
            <w:r>
              <w:rPr>
                <w:b/>
                <w:color w:val="000000"/>
                <w:sz w:val="22"/>
                <w:szCs w:val="22"/>
              </w:rPr>
              <w:t>A.5.3. Uluslararasılaşma Performansı</w:t>
            </w:r>
          </w:hyperlink>
          <w:hyperlink w:anchor="_heading=h.1pxezwc">
            <w:r>
              <w:rPr>
                <w:color w:val="000000"/>
                <w:sz w:val="22"/>
                <w:szCs w:val="22"/>
              </w:rPr>
              <w:tab/>
              <w:t>15</w:t>
            </w:r>
          </w:hyperlink>
        </w:p>
        <w:p w14:paraId="5DAD15D2" w14:textId="77777777" w:rsidR="00122181" w:rsidRDefault="00000000">
          <w:pPr>
            <w:pBdr>
              <w:top w:val="nil"/>
              <w:left w:val="nil"/>
              <w:bottom w:val="nil"/>
              <w:right w:val="nil"/>
              <w:between w:val="nil"/>
            </w:pBdr>
            <w:tabs>
              <w:tab w:val="right" w:pos="9371"/>
            </w:tabs>
            <w:spacing w:after="100" w:line="259" w:lineRule="auto"/>
            <w:rPr>
              <w:rFonts w:ascii="Calibri" w:eastAsia="Calibri" w:hAnsi="Calibri" w:cs="Calibri"/>
              <w:color w:val="000000"/>
              <w:sz w:val="22"/>
              <w:szCs w:val="22"/>
            </w:rPr>
          </w:pPr>
          <w:hyperlink w:anchor="_heading=h.49x2ik5">
            <w:r>
              <w:rPr>
                <w:b/>
                <w:color w:val="000000"/>
                <w:sz w:val="22"/>
                <w:szCs w:val="22"/>
              </w:rPr>
              <w:t>EĞİTİM VE ÖĞRETİM</w:t>
            </w:r>
          </w:hyperlink>
          <w:hyperlink w:anchor="_heading=h.49x2ik5">
            <w:r>
              <w:rPr>
                <w:rFonts w:ascii="Calibri" w:eastAsia="Calibri" w:hAnsi="Calibri" w:cs="Calibri"/>
                <w:color w:val="000000"/>
                <w:sz w:val="22"/>
                <w:szCs w:val="22"/>
              </w:rPr>
              <w:tab/>
              <w:t>17</w:t>
            </w:r>
          </w:hyperlink>
        </w:p>
        <w:p w14:paraId="542AF72C" w14:textId="77777777" w:rsidR="00122181" w:rsidRDefault="00000000">
          <w:pPr>
            <w:pBdr>
              <w:top w:val="nil"/>
              <w:left w:val="nil"/>
              <w:bottom w:val="nil"/>
              <w:right w:val="nil"/>
              <w:between w:val="nil"/>
            </w:pBdr>
            <w:tabs>
              <w:tab w:val="right" w:pos="9062"/>
            </w:tabs>
            <w:spacing w:after="100" w:line="259" w:lineRule="auto"/>
            <w:ind w:left="220"/>
            <w:rPr>
              <w:rFonts w:ascii="Calibri" w:eastAsia="Calibri" w:hAnsi="Calibri" w:cs="Calibri"/>
              <w:color w:val="000000"/>
              <w:sz w:val="22"/>
              <w:szCs w:val="22"/>
            </w:rPr>
          </w:pPr>
          <w:hyperlink w:anchor="_heading=h.2p2csry">
            <w:r>
              <w:rPr>
                <w:b/>
                <w:color w:val="000000"/>
                <w:sz w:val="22"/>
                <w:szCs w:val="22"/>
              </w:rPr>
              <w:t>B.1. Program Tasarımı, Değerlendirmesi ve Güncellenmesi</w:t>
            </w:r>
            <w:r>
              <w:rPr>
                <w:b/>
                <w:color w:val="000000"/>
                <w:sz w:val="22"/>
                <w:szCs w:val="22"/>
              </w:rPr>
              <w:tab/>
              <w:t>17</w:t>
            </w:r>
          </w:hyperlink>
        </w:p>
        <w:p w14:paraId="0F5943AE"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147n2zr">
            <w:r>
              <w:rPr>
                <w:b/>
                <w:color w:val="000000"/>
                <w:sz w:val="22"/>
                <w:szCs w:val="22"/>
              </w:rPr>
              <w:t>B.1.1. Programların Tasarımı ve Onayı</w:t>
            </w:r>
          </w:hyperlink>
          <w:hyperlink w:anchor="_heading=h.147n2zr">
            <w:r>
              <w:rPr>
                <w:color w:val="000000"/>
                <w:sz w:val="22"/>
                <w:szCs w:val="22"/>
              </w:rPr>
              <w:tab/>
              <w:t>17</w:t>
            </w:r>
          </w:hyperlink>
        </w:p>
        <w:p w14:paraId="6E8624E1"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3o7alnk">
            <w:r>
              <w:rPr>
                <w:b/>
                <w:color w:val="000000"/>
                <w:sz w:val="22"/>
                <w:szCs w:val="22"/>
              </w:rPr>
              <w:t>B.1.2. Programın Ders Dağılım Dengesi</w:t>
            </w:r>
          </w:hyperlink>
          <w:hyperlink w:anchor="_heading=h.3o7alnk">
            <w:r>
              <w:rPr>
                <w:color w:val="000000"/>
                <w:sz w:val="22"/>
                <w:szCs w:val="22"/>
              </w:rPr>
              <w:tab/>
              <w:t>17</w:t>
            </w:r>
          </w:hyperlink>
        </w:p>
        <w:p w14:paraId="2B41AE32"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23ckvvd">
            <w:r>
              <w:rPr>
                <w:b/>
                <w:color w:val="000000"/>
                <w:sz w:val="22"/>
                <w:szCs w:val="22"/>
              </w:rPr>
              <w:t>B.1.3. Ders Kazanımlarının Program Çıktılarıyla Uyumu</w:t>
            </w:r>
          </w:hyperlink>
          <w:hyperlink w:anchor="_heading=h.23ckvvd">
            <w:r>
              <w:rPr>
                <w:color w:val="000000"/>
                <w:sz w:val="22"/>
                <w:szCs w:val="22"/>
              </w:rPr>
              <w:tab/>
              <w:t>18</w:t>
            </w:r>
          </w:hyperlink>
        </w:p>
        <w:p w14:paraId="11C481B8"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ihv636">
            <w:r>
              <w:rPr>
                <w:b/>
                <w:color w:val="000000"/>
                <w:sz w:val="22"/>
                <w:szCs w:val="22"/>
              </w:rPr>
              <w:t>B.1.4. Öğrenci İş Yüküne Dayalı Ders Tasarımı</w:t>
            </w:r>
          </w:hyperlink>
          <w:hyperlink w:anchor="_heading=h.ihv636">
            <w:r>
              <w:rPr>
                <w:color w:val="000000"/>
                <w:sz w:val="22"/>
                <w:szCs w:val="22"/>
              </w:rPr>
              <w:tab/>
              <w:t>18</w:t>
            </w:r>
          </w:hyperlink>
        </w:p>
        <w:p w14:paraId="3AB1233F"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32hioqz">
            <w:r>
              <w:rPr>
                <w:b/>
                <w:color w:val="000000"/>
                <w:sz w:val="22"/>
                <w:szCs w:val="22"/>
              </w:rPr>
              <w:t>B.1.5. Programların İzlenmesi ve Güncellenmesi</w:t>
            </w:r>
          </w:hyperlink>
          <w:hyperlink w:anchor="_heading=h.32hioqz">
            <w:r>
              <w:rPr>
                <w:color w:val="000000"/>
                <w:sz w:val="22"/>
                <w:szCs w:val="22"/>
              </w:rPr>
              <w:tab/>
              <w:t>18</w:t>
            </w:r>
          </w:hyperlink>
        </w:p>
        <w:p w14:paraId="38A1F297"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1hmsyys">
            <w:r>
              <w:rPr>
                <w:b/>
                <w:color w:val="000000"/>
                <w:sz w:val="22"/>
                <w:szCs w:val="22"/>
              </w:rPr>
              <w:t>B.1.6. Eğitim ve Öğretim Süreçlerinin Yönetimi</w:t>
            </w:r>
          </w:hyperlink>
          <w:hyperlink w:anchor="_heading=h.1hmsyys">
            <w:r>
              <w:rPr>
                <w:color w:val="000000"/>
                <w:sz w:val="22"/>
                <w:szCs w:val="22"/>
              </w:rPr>
              <w:tab/>
              <w:t>19</w:t>
            </w:r>
          </w:hyperlink>
        </w:p>
        <w:p w14:paraId="37E4685E" w14:textId="77777777" w:rsidR="00122181" w:rsidRDefault="00000000">
          <w:pPr>
            <w:pBdr>
              <w:top w:val="nil"/>
              <w:left w:val="nil"/>
              <w:bottom w:val="nil"/>
              <w:right w:val="nil"/>
              <w:between w:val="nil"/>
            </w:pBdr>
            <w:tabs>
              <w:tab w:val="right" w:pos="9062"/>
            </w:tabs>
            <w:spacing w:after="100" w:line="259" w:lineRule="auto"/>
            <w:ind w:left="220"/>
            <w:rPr>
              <w:rFonts w:ascii="Calibri" w:eastAsia="Calibri" w:hAnsi="Calibri" w:cs="Calibri"/>
              <w:color w:val="000000"/>
              <w:sz w:val="22"/>
              <w:szCs w:val="22"/>
            </w:rPr>
          </w:pPr>
          <w:hyperlink w:anchor="_heading=h.41mghml">
            <w:r>
              <w:rPr>
                <w:b/>
                <w:color w:val="000000"/>
                <w:sz w:val="22"/>
                <w:szCs w:val="22"/>
              </w:rPr>
              <w:t>B.2. Programların Yürütülmesi (Öğrenci Merkezli Öğrenme Öğretme ve Değerlendirme)</w:t>
            </w:r>
            <w:r>
              <w:rPr>
                <w:b/>
                <w:color w:val="000000"/>
                <w:sz w:val="22"/>
                <w:szCs w:val="22"/>
              </w:rPr>
              <w:tab/>
              <w:t>19</w:t>
            </w:r>
          </w:hyperlink>
        </w:p>
        <w:p w14:paraId="5084AC00"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2grqrue">
            <w:r>
              <w:rPr>
                <w:b/>
                <w:color w:val="000000"/>
                <w:sz w:val="22"/>
                <w:szCs w:val="22"/>
              </w:rPr>
              <w:t>B.2.1. Öğretim Yöntem ve Teknikleri</w:t>
            </w:r>
          </w:hyperlink>
          <w:hyperlink w:anchor="_heading=h.2grqrue">
            <w:r>
              <w:rPr>
                <w:color w:val="000000"/>
                <w:sz w:val="22"/>
                <w:szCs w:val="22"/>
              </w:rPr>
              <w:tab/>
              <w:t>19</w:t>
            </w:r>
          </w:hyperlink>
        </w:p>
        <w:p w14:paraId="0CC74B47"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vx1227">
            <w:r>
              <w:rPr>
                <w:b/>
                <w:color w:val="000000"/>
                <w:sz w:val="22"/>
                <w:szCs w:val="22"/>
              </w:rPr>
              <w:t>B.2.2. Ölçme ve değerlendirme</w:t>
            </w:r>
          </w:hyperlink>
          <w:hyperlink w:anchor="_heading=h.vx1227">
            <w:r>
              <w:rPr>
                <w:color w:val="000000"/>
                <w:sz w:val="22"/>
                <w:szCs w:val="22"/>
              </w:rPr>
              <w:tab/>
              <w:t>20</w:t>
            </w:r>
          </w:hyperlink>
        </w:p>
        <w:p w14:paraId="549F9D03"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3fwokq0">
            <w:r>
              <w:rPr>
                <w:b/>
                <w:color w:val="000000"/>
                <w:sz w:val="22"/>
                <w:szCs w:val="22"/>
              </w:rPr>
              <w:t>B.2.3. Öğrenci Kabulü, Önceki Öğrenmenin Tanınması ve Kredilendirilmesi</w:t>
            </w:r>
          </w:hyperlink>
          <w:hyperlink w:anchor="_heading=h.3fwokq0">
            <w:r>
              <w:rPr>
                <w:color w:val="000000"/>
                <w:sz w:val="22"/>
                <w:szCs w:val="22"/>
              </w:rPr>
              <w:tab/>
              <w:t>20</w:t>
            </w:r>
          </w:hyperlink>
        </w:p>
        <w:p w14:paraId="0A575B1A"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1v1yuxt">
            <w:r>
              <w:rPr>
                <w:b/>
                <w:color w:val="000000"/>
                <w:sz w:val="22"/>
                <w:szCs w:val="22"/>
              </w:rPr>
              <w:t>B.2.4. Yeterliliklerin Sertifikalandırılması ve Diploma</w:t>
            </w:r>
          </w:hyperlink>
          <w:hyperlink w:anchor="_heading=h.1v1yuxt">
            <w:r>
              <w:rPr>
                <w:color w:val="000000"/>
                <w:sz w:val="22"/>
                <w:szCs w:val="22"/>
              </w:rPr>
              <w:tab/>
              <w:t>21</w:t>
            </w:r>
          </w:hyperlink>
        </w:p>
        <w:p w14:paraId="544EB435" w14:textId="77777777" w:rsidR="00122181" w:rsidRDefault="00000000">
          <w:pPr>
            <w:pBdr>
              <w:top w:val="nil"/>
              <w:left w:val="nil"/>
              <w:bottom w:val="nil"/>
              <w:right w:val="nil"/>
              <w:between w:val="nil"/>
            </w:pBdr>
            <w:tabs>
              <w:tab w:val="right" w:pos="9062"/>
            </w:tabs>
            <w:spacing w:after="100" w:line="259" w:lineRule="auto"/>
            <w:ind w:left="220"/>
            <w:rPr>
              <w:rFonts w:ascii="Calibri" w:eastAsia="Calibri" w:hAnsi="Calibri" w:cs="Calibri"/>
              <w:color w:val="000000"/>
              <w:sz w:val="22"/>
              <w:szCs w:val="22"/>
            </w:rPr>
          </w:pPr>
          <w:hyperlink w:anchor="_heading=h.4f1mdlm">
            <w:r>
              <w:rPr>
                <w:b/>
                <w:color w:val="000000"/>
                <w:sz w:val="22"/>
                <w:szCs w:val="22"/>
              </w:rPr>
              <w:t>B.3. Öğrenme Kaynakları ve Akademik Destek Hizmetleri</w:t>
            </w:r>
            <w:r>
              <w:rPr>
                <w:b/>
                <w:color w:val="000000"/>
                <w:sz w:val="22"/>
                <w:szCs w:val="22"/>
              </w:rPr>
              <w:tab/>
              <w:t>21</w:t>
            </w:r>
          </w:hyperlink>
        </w:p>
        <w:p w14:paraId="6A644532"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2u6wntf">
            <w:r>
              <w:rPr>
                <w:b/>
                <w:color w:val="000000"/>
                <w:sz w:val="22"/>
                <w:szCs w:val="22"/>
              </w:rPr>
              <w:t>B.3.1. Öğrenme Ortam ve Kaynakları</w:t>
            </w:r>
          </w:hyperlink>
          <w:hyperlink w:anchor="_heading=h.2u6wntf">
            <w:r>
              <w:rPr>
                <w:color w:val="000000"/>
                <w:sz w:val="22"/>
                <w:szCs w:val="22"/>
              </w:rPr>
              <w:tab/>
              <w:t>21</w:t>
            </w:r>
          </w:hyperlink>
        </w:p>
        <w:p w14:paraId="23BF773E"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19c6y18">
            <w:r>
              <w:rPr>
                <w:b/>
                <w:color w:val="000000"/>
                <w:sz w:val="22"/>
                <w:szCs w:val="22"/>
              </w:rPr>
              <w:t>B.3.2. Akademik Destek Hizmetleri</w:t>
            </w:r>
          </w:hyperlink>
          <w:hyperlink w:anchor="_heading=h.19c6y18">
            <w:r>
              <w:rPr>
                <w:color w:val="000000"/>
                <w:sz w:val="22"/>
                <w:szCs w:val="22"/>
              </w:rPr>
              <w:tab/>
              <w:t>22</w:t>
            </w:r>
          </w:hyperlink>
        </w:p>
        <w:p w14:paraId="034E4478"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3tbugp1">
            <w:r>
              <w:rPr>
                <w:b/>
                <w:color w:val="000000"/>
                <w:sz w:val="22"/>
                <w:szCs w:val="22"/>
              </w:rPr>
              <w:t>B.3.3. Tesis ve Altyapılar</w:t>
            </w:r>
          </w:hyperlink>
          <w:hyperlink w:anchor="_heading=h.3tbugp1">
            <w:r>
              <w:rPr>
                <w:color w:val="000000"/>
                <w:sz w:val="22"/>
                <w:szCs w:val="22"/>
              </w:rPr>
              <w:tab/>
              <w:t>22</w:t>
            </w:r>
          </w:hyperlink>
        </w:p>
        <w:p w14:paraId="6CA552E2"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28h4qwu">
            <w:r>
              <w:rPr>
                <w:b/>
                <w:color w:val="000000"/>
                <w:sz w:val="22"/>
                <w:szCs w:val="22"/>
              </w:rPr>
              <w:t>B.3.4. Dezavantajlı Gruplar</w:t>
            </w:r>
          </w:hyperlink>
          <w:hyperlink w:anchor="_heading=h.28h4qwu">
            <w:r>
              <w:rPr>
                <w:color w:val="000000"/>
                <w:sz w:val="22"/>
                <w:szCs w:val="22"/>
              </w:rPr>
              <w:tab/>
              <w:t>23</w:t>
            </w:r>
          </w:hyperlink>
        </w:p>
        <w:p w14:paraId="1D699726"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nmf14n">
            <w:r>
              <w:rPr>
                <w:b/>
                <w:color w:val="000000"/>
                <w:sz w:val="22"/>
                <w:szCs w:val="22"/>
              </w:rPr>
              <w:t>B.3.5. Sosyal, Kültürel, Sportif Faaliyetler</w:t>
            </w:r>
          </w:hyperlink>
          <w:hyperlink w:anchor="_heading=h.nmf14n">
            <w:r>
              <w:rPr>
                <w:color w:val="000000"/>
                <w:sz w:val="22"/>
                <w:szCs w:val="22"/>
              </w:rPr>
              <w:tab/>
              <w:t>23</w:t>
            </w:r>
          </w:hyperlink>
        </w:p>
        <w:p w14:paraId="76D85EB3" w14:textId="77777777" w:rsidR="00122181" w:rsidRDefault="00000000">
          <w:pPr>
            <w:pBdr>
              <w:top w:val="nil"/>
              <w:left w:val="nil"/>
              <w:bottom w:val="nil"/>
              <w:right w:val="nil"/>
              <w:between w:val="nil"/>
            </w:pBdr>
            <w:tabs>
              <w:tab w:val="right" w:pos="9062"/>
            </w:tabs>
            <w:spacing w:after="100" w:line="259" w:lineRule="auto"/>
            <w:ind w:left="220"/>
            <w:rPr>
              <w:rFonts w:ascii="Calibri" w:eastAsia="Calibri" w:hAnsi="Calibri" w:cs="Calibri"/>
              <w:color w:val="000000"/>
              <w:sz w:val="22"/>
              <w:szCs w:val="22"/>
            </w:rPr>
          </w:pPr>
          <w:hyperlink w:anchor="_heading=h.37m2jsg">
            <w:r>
              <w:rPr>
                <w:b/>
                <w:color w:val="000000"/>
                <w:sz w:val="22"/>
                <w:szCs w:val="22"/>
              </w:rPr>
              <w:t>B.4. Öğretim Kadrosu</w:t>
            </w:r>
            <w:r>
              <w:rPr>
                <w:b/>
                <w:color w:val="000000"/>
                <w:sz w:val="22"/>
                <w:szCs w:val="22"/>
              </w:rPr>
              <w:tab/>
              <w:t>23</w:t>
            </w:r>
          </w:hyperlink>
        </w:p>
        <w:p w14:paraId="65B5E752"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1mrcu09">
            <w:r>
              <w:rPr>
                <w:b/>
                <w:color w:val="000000"/>
                <w:sz w:val="22"/>
                <w:szCs w:val="22"/>
              </w:rPr>
              <w:t>B.4.1. Atama, Yükseltme ve Görevlendirme Kriterleri</w:t>
            </w:r>
          </w:hyperlink>
          <w:hyperlink w:anchor="_heading=h.1mrcu09">
            <w:r>
              <w:rPr>
                <w:color w:val="000000"/>
                <w:sz w:val="22"/>
                <w:szCs w:val="22"/>
              </w:rPr>
              <w:tab/>
              <w:t>23</w:t>
            </w:r>
          </w:hyperlink>
        </w:p>
        <w:p w14:paraId="0E781D05"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46r0co2">
            <w:r>
              <w:rPr>
                <w:b/>
                <w:color w:val="000000"/>
                <w:sz w:val="22"/>
                <w:szCs w:val="22"/>
              </w:rPr>
              <w:t>B.4.2. Öğretim Yetkinlikleri ve Gelişimi</w:t>
            </w:r>
          </w:hyperlink>
          <w:hyperlink w:anchor="_heading=h.46r0co2">
            <w:r>
              <w:rPr>
                <w:color w:val="000000"/>
                <w:sz w:val="22"/>
                <w:szCs w:val="22"/>
              </w:rPr>
              <w:tab/>
              <w:t>24</w:t>
            </w:r>
          </w:hyperlink>
        </w:p>
        <w:p w14:paraId="30FDEF55"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2lwamvv">
            <w:r>
              <w:rPr>
                <w:b/>
                <w:color w:val="000000"/>
                <w:sz w:val="22"/>
                <w:szCs w:val="22"/>
              </w:rPr>
              <w:t>B.4.3. Eğitim Faaliyetlerine Yönelik Teşvik ve Ödüllendirme</w:t>
            </w:r>
          </w:hyperlink>
          <w:hyperlink w:anchor="_heading=h.2lwamvv">
            <w:r>
              <w:rPr>
                <w:color w:val="000000"/>
                <w:sz w:val="22"/>
                <w:szCs w:val="22"/>
              </w:rPr>
              <w:tab/>
              <w:t>24</w:t>
            </w:r>
          </w:hyperlink>
        </w:p>
        <w:p w14:paraId="18D3514B" w14:textId="77777777" w:rsidR="00122181" w:rsidRDefault="00000000">
          <w:pPr>
            <w:pBdr>
              <w:top w:val="nil"/>
              <w:left w:val="nil"/>
              <w:bottom w:val="nil"/>
              <w:right w:val="nil"/>
              <w:between w:val="nil"/>
            </w:pBdr>
            <w:tabs>
              <w:tab w:val="right" w:pos="9371"/>
            </w:tabs>
            <w:spacing w:after="100" w:line="259" w:lineRule="auto"/>
            <w:rPr>
              <w:rFonts w:ascii="Calibri" w:eastAsia="Calibri" w:hAnsi="Calibri" w:cs="Calibri"/>
              <w:color w:val="000000"/>
              <w:sz w:val="22"/>
              <w:szCs w:val="22"/>
            </w:rPr>
          </w:pPr>
          <w:hyperlink w:anchor="_heading=h.111kx3o">
            <w:r>
              <w:rPr>
                <w:b/>
                <w:color w:val="000000"/>
                <w:sz w:val="22"/>
                <w:szCs w:val="22"/>
              </w:rPr>
              <w:t>ARAŞTIRMA VE GELİŞTİRME</w:t>
            </w:r>
          </w:hyperlink>
          <w:hyperlink w:anchor="_heading=h.111kx3o">
            <w:r>
              <w:rPr>
                <w:rFonts w:ascii="Calibri" w:eastAsia="Calibri" w:hAnsi="Calibri" w:cs="Calibri"/>
                <w:color w:val="000000"/>
                <w:sz w:val="22"/>
                <w:szCs w:val="22"/>
              </w:rPr>
              <w:tab/>
              <w:t>26</w:t>
            </w:r>
          </w:hyperlink>
        </w:p>
        <w:p w14:paraId="7DE273AC"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3l18frh">
            <w:r>
              <w:rPr>
                <w:b/>
                <w:color w:val="000000"/>
                <w:sz w:val="22"/>
                <w:szCs w:val="22"/>
              </w:rPr>
              <w:t>C.1. Araştırma Süreçlerinin Yönetimi ve Araştırma Kaynakları</w:t>
            </w:r>
          </w:hyperlink>
          <w:hyperlink w:anchor="_heading=h.3l18frh">
            <w:r>
              <w:rPr>
                <w:color w:val="000000"/>
                <w:sz w:val="22"/>
                <w:szCs w:val="22"/>
              </w:rPr>
              <w:tab/>
              <w:t>26</w:t>
            </w:r>
          </w:hyperlink>
        </w:p>
        <w:p w14:paraId="737C8DFC"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206ipza">
            <w:r>
              <w:rPr>
                <w:b/>
                <w:color w:val="000000"/>
                <w:sz w:val="22"/>
                <w:szCs w:val="22"/>
              </w:rPr>
              <w:t>C.1.1. Araştırma Süreçlerinin Yönetimi</w:t>
            </w:r>
          </w:hyperlink>
          <w:hyperlink w:anchor="_heading=h.206ipza">
            <w:r>
              <w:rPr>
                <w:color w:val="000000"/>
                <w:sz w:val="22"/>
                <w:szCs w:val="22"/>
              </w:rPr>
              <w:tab/>
              <w:t>26</w:t>
            </w:r>
          </w:hyperlink>
        </w:p>
        <w:p w14:paraId="0C5FEA2C"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4k668n3">
            <w:r>
              <w:rPr>
                <w:b/>
                <w:color w:val="000000"/>
                <w:sz w:val="22"/>
                <w:szCs w:val="22"/>
              </w:rPr>
              <w:t>C.1.2. İç ve Dış Kaynaklar</w:t>
            </w:r>
          </w:hyperlink>
          <w:hyperlink w:anchor="_heading=h.4k668n3">
            <w:r>
              <w:rPr>
                <w:color w:val="000000"/>
                <w:sz w:val="22"/>
                <w:szCs w:val="22"/>
              </w:rPr>
              <w:tab/>
              <w:t>26</w:t>
            </w:r>
          </w:hyperlink>
        </w:p>
        <w:p w14:paraId="56A74392"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2zbgiuw">
            <w:r>
              <w:rPr>
                <w:b/>
                <w:color w:val="000000"/>
                <w:sz w:val="22"/>
                <w:szCs w:val="22"/>
              </w:rPr>
              <w:t>C.1.3. Doktora Programları ve Doktora Sonrası İmkanlar</w:t>
            </w:r>
          </w:hyperlink>
          <w:hyperlink w:anchor="_heading=h.2zbgiuw">
            <w:r>
              <w:rPr>
                <w:color w:val="000000"/>
                <w:sz w:val="22"/>
                <w:szCs w:val="22"/>
              </w:rPr>
              <w:tab/>
              <w:t>27</w:t>
            </w:r>
          </w:hyperlink>
        </w:p>
        <w:p w14:paraId="69D80A9C" w14:textId="77777777" w:rsidR="00122181" w:rsidRDefault="00000000">
          <w:pPr>
            <w:pBdr>
              <w:top w:val="nil"/>
              <w:left w:val="nil"/>
              <w:bottom w:val="nil"/>
              <w:right w:val="nil"/>
              <w:between w:val="nil"/>
            </w:pBdr>
            <w:tabs>
              <w:tab w:val="right" w:pos="9062"/>
            </w:tabs>
            <w:spacing w:after="100" w:line="259" w:lineRule="auto"/>
            <w:ind w:left="220"/>
            <w:rPr>
              <w:rFonts w:ascii="Calibri" w:eastAsia="Calibri" w:hAnsi="Calibri" w:cs="Calibri"/>
              <w:color w:val="000000"/>
              <w:sz w:val="22"/>
              <w:szCs w:val="22"/>
            </w:rPr>
          </w:pPr>
          <w:hyperlink w:anchor="_heading=h.1egqt2p">
            <w:r>
              <w:rPr>
                <w:b/>
                <w:color w:val="000000"/>
                <w:sz w:val="22"/>
                <w:szCs w:val="22"/>
              </w:rPr>
              <w:t xml:space="preserve">C.2. Araştırma Yetkinliği, </w:t>
            </w:r>
          </w:hyperlink>
          <w:hyperlink w:anchor="_heading=h.1egqt2p">
            <w:r>
              <w:rPr>
                <w:b/>
                <w:sz w:val="22"/>
                <w:szCs w:val="22"/>
              </w:rPr>
              <w:t>İşbirlikleri</w:t>
            </w:r>
          </w:hyperlink>
          <w:hyperlink w:anchor="_heading=h.1egqt2p">
            <w:r>
              <w:rPr>
                <w:b/>
                <w:color w:val="000000"/>
                <w:sz w:val="22"/>
                <w:szCs w:val="22"/>
              </w:rPr>
              <w:t xml:space="preserve"> ve Destekler</w:t>
            </w:r>
            <w:r>
              <w:rPr>
                <w:b/>
                <w:color w:val="000000"/>
                <w:sz w:val="22"/>
                <w:szCs w:val="22"/>
              </w:rPr>
              <w:tab/>
              <w:t>27</w:t>
            </w:r>
          </w:hyperlink>
        </w:p>
        <w:p w14:paraId="201BE2F5"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3ygebqi">
            <w:r>
              <w:rPr>
                <w:b/>
                <w:color w:val="000000"/>
                <w:sz w:val="22"/>
                <w:szCs w:val="22"/>
              </w:rPr>
              <w:t>C.2.1. Araştırma Yetkinlikleri ve Gelişimi</w:t>
            </w:r>
          </w:hyperlink>
          <w:hyperlink w:anchor="_heading=h.3ygebqi">
            <w:r>
              <w:rPr>
                <w:color w:val="000000"/>
                <w:sz w:val="22"/>
                <w:szCs w:val="22"/>
              </w:rPr>
              <w:tab/>
              <w:t>27</w:t>
            </w:r>
          </w:hyperlink>
        </w:p>
        <w:p w14:paraId="68DE9423"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2dlolyb">
            <w:r>
              <w:rPr>
                <w:b/>
                <w:color w:val="000000"/>
                <w:sz w:val="22"/>
                <w:szCs w:val="22"/>
              </w:rPr>
              <w:t>C.2.2. Ulusal ve Uluslararası Ortak Programlar ve Ortak Araştırma Birimleri</w:t>
            </w:r>
          </w:hyperlink>
          <w:hyperlink w:anchor="_heading=h.2dlolyb">
            <w:r>
              <w:rPr>
                <w:color w:val="000000"/>
                <w:sz w:val="22"/>
                <w:szCs w:val="22"/>
              </w:rPr>
              <w:tab/>
              <w:t>28</w:t>
            </w:r>
          </w:hyperlink>
        </w:p>
        <w:p w14:paraId="3DE5F954" w14:textId="77777777" w:rsidR="00122181" w:rsidRDefault="00000000">
          <w:pPr>
            <w:pBdr>
              <w:top w:val="nil"/>
              <w:left w:val="nil"/>
              <w:bottom w:val="nil"/>
              <w:right w:val="nil"/>
              <w:between w:val="nil"/>
            </w:pBdr>
            <w:tabs>
              <w:tab w:val="right" w:pos="9062"/>
            </w:tabs>
            <w:spacing w:after="100" w:line="259" w:lineRule="auto"/>
            <w:ind w:left="220"/>
            <w:rPr>
              <w:rFonts w:ascii="Calibri" w:eastAsia="Calibri" w:hAnsi="Calibri" w:cs="Calibri"/>
              <w:color w:val="000000"/>
              <w:sz w:val="22"/>
              <w:szCs w:val="22"/>
            </w:rPr>
          </w:pPr>
          <w:hyperlink w:anchor="_heading=h.sqyw64">
            <w:r>
              <w:rPr>
                <w:b/>
                <w:color w:val="000000"/>
                <w:sz w:val="22"/>
                <w:szCs w:val="22"/>
              </w:rPr>
              <w:t>C.3. Araştırma Performansı</w:t>
            </w:r>
            <w:r>
              <w:rPr>
                <w:b/>
                <w:color w:val="000000"/>
                <w:sz w:val="22"/>
                <w:szCs w:val="22"/>
              </w:rPr>
              <w:tab/>
              <w:t>29</w:t>
            </w:r>
          </w:hyperlink>
        </w:p>
        <w:p w14:paraId="3A9AD399"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3cqmetx">
            <w:r>
              <w:rPr>
                <w:b/>
                <w:color w:val="000000"/>
                <w:sz w:val="22"/>
                <w:szCs w:val="22"/>
              </w:rPr>
              <w:t>C.3.1. Araştırma Performansının İzlenmesi ve Değerlendirilmesi</w:t>
            </w:r>
          </w:hyperlink>
          <w:hyperlink w:anchor="_heading=h.3cqmetx">
            <w:r>
              <w:rPr>
                <w:color w:val="000000"/>
                <w:sz w:val="22"/>
                <w:szCs w:val="22"/>
              </w:rPr>
              <w:tab/>
              <w:t>29</w:t>
            </w:r>
          </w:hyperlink>
        </w:p>
        <w:p w14:paraId="60B46461"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1rvwp1q">
            <w:r>
              <w:rPr>
                <w:b/>
                <w:color w:val="000000"/>
                <w:sz w:val="22"/>
                <w:szCs w:val="22"/>
              </w:rPr>
              <w:t>C.3.2. Öğretim Elemanı/Araştırmacı Performansının Değerlendirilmesi</w:t>
            </w:r>
          </w:hyperlink>
          <w:hyperlink w:anchor="_heading=h.1rvwp1q">
            <w:r>
              <w:rPr>
                <w:color w:val="000000"/>
                <w:sz w:val="22"/>
                <w:szCs w:val="22"/>
              </w:rPr>
              <w:tab/>
              <w:t>29</w:t>
            </w:r>
          </w:hyperlink>
        </w:p>
        <w:p w14:paraId="037BC83D" w14:textId="77777777" w:rsidR="00122181" w:rsidRDefault="00000000">
          <w:pPr>
            <w:pBdr>
              <w:top w:val="nil"/>
              <w:left w:val="nil"/>
              <w:bottom w:val="nil"/>
              <w:right w:val="nil"/>
              <w:between w:val="nil"/>
            </w:pBdr>
            <w:tabs>
              <w:tab w:val="right" w:pos="9371"/>
            </w:tabs>
            <w:spacing w:after="100" w:line="259" w:lineRule="auto"/>
            <w:rPr>
              <w:rFonts w:ascii="Calibri" w:eastAsia="Calibri" w:hAnsi="Calibri" w:cs="Calibri"/>
              <w:color w:val="000000"/>
              <w:sz w:val="22"/>
              <w:szCs w:val="22"/>
            </w:rPr>
          </w:pPr>
          <w:hyperlink w:anchor="_heading=h.4bvk7pj">
            <w:r>
              <w:rPr>
                <w:b/>
                <w:color w:val="000000"/>
                <w:sz w:val="22"/>
                <w:szCs w:val="22"/>
              </w:rPr>
              <w:t>TOPLUMSAL KATKI</w:t>
            </w:r>
          </w:hyperlink>
          <w:hyperlink w:anchor="_heading=h.4bvk7pj">
            <w:r>
              <w:rPr>
                <w:rFonts w:ascii="Calibri" w:eastAsia="Calibri" w:hAnsi="Calibri" w:cs="Calibri"/>
                <w:color w:val="000000"/>
                <w:sz w:val="22"/>
                <w:szCs w:val="22"/>
              </w:rPr>
              <w:tab/>
              <w:t>31</w:t>
            </w:r>
          </w:hyperlink>
        </w:p>
        <w:p w14:paraId="3EBD8E52" w14:textId="77777777" w:rsidR="00122181" w:rsidRDefault="00000000">
          <w:pPr>
            <w:pBdr>
              <w:top w:val="nil"/>
              <w:left w:val="nil"/>
              <w:bottom w:val="nil"/>
              <w:right w:val="nil"/>
              <w:between w:val="nil"/>
            </w:pBdr>
            <w:tabs>
              <w:tab w:val="right" w:pos="9062"/>
            </w:tabs>
            <w:spacing w:after="100" w:line="259" w:lineRule="auto"/>
            <w:ind w:left="220"/>
            <w:rPr>
              <w:rFonts w:ascii="Calibri" w:eastAsia="Calibri" w:hAnsi="Calibri" w:cs="Calibri"/>
              <w:color w:val="000000"/>
              <w:sz w:val="22"/>
              <w:szCs w:val="22"/>
            </w:rPr>
          </w:pPr>
          <w:hyperlink w:anchor="_heading=h.2r0uhxc">
            <w:r>
              <w:rPr>
                <w:b/>
                <w:color w:val="000000"/>
                <w:sz w:val="22"/>
                <w:szCs w:val="22"/>
              </w:rPr>
              <w:t>D.1. Toplumsal Katkı Süreçlerinin Yönetimi ve Toplumsal Katkı Kaynakları</w:t>
            </w:r>
            <w:r>
              <w:rPr>
                <w:b/>
                <w:color w:val="000000"/>
                <w:sz w:val="22"/>
                <w:szCs w:val="22"/>
              </w:rPr>
              <w:tab/>
              <w:t>31</w:t>
            </w:r>
          </w:hyperlink>
        </w:p>
        <w:p w14:paraId="0909C88B"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1664s55">
            <w:r>
              <w:rPr>
                <w:b/>
                <w:color w:val="000000"/>
                <w:sz w:val="22"/>
                <w:szCs w:val="22"/>
              </w:rPr>
              <w:t>D.1.1. Toplumsal Katkı Süreçlerinin Yönetimi</w:t>
            </w:r>
          </w:hyperlink>
          <w:hyperlink w:anchor="_heading=h.1664s55">
            <w:r>
              <w:rPr>
                <w:color w:val="000000"/>
                <w:sz w:val="22"/>
                <w:szCs w:val="22"/>
              </w:rPr>
              <w:tab/>
              <w:t>31</w:t>
            </w:r>
          </w:hyperlink>
        </w:p>
        <w:p w14:paraId="575F2D6C"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3q5sasy">
            <w:r>
              <w:rPr>
                <w:b/>
                <w:color w:val="000000"/>
                <w:sz w:val="22"/>
                <w:szCs w:val="22"/>
              </w:rPr>
              <w:t>D.1.2. Kaynaklar</w:t>
            </w:r>
          </w:hyperlink>
          <w:hyperlink w:anchor="_heading=h.3q5sasy">
            <w:r>
              <w:rPr>
                <w:color w:val="000000"/>
                <w:sz w:val="22"/>
                <w:szCs w:val="22"/>
              </w:rPr>
              <w:tab/>
              <w:t>31</w:t>
            </w:r>
          </w:hyperlink>
        </w:p>
        <w:p w14:paraId="795E7986" w14:textId="77777777" w:rsidR="00122181" w:rsidRDefault="00000000">
          <w:pPr>
            <w:pBdr>
              <w:top w:val="nil"/>
              <w:left w:val="nil"/>
              <w:bottom w:val="nil"/>
              <w:right w:val="nil"/>
              <w:between w:val="nil"/>
            </w:pBdr>
            <w:tabs>
              <w:tab w:val="right" w:pos="9062"/>
            </w:tabs>
            <w:spacing w:after="100" w:line="259" w:lineRule="auto"/>
            <w:ind w:left="220"/>
            <w:rPr>
              <w:rFonts w:ascii="Calibri" w:eastAsia="Calibri" w:hAnsi="Calibri" w:cs="Calibri"/>
              <w:color w:val="000000"/>
              <w:sz w:val="22"/>
              <w:szCs w:val="22"/>
            </w:rPr>
          </w:pPr>
          <w:hyperlink w:anchor="_heading=h.25b2l0r">
            <w:r>
              <w:rPr>
                <w:b/>
                <w:color w:val="000000"/>
                <w:sz w:val="22"/>
                <w:szCs w:val="22"/>
              </w:rPr>
              <w:t>D.2 Toplumsal Katkı Performansı</w:t>
            </w:r>
            <w:r>
              <w:rPr>
                <w:b/>
                <w:color w:val="000000"/>
                <w:sz w:val="22"/>
                <w:szCs w:val="22"/>
              </w:rPr>
              <w:tab/>
              <w:t>31</w:t>
            </w:r>
          </w:hyperlink>
        </w:p>
        <w:p w14:paraId="3868FC19" w14:textId="77777777" w:rsidR="00122181" w:rsidRDefault="00000000">
          <w:pPr>
            <w:pBdr>
              <w:top w:val="nil"/>
              <w:left w:val="nil"/>
              <w:bottom w:val="nil"/>
              <w:right w:val="nil"/>
              <w:between w:val="nil"/>
            </w:pBdr>
            <w:tabs>
              <w:tab w:val="right" w:pos="9062"/>
            </w:tabs>
            <w:spacing w:after="100" w:line="259" w:lineRule="auto"/>
            <w:ind w:left="440"/>
            <w:rPr>
              <w:rFonts w:ascii="Calibri" w:eastAsia="Calibri" w:hAnsi="Calibri" w:cs="Calibri"/>
              <w:color w:val="000000"/>
              <w:sz w:val="22"/>
              <w:szCs w:val="22"/>
            </w:rPr>
          </w:pPr>
          <w:hyperlink w:anchor="_heading=h.kgcv8k">
            <w:r>
              <w:rPr>
                <w:b/>
                <w:color w:val="000000"/>
                <w:sz w:val="22"/>
                <w:szCs w:val="22"/>
              </w:rPr>
              <w:t>D.2.1.Toplumsal Katkı Performansının İzlenmesi ve Değerlendirilmesi</w:t>
            </w:r>
          </w:hyperlink>
          <w:hyperlink w:anchor="_heading=h.kgcv8k">
            <w:r>
              <w:rPr>
                <w:color w:val="000000"/>
                <w:sz w:val="22"/>
                <w:szCs w:val="22"/>
              </w:rPr>
              <w:tab/>
              <w:t>31</w:t>
            </w:r>
          </w:hyperlink>
        </w:p>
        <w:p w14:paraId="2E9C0CA5" w14:textId="77777777" w:rsidR="00122181" w:rsidRDefault="00000000">
          <w:pPr>
            <w:pBdr>
              <w:top w:val="nil"/>
              <w:left w:val="nil"/>
              <w:bottom w:val="nil"/>
              <w:right w:val="nil"/>
              <w:between w:val="nil"/>
            </w:pBdr>
            <w:tabs>
              <w:tab w:val="right" w:pos="9371"/>
            </w:tabs>
            <w:spacing w:after="100" w:line="259" w:lineRule="auto"/>
            <w:rPr>
              <w:rFonts w:ascii="Calibri" w:eastAsia="Calibri" w:hAnsi="Calibri" w:cs="Calibri"/>
              <w:color w:val="000000"/>
              <w:sz w:val="22"/>
              <w:szCs w:val="22"/>
            </w:rPr>
          </w:pPr>
          <w:hyperlink w:anchor="_heading=h.34g0dwd">
            <w:r>
              <w:rPr>
                <w:b/>
                <w:color w:val="000000"/>
                <w:sz w:val="22"/>
                <w:szCs w:val="22"/>
              </w:rPr>
              <w:t>SONUÇ VE DEĞERLENDİRME</w:t>
            </w:r>
          </w:hyperlink>
          <w:hyperlink w:anchor="_heading=h.34g0dwd">
            <w:r>
              <w:rPr>
                <w:rFonts w:ascii="Calibri" w:eastAsia="Calibri" w:hAnsi="Calibri" w:cs="Calibri"/>
                <w:color w:val="000000"/>
                <w:sz w:val="22"/>
                <w:szCs w:val="22"/>
              </w:rPr>
              <w:tab/>
              <w:t>32</w:t>
            </w:r>
          </w:hyperlink>
        </w:p>
        <w:p w14:paraId="339DED4F" w14:textId="77777777" w:rsidR="00122181" w:rsidRDefault="00000000">
          <w:pPr>
            <w:rPr>
              <w:sz w:val="22"/>
              <w:szCs w:val="22"/>
            </w:rPr>
          </w:pPr>
          <w:r>
            <w:fldChar w:fldCharType="end"/>
          </w:r>
        </w:p>
      </w:sdtContent>
    </w:sdt>
    <w:p w14:paraId="4CA5C198" w14:textId="77777777" w:rsidR="00122181" w:rsidRDefault="00000000">
      <w:pPr>
        <w:spacing w:after="160" w:line="259" w:lineRule="auto"/>
        <w:rPr>
          <w:sz w:val="22"/>
          <w:szCs w:val="22"/>
        </w:rPr>
      </w:pPr>
      <w:r>
        <w:br w:type="page"/>
      </w:r>
    </w:p>
    <w:p w14:paraId="0E00D284" w14:textId="77777777" w:rsidR="00122181" w:rsidRDefault="00122181">
      <w:pPr>
        <w:spacing w:after="160" w:line="259" w:lineRule="auto"/>
        <w:rPr>
          <w:sz w:val="22"/>
          <w:szCs w:val="22"/>
        </w:rPr>
      </w:pPr>
    </w:p>
    <w:p w14:paraId="5098D3D0" w14:textId="77777777" w:rsidR="00122181" w:rsidRDefault="00000000">
      <w:pPr>
        <w:pStyle w:val="Balk1"/>
        <w:spacing w:before="120" w:after="120"/>
        <w:ind w:left="-4" w:right="963"/>
        <w:jc w:val="center"/>
        <w:rPr>
          <w:rFonts w:ascii="Times New Roman" w:eastAsia="Times New Roman" w:hAnsi="Times New Roman" w:cs="Times New Roman"/>
          <w:b/>
          <w:color w:val="000000"/>
          <w:sz w:val="22"/>
          <w:szCs w:val="22"/>
        </w:rPr>
      </w:pPr>
      <w:bookmarkStart w:id="0" w:name="_heading=h.gjdgxs" w:colFirst="0" w:colLast="0"/>
      <w:bookmarkEnd w:id="0"/>
      <w:r>
        <w:rPr>
          <w:rFonts w:ascii="Times New Roman" w:eastAsia="Times New Roman" w:hAnsi="Times New Roman" w:cs="Times New Roman"/>
          <w:b/>
          <w:color w:val="000000"/>
          <w:sz w:val="22"/>
          <w:szCs w:val="22"/>
        </w:rPr>
        <w:t xml:space="preserve">KALİTE İYİLEŞTİRME PLANI İZLEME RAPORU </w:t>
      </w:r>
    </w:p>
    <w:p w14:paraId="1202C5CE" w14:textId="77777777" w:rsidR="00122181" w:rsidRDefault="00000000">
      <w:pPr>
        <w:pStyle w:val="Balk1"/>
        <w:spacing w:before="120" w:after="120"/>
        <w:ind w:left="-4" w:right="963"/>
        <w:rPr>
          <w:rFonts w:ascii="Times New Roman" w:eastAsia="Times New Roman" w:hAnsi="Times New Roman" w:cs="Times New Roman"/>
          <w:b/>
          <w:color w:val="000000"/>
          <w:sz w:val="22"/>
          <w:szCs w:val="22"/>
        </w:rPr>
      </w:pPr>
      <w:bookmarkStart w:id="1" w:name="_heading=h.30j0zll" w:colFirst="0" w:colLast="0"/>
      <w:bookmarkEnd w:id="1"/>
      <w:r>
        <w:rPr>
          <w:rFonts w:ascii="Times New Roman" w:eastAsia="Times New Roman" w:hAnsi="Times New Roman" w:cs="Times New Roman"/>
          <w:b/>
          <w:color w:val="000000"/>
          <w:sz w:val="22"/>
          <w:szCs w:val="22"/>
        </w:rPr>
        <w:t xml:space="preserve">ÖZET </w:t>
      </w:r>
    </w:p>
    <w:p w14:paraId="0F6B3140" w14:textId="77777777" w:rsidR="00122181" w:rsidRDefault="00000000">
      <w:pPr>
        <w:spacing w:before="120" w:after="120"/>
        <w:ind w:right="63"/>
        <w:jc w:val="both"/>
        <w:rPr>
          <w:sz w:val="22"/>
          <w:szCs w:val="22"/>
        </w:rPr>
      </w:pPr>
      <w:r>
        <w:rPr>
          <w:sz w:val="22"/>
          <w:szCs w:val="22"/>
        </w:rPr>
        <w:t>Bu raporun amacı, Gazi Üniversitesi Kalite Komisyonunca belirlenen Kalite İyileştirme Planı kapsamında GÜTMAM ile Uygulama ve Araştırma Merkezlerinin sorumlu olduğu iyileştirilmesi beklenen faaliyet konularına yönelik olarak 1 Ocak 2024 / 30 Haziran 2024 tarihleri arasında yapılan faaliyetler ve bu faaliyetlerin kanıtlarını sunmaktır. Bu kapsamda, GÜTMAM ile Uygulama ve Araştırma Merkezlerinin sorumlu olduğu tüm faaliyetler alanlarının ilgili alt başlıklarında yapılan çalışmalar, kanıtlarıyla birlikte tek tek ele alınmış ve bu rapor kapsamında Kalite Komisyonuna sunulmuştur.</w:t>
      </w:r>
    </w:p>
    <w:p w14:paraId="1E4D2DAF" w14:textId="77777777" w:rsidR="00122181" w:rsidRDefault="00000000">
      <w:pPr>
        <w:spacing w:before="120" w:after="120"/>
        <w:ind w:right="63"/>
        <w:jc w:val="both"/>
        <w:rPr>
          <w:sz w:val="22"/>
          <w:szCs w:val="22"/>
        </w:rPr>
      </w:pPr>
      <w:r>
        <w:rPr>
          <w:sz w:val="22"/>
          <w:szCs w:val="22"/>
        </w:rPr>
        <w:t>Belirtilen tarih aralığında GÜTMAM tarafından yapılan iyileştirme faaliyetleri değerlendirildiğinde, Mer-Lab Yönetim Sistemi aktif halde kullanılmaya devam etmektedir. Bu sisteme, hem GÜTMAM bünyesinde geçen dönemde hizmete açılan NMR cihazına ek olarak bu dönemde Gama spektrometresi, Nanovak ince film kaplama cihazı, FE-SEM, Mineraller ve Bor teknolojileri  laboratuvarı ile birlikte diğer fakültelerde bulunan cihazlar yerinde hizmet için sisteme entegre edilmiş ve analizlere başlanmıştır. Ayrıca GÜTMAM’ın görünürlüğü ve etkinliğinin artırılması amacı ile hem sosyal medya hesapları aktif hale getirilmiş, merkezimizin tanıtım filmleri &amp; broşürleri hazırlanmış ve yayınlanmıştır.</w:t>
      </w:r>
    </w:p>
    <w:p w14:paraId="11DE465A" w14:textId="77777777" w:rsidR="00122181" w:rsidRDefault="00122181">
      <w:pPr>
        <w:spacing w:before="120" w:after="120"/>
        <w:ind w:right="63"/>
        <w:jc w:val="both"/>
        <w:rPr>
          <w:sz w:val="22"/>
          <w:szCs w:val="22"/>
        </w:rPr>
      </w:pPr>
    </w:p>
    <w:p w14:paraId="173DB1E1" w14:textId="77777777" w:rsidR="00122181" w:rsidRDefault="00000000">
      <w:pPr>
        <w:pStyle w:val="Balk1"/>
        <w:spacing w:before="120" w:after="120"/>
        <w:ind w:left="-4" w:right="963"/>
        <w:rPr>
          <w:rFonts w:ascii="Times New Roman" w:eastAsia="Times New Roman" w:hAnsi="Times New Roman" w:cs="Times New Roman"/>
          <w:b/>
          <w:color w:val="000000"/>
          <w:sz w:val="22"/>
          <w:szCs w:val="22"/>
        </w:rPr>
      </w:pPr>
      <w:bookmarkStart w:id="2" w:name="_heading=h.1fob9te" w:colFirst="0" w:colLast="0"/>
      <w:bookmarkEnd w:id="2"/>
      <w:r>
        <w:rPr>
          <w:rFonts w:ascii="Times New Roman" w:eastAsia="Times New Roman" w:hAnsi="Times New Roman" w:cs="Times New Roman"/>
          <w:b/>
          <w:color w:val="000000"/>
          <w:sz w:val="22"/>
          <w:szCs w:val="22"/>
        </w:rPr>
        <w:t xml:space="preserve">BİRİM HAKKINDA BİLGİLER </w:t>
      </w:r>
    </w:p>
    <w:p w14:paraId="34DDCDA5" w14:textId="77777777" w:rsidR="00122181" w:rsidRDefault="00000000">
      <w:pPr>
        <w:spacing w:before="120" w:after="120"/>
        <w:ind w:right="63"/>
        <w:rPr>
          <w:sz w:val="22"/>
          <w:szCs w:val="22"/>
        </w:rPr>
      </w:pPr>
      <w:r>
        <w:rPr>
          <w:sz w:val="22"/>
          <w:szCs w:val="22"/>
        </w:rPr>
        <w:t xml:space="preserve">Bu bölümde, birimin tarihsel gelişimi, misyonu, vizyonu, değerleri, hedefleri, organizasyon yapısı ve iyileştirme alanları hakkında bilgi verilmeli ve aşağıdaki hususları içerecek şekilde düzenlenmelidir. </w:t>
      </w:r>
    </w:p>
    <w:p w14:paraId="3C2702AA" w14:textId="77777777" w:rsidR="00122181" w:rsidRDefault="00000000">
      <w:pPr>
        <w:spacing w:before="120" w:after="120"/>
        <w:ind w:right="63"/>
        <w:jc w:val="both"/>
        <w:rPr>
          <w:sz w:val="22"/>
          <w:szCs w:val="22"/>
        </w:rPr>
      </w:pPr>
      <w:r>
        <w:rPr>
          <w:sz w:val="22"/>
          <w:szCs w:val="22"/>
        </w:rPr>
        <w:t>Gazi Üniversitesi Temel ve Mühendislik Bilimleri Merkez Laboratuvarı Uygulama ve Araştırma Merkezi (GÜTMAM), Gazi Üniversitesi Senatosu’ nun 07.01.2021 tarih 2021/78 sayılı toplantısında alınan karar ile kurulma kararı alınmış ve ilgili yönetmeliğin 11.06.2021 tarih ve 31508 sayılı Resmî Gazete’de yayımlanmasıyla faaliyete başlamıştır. Amaçları, faaliyet alanları, yönetim organları ve görevleri yukarıda bahsedilen ilgili kanun ile belirlenip düzenlenmiştir. GÜTMAM, ilgili laboratuvarların kurulması ve işletmeye alınması sonucu resmi açılış töreni ile 25.05.2023 tarihinde hizmete açılmıştır.</w:t>
      </w:r>
    </w:p>
    <w:p w14:paraId="3F9E17CA" w14:textId="77777777" w:rsidR="00122181" w:rsidRDefault="00000000">
      <w:pPr>
        <w:spacing w:before="120" w:after="120"/>
        <w:ind w:right="63"/>
        <w:jc w:val="both"/>
        <w:rPr>
          <w:sz w:val="22"/>
          <w:szCs w:val="22"/>
          <w:u w:val="single"/>
        </w:rPr>
      </w:pPr>
      <w:r>
        <w:rPr>
          <w:sz w:val="22"/>
          <w:szCs w:val="22"/>
          <w:u w:val="single"/>
        </w:rPr>
        <w:t>Misyon:</w:t>
      </w:r>
    </w:p>
    <w:p w14:paraId="2F0366AB" w14:textId="77777777" w:rsidR="00122181" w:rsidRDefault="00000000">
      <w:pPr>
        <w:spacing w:before="120" w:after="120"/>
        <w:ind w:right="63"/>
        <w:jc w:val="both"/>
        <w:rPr>
          <w:sz w:val="22"/>
          <w:szCs w:val="22"/>
        </w:rPr>
      </w:pPr>
      <w:r>
        <w:rPr>
          <w:sz w:val="22"/>
          <w:szCs w:val="22"/>
        </w:rPr>
        <w:t>• Üniversitemiz araştırmacılarının bilimsel çalışmalarını verimli bir ortamda uygun şartlar altında yapmalarını sağlayarak kaliteli yayın/ürün sayısını artırmayı,</w:t>
      </w:r>
    </w:p>
    <w:p w14:paraId="30867022" w14:textId="77777777" w:rsidR="00122181" w:rsidRDefault="00000000">
      <w:pPr>
        <w:spacing w:before="120" w:after="120"/>
        <w:ind w:right="63"/>
        <w:jc w:val="both"/>
        <w:rPr>
          <w:sz w:val="22"/>
          <w:szCs w:val="22"/>
        </w:rPr>
      </w:pPr>
      <w:r>
        <w:rPr>
          <w:sz w:val="22"/>
          <w:szCs w:val="22"/>
        </w:rPr>
        <w:t>• Bilimsel ve teknolojik gelişmelere katkı sağlamak için gerekli ileri düzey araştırmalara imkan sağlayan sürdürülebilir ve geliştirilebilen altyapılar kurarak üniversitelerin, kamu ve özel sektörün hizmetine sunmayı,</w:t>
      </w:r>
    </w:p>
    <w:p w14:paraId="3088A32A" w14:textId="77777777" w:rsidR="00122181" w:rsidRDefault="00000000">
      <w:pPr>
        <w:spacing w:before="120" w:after="120"/>
        <w:ind w:right="63"/>
        <w:jc w:val="both"/>
        <w:rPr>
          <w:sz w:val="22"/>
          <w:szCs w:val="22"/>
        </w:rPr>
      </w:pPr>
      <w:r>
        <w:rPr>
          <w:sz w:val="22"/>
          <w:szCs w:val="22"/>
        </w:rPr>
        <w:t>• Çeşitli sanayi ve özel kuruluşlara özellikle kalkınma planlarının öngördüğü alanlarda Üniversite-Sanayi işbirliği çerçevesinde hizmet vererek bölgesel ve ülkesel bazda ekonomik kalkınmaya katkıda bulunmayı kendine hedef edinmiştir.</w:t>
      </w:r>
    </w:p>
    <w:p w14:paraId="04E861CC" w14:textId="77777777" w:rsidR="00122181" w:rsidRDefault="00000000">
      <w:pPr>
        <w:spacing w:before="120" w:after="120"/>
        <w:ind w:right="63"/>
        <w:jc w:val="both"/>
        <w:rPr>
          <w:sz w:val="22"/>
          <w:szCs w:val="22"/>
          <w:u w:val="single"/>
        </w:rPr>
      </w:pPr>
      <w:r>
        <w:rPr>
          <w:sz w:val="22"/>
          <w:szCs w:val="22"/>
          <w:u w:val="single"/>
        </w:rPr>
        <w:t>Vizyon:</w:t>
      </w:r>
    </w:p>
    <w:p w14:paraId="61FC72EC" w14:textId="77777777" w:rsidR="00122181" w:rsidRDefault="00000000">
      <w:pPr>
        <w:spacing w:before="120" w:after="120"/>
        <w:ind w:right="63"/>
        <w:jc w:val="both"/>
        <w:rPr>
          <w:sz w:val="22"/>
          <w:szCs w:val="22"/>
        </w:rPr>
      </w:pPr>
      <w:r>
        <w:rPr>
          <w:sz w:val="22"/>
          <w:szCs w:val="22"/>
        </w:rPr>
        <w:t>• “Merkezi bir organizasyon” anlayışıyla, Gazi Üniversitesi'nde temel uygulamalı ve multidisipliner araştırma ve geliştirme (AR-GE)  faaliyetlerini birleştirmeyi,</w:t>
      </w:r>
    </w:p>
    <w:p w14:paraId="2CD1C132" w14:textId="77777777" w:rsidR="00122181" w:rsidRDefault="00000000">
      <w:pPr>
        <w:spacing w:before="120" w:after="120"/>
        <w:ind w:right="63"/>
        <w:jc w:val="both"/>
        <w:rPr>
          <w:sz w:val="22"/>
          <w:szCs w:val="22"/>
        </w:rPr>
      </w:pPr>
      <w:r>
        <w:rPr>
          <w:sz w:val="22"/>
          <w:szCs w:val="22"/>
        </w:rPr>
        <w:t>• Üniversiteler, araştırma merkezleri, sanayi, kamu kurum ve kuruluşları ile üçüncü şahısların ihtiyaç duydukları analizleri merkezin sahip olduğu olanaklar ölçüsünde yapmayı,</w:t>
      </w:r>
    </w:p>
    <w:p w14:paraId="05ED5F81" w14:textId="77777777" w:rsidR="00122181" w:rsidRDefault="00000000">
      <w:pPr>
        <w:spacing w:before="120" w:after="120"/>
        <w:ind w:right="63"/>
        <w:jc w:val="both"/>
        <w:rPr>
          <w:sz w:val="22"/>
          <w:szCs w:val="22"/>
        </w:rPr>
      </w:pPr>
      <w:r>
        <w:rPr>
          <w:sz w:val="22"/>
          <w:szCs w:val="22"/>
        </w:rPr>
        <w:t>• Sanayi ve üniversiteler ile multidisipliner bilimsel ve teknolojik projelerin üretilmesini sağlamayı,</w:t>
      </w:r>
    </w:p>
    <w:p w14:paraId="7E757E26" w14:textId="77777777" w:rsidR="00122181" w:rsidRDefault="00000000">
      <w:pPr>
        <w:spacing w:before="120" w:after="120"/>
        <w:ind w:right="63"/>
        <w:jc w:val="both"/>
        <w:rPr>
          <w:sz w:val="22"/>
          <w:szCs w:val="22"/>
        </w:rPr>
      </w:pPr>
      <w:r>
        <w:rPr>
          <w:sz w:val="22"/>
          <w:szCs w:val="22"/>
        </w:rPr>
        <w:t>• TÜBİTAK, Kalkınma Bakanlığı, Avrupa Birliği ve Gazi Üniversitesi Bilimsel Araştırma Projeleri desteği ile yürütülen projelere ait çalışmaları Merkez Laboratuvar bünyesinde toplayacak bir çalışma ortamı hazırlamayı,</w:t>
      </w:r>
    </w:p>
    <w:p w14:paraId="7C757109" w14:textId="77777777" w:rsidR="00122181" w:rsidRDefault="00000000">
      <w:pPr>
        <w:spacing w:before="120" w:after="120"/>
        <w:ind w:right="63"/>
        <w:jc w:val="both"/>
        <w:rPr>
          <w:sz w:val="22"/>
          <w:szCs w:val="22"/>
        </w:rPr>
      </w:pPr>
      <w:r>
        <w:rPr>
          <w:sz w:val="22"/>
          <w:szCs w:val="22"/>
        </w:rPr>
        <w:lastRenderedPageBreak/>
        <w:t>• Bilimde yeni ufuklar açan bilimsel çalışmalara destek olmayı,</w:t>
      </w:r>
    </w:p>
    <w:p w14:paraId="407E6293" w14:textId="77777777" w:rsidR="00122181" w:rsidRDefault="00000000">
      <w:pPr>
        <w:spacing w:before="120" w:after="120"/>
        <w:ind w:right="63"/>
        <w:jc w:val="both"/>
        <w:rPr>
          <w:sz w:val="22"/>
          <w:szCs w:val="22"/>
        </w:rPr>
      </w:pPr>
      <w:r>
        <w:rPr>
          <w:sz w:val="22"/>
          <w:szCs w:val="22"/>
        </w:rPr>
        <w:t>kendine görev edinmiştir.</w:t>
      </w:r>
    </w:p>
    <w:p w14:paraId="4B98886E" w14:textId="77777777" w:rsidR="00122181" w:rsidRDefault="00000000">
      <w:pPr>
        <w:spacing w:before="120" w:after="120"/>
        <w:ind w:right="63"/>
        <w:jc w:val="both"/>
        <w:rPr>
          <w:sz w:val="22"/>
          <w:szCs w:val="22"/>
          <w:u w:val="single"/>
        </w:rPr>
      </w:pPr>
      <w:r>
        <w:rPr>
          <w:sz w:val="22"/>
          <w:szCs w:val="22"/>
          <w:u w:val="single"/>
        </w:rPr>
        <w:t>Hedefler:</w:t>
      </w:r>
    </w:p>
    <w:p w14:paraId="35B6B46F" w14:textId="77777777" w:rsidR="00122181" w:rsidRDefault="00000000">
      <w:pPr>
        <w:spacing w:before="120" w:after="120"/>
        <w:ind w:right="63"/>
        <w:jc w:val="both"/>
        <w:rPr>
          <w:sz w:val="22"/>
          <w:szCs w:val="22"/>
        </w:rPr>
      </w:pPr>
      <w:r>
        <w:rPr>
          <w:sz w:val="22"/>
          <w:szCs w:val="22"/>
        </w:rPr>
        <w:t>Merkezimiz, Gazi Üniversitesi başta olmak üzere ulusal ve uluslararası çalışmalara/projelere gerek bilimsel gerekse mevcut cihazlarla analiz bakımından destek olmayı hedeflemektedir. Ayrıca, AR-GE çalışmalarına verilen destekler ile ülkemiz için katma değeri yüksek ürünlerin üretimine ve karakterizasyonuna katkıda bulunmak üzere Üniversitemizin stratejik planı çerçevesinde geleceğe yönelik hedefler dikkate alınarak multidisipliner olarak kurulmuştur. Temel uygulamalı alanlar ve disiplinler arası alanlardaki araştırma ve geliştirme faaliyetlerini merkezi bir organizasyon çerçevesinde birleştirmek merkezin hedefleri arasındadır.</w:t>
      </w:r>
    </w:p>
    <w:p w14:paraId="3D34E350" w14:textId="77777777" w:rsidR="00122181" w:rsidRDefault="00000000">
      <w:pPr>
        <w:spacing w:before="120" w:after="120"/>
        <w:ind w:right="63"/>
        <w:jc w:val="both"/>
        <w:rPr>
          <w:sz w:val="22"/>
          <w:szCs w:val="22"/>
        </w:rPr>
      </w:pPr>
      <w:r>
        <w:rPr>
          <w:sz w:val="22"/>
          <w:szCs w:val="22"/>
        </w:rPr>
        <w:t>GÜTMAM laboratuvarında analizler, tarafsızlık, gizlilik ve etik ilkeler doğrultusunda, alanında uzman ve bilimsel yeterliliği olan kişiler tarafından yapılmaktadır.</w:t>
      </w:r>
    </w:p>
    <w:p w14:paraId="31013780" w14:textId="77777777" w:rsidR="00122181" w:rsidRDefault="00122181">
      <w:pPr>
        <w:spacing w:before="120" w:after="120"/>
        <w:ind w:right="63"/>
        <w:rPr>
          <w:sz w:val="22"/>
          <w:szCs w:val="22"/>
          <w:u w:val="single"/>
        </w:rPr>
      </w:pPr>
    </w:p>
    <w:p w14:paraId="16BAEF43" w14:textId="77777777" w:rsidR="00122181" w:rsidRDefault="00122181">
      <w:pPr>
        <w:spacing w:before="120" w:after="120"/>
        <w:ind w:right="63"/>
        <w:rPr>
          <w:sz w:val="22"/>
          <w:szCs w:val="22"/>
          <w:u w:val="single"/>
        </w:rPr>
      </w:pPr>
    </w:p>
    <w:p w14:paraId="1C7994F0" w14:textId="77777777" w:rsidR="00122181" w:rsidRDefault="00122181">
      <w:pPr>
        <w:spacing w:before="120" w:after="120"/>
        <w:ind w:right="63"/>
        <w:rPr>
          <w:sz w:val="22"/>
          <w:szCs w:val="22"/>
          <w:u w:val="single"/>
        </w:rPr>
      </w:pPr>
    </w:p>
    <w:p w14:paraId="7F538C7B" w14:textId="77777777" w:rsidR="00122181" w:rsidRDefault="00122181">
      <w:pPr>
        <w:spacing w:before="120" w:after="120"/>
        <w:ind w:right="63"/>
        <w:rPr>
          <w:sz w:val="22"/>
          <w:szCs w:val="22"/>
          <w:u w:val="single"/>
        </w:rPr>
      </w:pPr>
    </w:p>
    <w:p w14:paraId="43414DF5" w14:textId="77777777" w:rsidR="00122181" w:rsidRDefault="00122181">
      <w:pPr>
        <w:spacing w:before="120" w:after="120"/>
        <w:ind w:right="63"/>
        <w:rPr>
          <w:sz w:val="22"/>
          <w:szCs w:val="22"/>
          <w:u w:val="single"/>
        </w:rPr>
      </w:pPr>
    </w:p>
    <w:p w14:paraId="3B5892D6" w14:textId="77777777" w:rsidR="00122181" w:rsidRDefault="00122181">
      <w:pPr>
        <w:spacing w:before="120" w:after="120"/>
        <w:ind w:right="63"/>
        <w:rPr>
          <w:sz w:val="22"/>
          <w:szCs w:val="22"/>
          <w:u w:val="single"/>
        </w:rPr>
      </w:pPr>
    </w:p>
    <w:p w14:paraId="5005E59F" w14:textId="77777777" w:rsidR="00122181" w:rsidRDefault="00122181">
      <w:pPr>
        <w:spacing w:before="120" w:after="120"/>
        <w:ind w:right="63"/>
        <w:rPr>
          <w:sz w:val="22"/>
          <w:szCs w:val="22"/>
          <w:u w:val="single"/>
        </w:rPr>
      </w:pPr>
    </w:p>
    <w:p w14:paraId="0D46E25A" w14:textId="77777777" w:rsidR="00122181" w:rsidRDefault="00122181">
      <w:pPr>
        <w:spacing w:before="120" w:after="120"/>
        <w:ind w:right="63"/>
        <w:rPr>
          <w:sz w:val="22"/>
          <w:szCs w:val="22"/>
          <w:u w:val="single"/>
        </w:rPr>
      </w:pPr>
    </w:p>
    <w:p w14:paraId="73664526" w14:textId="77777777" w:rsidR="00122181" w:rsidRDefault="00122181">
      <w:pPr>
        <w:spacing w:before="120" w:after="120"/>
        <w:ind w:right="63"/>
        <w:rPr>
          <w:sz w:val="22"/>
          <w:szCs w:val="22"/>
          <w:u w:val="single"/>
        </w:rPr>
      </w:pPr>
    </w:p>
    <w:p w14:paraId="3577B452" w14:textId="77777777" w:rsidR="00122181" w:rsidRDefault="00122181">
      <w:pPr>
        <w:spacing w:before="120" w:after="120"/>
        <w:ind w:right="63"/>
        <w:rPr>
          <w:sz w:val="22"/>
          <w:szCs w:val="22"/>
          <w:u w:val="single"/>
        </w:rPr>
      </w:pPr>
    </w:p>
    <w:p w14:paraId="4C4D8ED2" w14:textId="77777777" w:rsidR="00122181" w:rsidRDefault="00122181">
      <w:pPr>
        <w:spacing w:before="120" w:after="120"/>
        <w:ind w:right="63"/>
        <w:rPr>
          <w:sz w:val="22"/>
          <w:szCs w:val="22"/>
          <w:u w:val="single"/>
        </w:rPr>
      </w:pPr>
    </w:p>
    <w:p w14:paraId="566CF0BE" w14:textId="77777777" w:rsidR="00122181" w:rsidRDefault="00122181">
      <w:pPr>
        <w:spacing w:before="120" w:after="120"/>
        <w:ind w:right="63"/>
        <w:rPr>
          <w:sz w:val="22"/>
          <w:szCs w:val="22"/>
          <w:u w:val="single"/>
        </w:rPr>
      </w:pPr>
    </w:p>
    <w:p w14:paraId="2C5C9CCA" w14:textId="77777777" w:rsidR="00122181" w:rsidRDefault="00122181">
      <w:pPr>
        <w:spacing w:before="120" w:after="120"/>
        <w:ind w:right="63"/>
        <w:rPr>
          <w:sz w:val="22"/>
          <w:szCs w:val="22"/>
          <w:u w:val="single"/>
        </w:rPr>
      </w:pPr>
    </w:p>
    <w:p w14:paraId="77F7BD35" w14:textId="77777777" w:rsidR="00122181" w:rsidRDefault="00122181">
      <w:pPr>
        <w:spacing w:before="120" w:after="120"/>
        <w:ind w:right="63"/>
        <w:rPr>
          <w:sz w:val="22"/>
          <w:szCs w:val="22"/>
          <w:u w:val="single"/>
        </w:rPr>
      </w:pPr>
    </w:p>
    <w:p w14:paraId="7622938F" w14:textId="77777777" w:rsidR="00122181" w:rsidRDefault="00122181">
      <w:pPr>
        <w:spacing w:before="120" w:after="120"/>
        <w:ind w:right="63"/>
        <w:rPr>
          <w:sz w:val="22"/>
          <w:szCs w:val="22"/>
          <w:u w:val="single"/>
        </w:rPr>
      </w:pPr>
    </w:p>
    <w:p w14:paraId="2783D827" w14:textId="77777777" w:rsidR="00122181" w:rsidRDefault="00122181">
      <w:pPr>
        <w:spacing w:before="120" w:after="120"/>
        <w:ind w:right="63"/>
        <w:rPr>
          <w:sz w:val="22"/>
          <w:szCs w:val="22"/>
          <w:u w:val="single"/>
        </w:rPr>
      </w:pPr>
    </w:p>
    <w:p w14:paraId="080805BF" w14:textId="77777777" w:rsidR="00122181" w:rsidRDefault="00122181">
      <w:pPr>
        <w:spacing w:before="120" w:after="120"/>
        <w:ind w:right="63"/>
        <w:rPr>
          <w:sz w:val="22"/>
          <w:szCs w:val="22"/>
          <w:u w:val="single"/>
        </w:rPr>
      </w:pPr>
    </w:p>
    <w:p w14:paraId="36D11EFE" w14:textId="77777777" w:rsidR="00122181" w:rsidRDefault="00122181">
      <w:pPr>
        <w:spacing w:before="120" w:after="120"/>
        <w:ind w:right="63"/>
        <w:rPr>
          <w:sz w:val="22"/>
          <w:szCs w:val="22"/>
          <w:u w:val="single"/>
        </w:rPr>
      </w:pPr>
    </w:p>
    <w:p w14:paraId="0F9ECF5E" w14:textId="77777777" w:rsidR="00122181" w:rsidRDefault="00122181">
      <w:pPr>
        <w:spacing w:before="120" w:after="120"/>
        <w:ind w:right="63"/>
        <w:rPr>
          <w:sz w:val="22"/>
          <w:szCs w:val="22"/>
          <w:u w:val="single"/>
        </w:rPr>
      </w:pPr>
    </w:p>
    <w:p w14:paraId="5A85FB80" w14:textId="77777777" w:rsidR="00122181" w:rsidRDefault="00122181">
      <w:pPr>
        <w:spacing w:before="120" w:after="120"/>
        <w:ind w:right="63"/>
        <w:rPr>
          <w:sz w:val="22"/>
          <w:szCs w:val="22"/>
          <w:u w:val="single"/>
        </w:rPr>
      </w:pPr>
    </w:p>
    <w:p w14:paraId="610E39BC" w14:textId="77777777" w:rsidR="00122181" w:rsidRDefault="00122181">
      <w:pPr>
        <w:spacing w:before="120" w:after="120"/>
        <w:ind w:right="63"/>
        <w:rPr>
          <w:sz w:val="22"/>
          <w:szCs w:val="22"/>
          <w:u w:val="single"/>
        </w:rPr>
      </w:pPr>
    </w:p>
    <w:p w14:paraId="79C9D223" w14:textId="77777777" w:rsidR="00122181" w:rsidRDefault="00122181">
      <w:pPr>
        <w:spacing w:before="120" w:after="120"/>
        <w:ind w:right="63"/>
        <w:rPr>
          <w:sz w:val="22"/>
          <w:szCs w:val="22"/>
          <w:u w:val="single"/>
        </w:rPr>
      </w:pPr>
    </w:p>
    <w:p w14:paraId="4E8F77AF" w14:textId="77777777" w:rsidR="00122181" w:rsidRDefault="00122181">
      <w:pPr>
        <w:spacing w:before="120" w:after="120"/>
        <w:ind w:right="63"/>
        <w:rPr>
          <w:sz w:val="22"/>
          <w:szCs w:val="22"/>
          <w:u w:val="single"/>
        </w:rPr>
      </w:pPr>
    </w:p>
    <w:p w14:paraId="70EF4EDC" w14:textId="77777777" w:rsidR="00122181" w:rsidRDefault="00122181">
      <w:pPr>
        <w:spacing w:before="120" w:after="120"/>
        <w:ind w:right="63"/>
        <w:rPr>
          <w:sz w:val="22"/>
          <w:szCs w:val="22"/>
          <w:u w:val="single"/>
        </w:rPr>
      </w:pPr>
    </w:p>
    <w:p w14:paraId="27B14968" w14:textId="77777777" w:rsidR="00122181" w:rsidRDefault="00122181">
      <w:pPr>
        <w:spacing w:before="120" w:after="120"/>
        <w:ind w:right="63"/>
        <w:rPr>
          <w:sz w:val="22"/>
          <w:szCs w:val="22"/>
          <w:u w:val="single"/>
        </w:rPr>
      </w:pPr>
    </w:p>
    <w:p w14:paraId="5759DB71" w14:textId="77777777" w:rsidR="00122181" w:rsidRDefault="00122181">
      <w:pPr>
        <w:spacing w:before="120" w:after="120"/>
        <w:ind w:right="63"/>
        <w:rPr>
          <w:sz w:val="22"/>
          <w:szCs w:val="22"/>
          <w:u w:val="single"/>
        </w:rPr>
      </w:pPr>
    </w:p>
    <w:p w14:paraId="2D4474E3" w14:textId="77777777" w:rsidR="00122181" w:rsidRDefault="00122181">
      <w:pPr>
        <w:spacing w:before="120" w:after="120"/>
        <w:ind w:right="63"/>
        <w:rPr>
          <w:sz w:val="22"/>
          <w:szCs w:val="22"/>
          <w:u w:val="single"/>
        </w:rPr>
      </w:pPr>
    </w:p>
    <w:p w14:paraId="36450574" w14:textId="77777777" w:rsidR="00122181" w:rsidRDefault="00122181">
      <w:pPr>
        <w:spacing w:before="120" w:after="120"/>
        <w:ind w:right="63"/>
        <w:rPr>
          <w:sz w:val="22"/>
          <w:szCs w:val="22"/>
          <w:u w:val="single"/>
        </w:rPr>
      </w:pPr>
    </w:p>
    <w:p w14:paraId="10EEF694" w14:textId="77777777" w:rsidR="00122181" w:rsidRDefault="00122181">
      <w:pPr>
        <w:spacing w:before="120" w:after="120"/>
        <w:ind w:right="63"/>
        <w:rPr>
          <w:sz w:val="22"/>
          <w:szCs w:val="22"/>
          <w:u w:val="single"/>
        </w:rPr>
      </w:pPr>
    </w:p>
    <w:p w14:paraId="3A765186" w14:textId="77777777" w:rsidR="00122181" w:rsidRDefault="00000000">
      <w:pPr>
        <w:spacing w:before="120" w:after="120"/>
        <w:ind w:right="63"/>
        <w:rPr>
          <w:sz w:val="22"/>
          <w:szCs w:val="22"/>
          <w:u w:val="single"/>
        </w:rPr>
      </w:pPr>
      <w:r>
        <w:rPr>
          <w:sz w:val="22"/>
          <w:szCs w:val="22"/>
          <w:u w:val="single"/>
        </w:rPr>
        <w:t>Organizasyon Şeması:</w:t>
      </w:r>
    </w:p>
    <w:p w14:paraId="68225FA3" w14:textId="77777777" w:rsidR="00122181" w:rsidRDefault="00000000">
      <w:pPr>
        <w:spacing w:before="120" w:after="120"/>
        <w:ind w:right="63"/>
        <w:rPr>
          <w:sz w:val="22"/>
          <w:szCs w:val="22"/>
        </w:rPr>
      </w:pPr>
      <w:r>
        <w:rPr>
          <w:noProof/>
          <w:sz w:val="22"/>
          <w:szCs w:val="22"/>
        </w:rPr>
        <w:drawing>
          <wp:inline distT="114300" distB="114300" distL="114300" distR="114300" wp14:anchorId="58FFA43D" wp14:editId="624C9EA9">
            <wp:extent cx="6077268" cy="7749081"/>
            <wp:effectExtent l="0" t="0" r="0" b="0"/>
            <wp:docPr id="16160806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077268" cy="7749081"/>
                    </a:xfrm>
                    <a:prstGeom prst="rect">
                      <a:avLst/>
                    </a:prstGeom>
                    <a:ln/>
                  </pic:spPr>
                </pic:pic>
              </a:graphicData>
            </a:graphic>
          </wp:inline>
        </w:drawing>
      </w:r>
    </w:p>
    <w:p w14:paraId="09BBE7E1" w14:textId="77777777" w:rsidR="00122181" w:rsidRDefault="00122181">
      <w:pPr>
        <w:spacing w:before="120" w:after="120"/>
        <w:ind w:right="63"/>
        <w:rPr>
          <w:sz w:val="22"/>
          <w:szCs w:val="22"/>
        </w:rPr>
      </w:pPr>
    </w:p>
    <w:p w14:paraId="08BB594A" w14:textId="77777777" w:rsidR="00122181" w:rsidRDefault="00122181">
      <w:pPr>
        <w:spacing w:before="120" w:after="120"/>
        <w:ind w:right="63"/>
        <w:jc w:val="both"/>
        <w:rPr>
          <w:sz w:val="22"/>
          <w:szCs w:val="22"/>
        </w:rPr>
      </w:pPr>
    </w:p>
    <w:p w14:paraId="165D285A" w14:textId="77777777" w:rsidR="00122181" w:rsidRDefault="00122181">
      <w:pPr>
        <w:spacing w:before="120" w:after="120"/>
        <w:ind w:right="63"/>
        <w:rPr>
          <w:sz w:val="22"/>
          <w:szCs w:val="22"/>
        </w:rPr>
      </w:pPr>
    </w:p>
    <w:p w14:paraId="0EE1CE94" w14:textId="77777777" w:rsidR="00122181" w:rsidRDefault="00000000">
      <w:pPr>
        <w:pStyle w:val="Balk2"/>
        <w:spacing w:before="120" w:after="120"/>
        <w:ind w:left="-4"/>
        <w:rPr>
          <w:rFonts w:ascii="Times New Roman" w:eastAsia="Times New Roman" w:hAnsi="Times New Roman" w:cs="Times New Roman"/>
          <w:b/>
          <w:color w:val="000000"/>
          <w:sz w:val="22"/>
          <w:szCs w:val="22"/>
        </w:rPr>
      </w:pPr>
      <w:bookmarkStart w:id="3" w:name="_heading=h.3znysh7" w:colFirst="0" w:colLast="0"/>
      <w:bookmarkEnd w:id="3"/>
      <w:r>
        <w:rPr>
          <w:rFonts w:ascii="Times New Roman" w:eastAsia="Times New Roman" w:hAnsi="Times New Roman" w:cs="Times New Roman"/>
          <w:b/>
          <w:color w:val="000000"/>
          <w:sz w:val="22"/>
          <w:szCs w:val="22"/>
        </w:rPr>
        <w:t xml:space="preserve">1. İletişim Bilgileri </w:t>
      </w:r>
    </w:p>
    <w:p w14:paraId="07BEBAFE" w14:textId="77777777" w:rsidR="00122181" w:rsidRDefault="00000000">
      <w:pPr>
        <w:widowControl w:val="0"/>
        <w:pBdr>
          <w:top w:val="nil"/>
          <w:left w:val="nil"/>
          <w:bottom w:val="nil"/>
          <w:right w:val="nil"/>
          <w:between w:val="nil"/>
        </w:pBdr>
        <w:spacing w:before="120" w:after="120"/>
        <w:ind w:right="63"/>
        <w:jc w:val="both"/>
        <w:rPr>
          <w:color w:val="000000"/>
          <w:sz w:val="22"/>
          <w:szCs w:val="22"/>
        </w:rPr>
      </w:pPr>
      <w:r>
        <w:rPr>
          <w:color w:val="000000"/>
          <w:sz w:val="22"/>
          <w:szCs w:val="22"/>
        </w:rPr>
        <w:t xml:space="preserve">GÜKK’nin rapor değerlendirme sürecinde iletişim kuracağı, birim kalite ekip başkanı ve ilgili birim yöneticisinin iletişim bilgileri (isim, adres, telefon, e-posta vb.) verilmelidir. Bu bilgiler aynı zamanda KVYS sisteminde de güncel tutulmalıdır. </w:t>
      </w:r>
    </w:p>
    <w:p w14:paraId="3B1850BB" w14:textId="77777777" w:rsidR="00122181" w:rsidRDefault="00122181">
      <w:pPr>
        <w:widowControl w:val="0"/>
        <w:pBdr>
          <w:top w:val="nil"/>
          <w:left w:val="nil"/>
          <w:bottom w:val="nil"/>
          <w:right w:val="nil"/>
          <w:between w:val="nil"/>
        </w:pBdr>
        <w:spacing w:before="120" w:after="120"/>
        <w:ind w:right="63"/>
        <w:jc w:val="both"/>
        <w:rPr>
          <w:color w:val="000000"/>
          <w:sz w:val="22"/>
          <w:szCs w:val="22"/>
        </w:rPr>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4"/>
        <w:gridCol w:w="2486"/>
        <w:gridCol w:w="1517"/>
        <w:gridCol w:w="2545"/>
      </w:tblGrid>
      <w:tr w:rsidR="00122181" w14:paraId="1110E9F4" w14:textId="77777777">
        <w:tc>
          <w:tcPr>
            <w:tcW w:w="9062" w:type="dxa"/>
            <w:gridSpan w:val="4"/>
          </w:tcPr>
          <w:p w14:paraId="2EDDE117" w14:textId="77777777" w:rsidR="00122181" w:rsidRDefault="00000000">
            <w:pPr>
              <w:spacing w:before="120" w:after="120"/>
              <w:jc w:val="center"/>
              <w:rPr>
                <w:b/>
                <w:sz w:val="22"/>
                <w:szCs w:val="22"/>
              </w:rPr>
            </w:pPr>
            <w:r>
              <w:rPr>
                <w:b/>
                <w:sz w:val="22"/>
                <w:szCs w:val="22"/>
              </w:rPr>
              <w:t>Gazi Üniversitesi Temel ve Mühendislik Bilimleri Merkez Laboratuvarı Uygulama ve Araştırma Merkezi (GÜTMAM)</w:t>
            </w:r>
          </w:p>
        </w:tc>
      </w:tr>
      <w:tr w:rsidR="00122181" w14:paraId="304B344F" w14:textId="77777777">
        <w:tc>
          <w:tcPr>
            <w:tcW w:w="2514" w:type="dxa"/>
          </w:tcPr>
          <w:p w14:paraId="50EBEAC4" w14:textId="77777777" w:rsidR="00122181" w:rsidRDefault="00122181">
            <w:pPr>
              <w:spacing w:before="120" w:after="120"/>
              <w:rPr>
                <w:sz w:val="22"/>
                <w:szCs w:val="22"/>
              </w:rPr>
            </w:pPr>
          </w:p>
        </w:tc>
        <w:tc>
          <w:tcPr>
            <w:tcW w:w="2486" w:type="dxa"/>
          </w:tcPr>
          <w:p w14:paraId="059A32BB" w14:textId="77777777" w:rsidR="00122181" w:rsidRDefault="00000000">
            <w:pPr>
              <w:spacing w:before="120" w:after="120"/>
              <w:jc w:val="center"/>
              <w:rPr>
                <w:sz w:val="22"/>
                <w:szCs w:val="22"/>
              </w:rPr>
            </w:pPr>
            <w:r>
              <w:rPr>
                <w:sz w:val="22"/>
                <w:szCs w:val="22"/>
              </w:rPr>
              <w:t>Unvanı, Adı, Soyadı</w:t>
            </w:r>
          </w:p>
        </w:tc>
        <w:tc>
          <w:tcPr>
            <w:tcW w:w="1517" w:type="dxa"/>
          </w:tcPr>
          <w:p w14:paraId="0798D507" w14:textId="77777777" w:rsidR="00122181" w:rsidRDefault="00000000">
            <w:pPr>
              <w:spacing w:before="120" w:after="120"/>
              <w:jc w:val="center"/>
              <w:rPr>
                <w:sz w:val="22"/>
                <w:szCs w:val="22"/>
              </w:rPr>
            </w:pPr>
            <w:r>
              <w:rPr>
                <w:sz w:val="22"/>
                <w:szCs w:val="22"/>
              </w:rPr>
              <w:t>Telefon</w:t>
            </w:r>
          </w:p>
        </w:tc>
        <w:tc>
          <w:tcPr>
            <w:tcW w:w="2545" w:type="dxa"/>
          </w:tcPr>
          <w:p w14:paraId="0D311DA6" w14:textId="77777777" w:rsidR="00122181" w:rsidRDefault="00000000">
            <w:pPr>
              <w:spacing w:before="120" w:after="120"/>
              <w:jc w:val="center"/>
              <w:rPr>
                <w:sz w:val="22"/>
                <w:szCs w:val="22"/>
              </w:rPr>
            </w:pPr>
            <w:r>
              <w:rPr>
                <w:sz w:val="22"/>
                <w:szCs w:val="22"/>
              </w:rPr>
              <w:t>E-posta</w:t>
            </w:r>
          </w:p>
        </w:tc>
      </w:tr>
      <w:tr w:rsidR="00122181" w14:paraId="61668AC8" w14:textId="77777777">
        <w:tc>
          <w:tcPr>
            <w:tcW w:w="2514" w:type="dxa"/>
          </w:tcPr>
          <w:p w14:paraId="50228DB8" w14:textId="77777777" w:rsidR="00122181" w:rsidRDefault="00000000">
            <w:pPr>
              <w:spacing w:before="120" w:after="120"/>
              <w:rPr>
                <w:sz w:val="22"/>
                <w:szCs w:val="22"/>
              </w:rPr>
            </w:pPr>
            <w:r>
              <w:rPr>
                <w:sz w:val="22"/>
                <w:szCs w:val="22"/>
              </w:rPr>
              <w:t>Birim Yöneticisi</w:t>
            </w:r>
          </w:p>
        </w:tc>
        <w:tc>
          <w:tcPr>
            <w:tcW w:w="2486" w:type="dxa"/>
          </w:tcPr>
          <w:p w14:paraId="58A3AF92" w14:textId="77777777" w:rsidR="00122181" w:rsidRDefault="00000000">
            <w:pPr>
              <w:spacing w:before="120" w:after="120"/>
              <w:rPr>
                <w:sz w:val="22"/>
                <w:szCs w:val="22"/>
              </w:rPr>
            </w:pPr>
            <w:r>
              <w:rPr>
                <w:sz w:val="22"/>
                <w:szCs w:val="22"/>
              </w:rPr>
              <w:t>Prof. Dr. Sema BİLGE OCAK</w:t>
            </w:r>
          </w:p>
        </w:tc>
        <w:tc>
          <w:tcPr>
            <w:tcW w:w="1517" w:type="dxa"/>
          </w:tcPr>
          <w:p w14:paraId="1A936B2D" w14:textId="77777777" w:rsidR="00122181" w:rsidRDefault="00000000">
            <w:pPr>
              <w:spacing w:before="120" w:after="120"/>
              <w:rPr>
                <w:sz w:val="22"/>
                <w:szCs w:val="22"/>
              </w:rPr>
            </w:pPr>
            <w:r>
              <w:rPr>
                <w:sz w:val="22"/>
                <w:szCs w:val="22"/>
              </w:rPr>
              <w:t>03122028064</w:t>
            </w:r>
          </w:p>
        </w:tc>
        <w:tc>
          <w:tcPr>
            <w:tcW w:w="2545" w:type="dxa"/>
          </w:tcPr>
          <w:p w14:paraId="24836FD9" w14:textId="77777777" w:rsidR="00122181" w:rsidRDefault="00000000">
            <w:pPr>
              <w:spacing w:before="120" w:after="120"/>
              <w:rPr>
                <w:sz w:val="22"/>
                <w:szCs w:val="22"/>
              </w:rPr>
            </w:pPr>
            <w:r>
              <w:rPr>
                <w:sz w:val="22"/>
                <w:szCs w:val="22"/>
              </w:rPr>
              <w:t>sbocak@gazi.edu.tr</w:t>
            </w:r>
          </w:p>
        </w:tc>
      </w:tr>
      <w:tr w:rsidR="00122181" w14:paraId="1B81FCAB" w14:textId="77777777">
        <w:tc>
          <w:tcPr>
            <w:tcW w:w="2514" w:type="dxa"/>
          </w:tcPr>
          <w:p w14:paraId="35E70847" w14:textId="77777777" w:rsidR="00122181" w:rsidRDefault="00000000">
            <w:pPr>
              <w:spacing w:before="120" w:after="120"/>
              <w:rPr>
                <w:sz w:val="22"/>
                <w:szCs w:val="22"/>
              </w:rPr>
            </w:pPr>
            <w:r>
              <w:rPr>
                <w:sz w:val="22"/>
                <w:szCs w:val="22"/>
              </w:rPr>
              <w:t>Sorumlu Birim Yönetici Yardımcısı</w:t>
            </w:r>
          </w:p>
        </w:tc>
        <w:tc>
          <w:tcPr>
            <w:tcW w:w="2486" w:type="dxa"/>
          </w:tcPr>
          <w:p w14:paraId="7B355BAA" w14:textId="77777777" w:rsidR="00122181" w:rsidRDefault="00000000">
            <w:pPr>
              <w:spacing w:before="120" w:after="120"/>
              <w:rPr>
                <w:sz w:val="22"/>
                <w:szCs w:val="22"/>
              </w:rPr>
            </w:pPr>
            <w:r>
              <w:rPr>
                <w:sz w:val="22"/>
                <w:szCs w:val="22"/>
              </w:rPr>
              <w:t>Doç. Dr. Ramazan ÇAKIROĞLU</w:t>
            </w:r>
          </w:p>
        </w:tc>
        <w:tc>
          <w:tcPr>
            <w:tcW w:w="1517" w:type="dxa"/>
          </w:tcPr>
          <w:p w14:paraId="490A7AB9" w14:textId="77777777" w:rsidR="00122181" w:rsidRDefault="00000000">
            <w:pPr>
              <w:spacing w:before="120" w:after="120"/>
              <w:rPr>
                <w:sz w:val="22"/>
                <w:szCs w:val="22"/>
              </w:rPr>
            </w:pPr>
            <w:r>
              <w:rPr>
                <w:sz w:val="22"/>
                <w:szCs w:val="22"/>
              </w:rPr>
              <w:t>03122028064</w:t>
            </w:r>
          </w:p>
        </w:tc>
        <w:tc>
          <w:tcPr>
            <w:tcW w:w="2545" w:type="dxa"/>
          </w:tcPr>
          <w:p w14:paraId="3212EFB0" w14:textId="77777777" w:rsidR="00122181" w:rsidRDefault="00000000">
            <w:pPr>
              <w:spacing w:before="120" w:after="120"/>
              <w:rPr>
                <w:sz w:val="22"/>
                <w:szCs w:val="22"/>
              </w:rPr>
            </w:pPr>
            <w:r>
              <w:rPr>
                <w:sz w:val="22"/>
                <w:szCs w:val="22"/>
              </w:rPr>
              <w:t>rcakiroglu@gazi.edu.tr</w:t>
            </w:r>
          </w:p>
        </w:tc>
      </w:tr>
      <w:tr w:rsidR="00122181" w14:paraId="3E83BC5A" w14:textId="77777777">
        <w:tc>
          <w:tcPr>
            <w:tcW w:w="2514" w:type="dxa"/>
          </w:tcPr>
          <w:p w14:paraId="64C6FBC5" w14:textId="77777777" w:rsidR="00122181" w:rsidRDefault="00000000">
            <w:pPr>
              <w:spacing w:before="120" w:after="120"/>
              <w:rPr>
                <w:sz w:val="22"/>
                <w:szCs w:val="22"/>
              </w:rPr>
            </w:pPr>
            <w:r>
              <w:rPr>
                <w:sz w:val="22"/>
                <w:szCs w:val="22"/>
              </w:rPr>
              <w:t>Birim Kalite Ekibi Başkanı</w:t>
            </w:r>
          </w:p>
        </w:tc>
        <w:tc>
          <w:tcPr>
            <w:tcW w:w="2486" w:type="dxa"/>
          </w:tcPr>
          <w:p w14:paraId="40B591A1" w14:textId="77777777" w:rsidR="00122181" w:rsidRDefault="00000000">
            <w:pPr>
              <w:spacing w:before="120" w:after="120"/>
              <w:rPr>
                <w:sz w:val="22"/>
                <w:szCs w:val="22"/>
              </w:rPr>
            </w:pPr>
            <w:r>
              <w:rPr>
                <w:sz w:val="22"/>
                <w:szCs w:val="22"/>
              </w:rPr>
              <w:t>Prof. Dr. Sema BİLGE OCAK</w:t>
            </w:r>
          </w:p>
        </w:tc>
        <w:tc>
          <w:tcPr>
            <w:tcW w:w="1517" w:type="dxa"/>
          </w:tcPr>
          <w:p w14:paraId="10A097E5" w14:textId="77777777" w:rsidR="00122181" w:rsidRDefault="00000000">
            <w:pPr>
              <w:spacing w:before="120" w:after="120"/>
              <w:rPr>
                <w:sz w:val="22"/>
                <w:szCs w:val="22"/>
              </w:rPr>
            </w:pPr>
            <w:r>
              <w:rPr>
                <w:sz w:val="22"/>
                <w:szCs w:val="22"/>
              </w:rPr>
              <w:t>03122028064</w:t>
            </w:r>
          </w:p>
        </w:tc>
        <w:tc>
          <w:tcPr>
            <w:tcW w:w="2545" w:type="dxa"/>
          </w:tcPr>
          <w:p w14:paraId="7BEFEDD3" w14:textId="77777777" w:rsidR="00122181" w:rsidRDefault="00000000">
            <w:pPr>
              <w:spacing w:before="120" w:after="120"/>
              <w:rPr>
                <w:sz w:val="22"/>
                <w:szCs w:val="22"/>
              </w:rPr>
            </w:pPr>
            <w:r>
              <w:rPr>
                <w:sz w:val="22"/>
                <w:szCs w:val="22"/>
              </w:rPr>
              <w:t>sbocak@gazi.edu.tr</w:t>
            </w:r>
          </w:p>
        </w:tc>
      </w:tr>
      <w:tr w:rsidR="00122181" w14:paraId="2AB54FE9" w14:textId="77777777">
        <w:tc>
          <w:tcPr>
            <w:tcW w:w="9062" w:type="dxa"/>
            <w:gridSpan w:val="4"/>
          </w:tcPr>
          <w:p w14:paraId="5EDD968B" w14:textId="77777777" w:rsidR="00122181" w:rsidRDefault="00000000">
            <w:pPr>
              <w:spacing w:before="120" w:after="120"/>
              <w:rPr>
                <w:sz w:val="22"/>
                <w:szCs w:val="22"/>
              </w:rPr>
            </w:pPr>
            <w:r>
              <w:rPr>
                <w:sz w:val="22"/>
                <w:szCs w:val="22"/>
              </w:rPr>
              <w:t xml:space="preserve">Birim Adresi: Emniyet Mahallesi, Abant 1 Cad. No:10/2    TOKİ Blokları   C Blok Kat: -2; -3 ve -4, </w:t>
            </w:r>
          </w:p>
          <w:p w14:paraId="75E54821" w14:textId="77777777" w:rsidR="00122181" w:rsidRDefault="00000000">
            <w:pPr>
              <w:spacing w:before="120" w:after="120"/>
              <w:rPr>
                <w:sz w:val="22"/>
                <w:szCs w:val="22"/>
              </w:rPr>
            </w:pPr>
            <w:r>
              <w:rPr>
                <w:sz w:val="22"/>
                <w:szCs w:val="22"/>
              </w:rPr>
              <w:t>06560 Yenimahalle/ANKARA</w:t>
            </w:r>
          </w:p>
          <w:p w14:paraId="780D20EE" w14:textId="77777777" w:rsidR="00122181" w:rsidRDefault="00000000">
            <w:pPr>
              <w:spacing w:before="120" w:after="120"/>
              <w:rPr>
                <w:sz w:val="22"/>
                <w:szCs w:val="22"/>
              </w:rPr>
            </w:pPr>
            <w:r>
              <w:rPr>
                <w:sz w:val="22"/>
                <w:szCs w:val="22"/>
              </w:rPr>
              <w:t>gutmam@gazi.edu.tr</w:t>
            </w:r>
          </w:p>
        </w:tc>
      </w:tr>
    </w:tbl>
    <w:p w14:paraId="08C76475" w14:textId="77777777" w:rsidR="00122181" w:rsidRDefault="00122181">
      <w:pPr>
        <w:spacing w:before="120" w:after="120"/>
        <w:rPr>
          <w:sz w:val="22"/>
          <w:szCs w:val="22"/>
        </w:rPr>
      </w:pPr>
    </w:p>
    <w:p w14:paraId="64658291" w14:textId="77777777" w:rsidR="00122181" w:rsidRDefault="00122181">
      <w:pPr>
        <w:spacing w:before="120" w:after="120"/>
        <w:rPr>
          <w:sz w:val="22"/>
          <w:szCs w:val="22"/>
        </w:rPr>
      </w:pPr>
    </w:p>
    <w:p w14:paraId="254ED902" w14:textId="77777777" w:rsidR="00122181" w:rsidRDefault="00122181">
      <w:pPr>
        <w:spacing w:before="120" w:after="120"/>
        <w:rPr>
          <w:b/>
          <w:sz w:val="22"/>
          <w:szCs w:val="22"/>
        </w:rPr>
      </w:pPr>
    </w:p>
    <w:p w14:paraId="5CE7DD85" w14:textId="77777777" w:rsidR="00122181" w:rsidRDefault="00000000">
      <w:pPr>
        <w:spacing w:before="120" w:after="120"/>
        <w:rPr>
          <w:b/>
          <w:sz w:val="22"/>
          <w:szCs w:val="22"/>
        </w:rPr>
      </w:pPr>
      <w:r>
        <w:br w:type="page"/>
      </w:r>
    </w:p>
    <w:p w14:paraId="462A0F35" w14:textId="77777777" w:rsidR="00122181" w:rsidRDefault="00000000">
      <w:pPr>
        <w:pStyle w:val="Balk1"/>
        <w:spacing w:before="120" w:after="120"/>
        <w:rPr>
          <w:rFonts w:ascii="Times New Roman" w:eastAsia="Times New Roman" w:hAnsi="Times New Roman" w:cs="Times New Roman"/>
          <w:b/>
          <w:color w:val="000000"/>
          <w:sz w:val="22"/>
          <w:szCs w:val="22"/>
        </w:rPr>
      </w:pPr>
      <w:bookmarkStart w:id="4" w:name="_heading=h.2et92p0" w:colFirst="0" w:colLast="0"/>
      <w:bookmarkEnd w:id="4"/>
      <w:r>
        <w:rPr>
          <w:rFonts w:ascii="Times New Roman" w:eastAsia="Times New Roman" w:hAnsi="Times New Roman" w:cs="Times New Roman"/>
          <w:b/>
          <w:color w:val="000000"/>
          <w:sz w:val="22"/>
          <w:szCs w:val="22"/>
        </w:rPr>
        <w:lastRenderedPageBreak/>
        <w:t>LİDERLİK, YÖNETİŞİM ve KALİTE</w:t>
      </w:r>
    </w:p>
    <w:p w14:paraId="56964091" w14:textId="77777777" w:rsidR="00122181" w:rsidRDefault="00000000">
      <w:pPr>
        <w:pStyle w:val="Balk2"/>
        <w:spacing w:before="120" w:after="120"/>
        <w:rPr>
          <w:rFonts w:ascii="Times New Roman" w:eastAsia="Times New Roman" w:hAnsi="Times New Roman" w:cs="Times New Roman"/>
          <w:b/>
          <w:color w:val="000000"/>
          <w:sz w:val="22"/>
          <w:szCs w:val="22"/>
        </w:rPr>
      </w:pPr>
      <w:bookmarkStart w:id="5" w:name="_heading=h.tyjcwt" w:colFirst="0" w:colLast="0"/>
      <w:bookmarkEnd w:id="5"/>
      <w:r>
        <w:rPr>
          <w:rFonts w:ascii="Times New Roman" w:eastAsia="Times New Roman" w:hAnsi="Times New Roman" w:cs="Times New Roman"/>
          <w:b/>
          <w:color w:val="000000"/>
          <w:sz w:val="22"/>
          <w:szCs w:val="22"/>
        </w:rPr>
        <w:t>A.1. Liderlik ve Kalite</w:t>
      </w:r>
    </w:p>
    <w:p w14:paraId="5D37CC1F" w14:textId="77777777" w:rsidR="00122181" w:rsidRDefault="00000000">
      <w:pPr>
        <w:spacing w:before="120" w:after="120"/>
        <w:jc w:val="both"/>
        <w:rPr>
          <w:sz w:val="22"/>
          <w:szCs w:val="22"/>
        </w:rPr>
      </w:pPr>
      <w:r>
        <w:rPr>
          <w:b/>
          <w:sz w:val="22"/>
          <w:szCs w:val="22"/>
          <w:u w:val="single"/>
        </w:rPr>
        <w:t xml:space="preserve">Gereklilikler </w:t>
      </w:r>
      <w:r>
        <w:rPr>
          <w:sz w:val="22"/>
          <w:szCs w:val="22"/>
        </w:rPr>
        <w:t>Birim, kurumsal dönüşümünü sağlayacak yönetişim modeline sahip olmalı, liderlik yaklaşımları uygulamalı, iç kalite güvence mekanizmalarını oluşturmalı ve kalite güvence kültürünü içselleştirmelidir.</w:t>
      </w:r>
    </w:p>
    <w:p w14:paraId="409EAC1C"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6" w:name="_heading=h.3dy6vkm" w:colFirst="0" w:colLast="0"/>
      <w:bookmarkEnd w:id="6"/>
      <w:r>
        <w:rPr>
          <w:rFonts w:ascii="Times New Roman" w:eastAsia="Times New Roman" w:hAnsi="Times New Roman" w:cs="Times New Roman"/>
          <w:b/>
          <w:color w:val="000000"/>
          <w:sz w:val="22"/>
          <w:szCs w:val="22"/>
        </w:rPr>
        <w:t>A.1.1. Yönetişim Modeli ve İdari Yapı</w:t>
      </w:r>
    </w:p>
    <w:p w14:paraId="223D88C3" w14:textId="77777777" w:rsidR="00122181" w:rsidRDefault="00000000">
      <w:pPr>
        <w:spacing w:before="120" w:after="120"/>
        <w:ind w:right="46"/>
        <w:jc w:val="both"/>
        <w:rPr>
          <w:sz w:val="22"/>
          <w:szCs w:val="22"/>
        </w:rPr>
      </w:pPr>
      <w:r>
        <w:rPr>
          <w:b/>
          <w:sz w:val="22"/>
          <w:szCs w:val="22"/>
          <w:u w:val="single"/>
        </w:rPr>
        <w:t>Gereklilikler</w:t>
      </w:r>
      <w:r>
        <w:rPr>
          <w:sz w:val="22"/>
          <w:szCs w:val="22"/>
        </w:rPr>
        <w:t xml:space="preserve"> Birimdeki yönetişim modeli ve idari yapı (yasal düzenlemeler çerçevesinde kurumsal yaklaşım, gelenekler, tercihler); karar verme mekanizmaları, kontrol ve denge unsurları; kurulların çok sesliliği ve bağımsız hareket kabiliyeti, paydaşların temsil edilmesi, öngörülen yönetişim modeli ile gerçekleşmenin karşılaştırılması, modelin kurumsallığı ve sürekliliği yerleşmiş ve benimsenmiştir. Organizasyon şeması ve bağlı olma/rapor verme ilişkileri; görev tanımları, iş akış süreçleri vardır ve gerçeği yansıtmaktadır. Ayrıca bunlar yayımlanmış ve işleyişin paydaşlarca bilinirliği sağlanmıştır.  </w:t>
      </w:r>
    </w:p>
    <w:p w14:paraId="2DB46B78" w14:textId="77777777" w:rsidR="00122181" w:rsidRDefault="00122181">
      <w:pPr>
        <w:spacing w:before="120" w:after="120"/>
        <w:ind w:right="46"/>
        <w:jc w:val="both"/>
        <w:rPr>
          <w:b/>
          <w:sz w:val="22"/>
          <w:szCs w:val="22"/>
          <w:u w:val="single"/>
        </w:rPr>
      </w:pPr>
    </w:p>
    <w:p w14:paraId="7D8BB122" w14:textId="77777777" w:rsidR="00122181" w:rsidRDefault="00000000">
      <w:pPr>
        <w:spacing w:before="120" w:after="120"/>
        <w:ind w:right="46"/>
        <w:jc w:val="both"/>
        <w:rPr>
          <w:b/>
          <w:sz w:val="22"/>
          <w:szCs w:val="22"/>
          <w:u w:val="single"/>
        </w:rPr>
      </w:pPr>
      <w:r>
        <w:rPr>
          <w:b/>
          <w:sz w:val="22"/>
          <w:szCs w:val="22"/>
          <w:u w:val="single"/>
        </w:rPr>
        <w:t>İyileştirme Faaliyetleri</w:t>
      </w:r>
    </w:p>
    <w:p w14:paraId="73175DAF" w14:textId="77777777" w:rsidR="00122181" w:rsidRDefault="00000000">
      <w:pPr>
        <w:numPr>
          <w:ilvl w:val="0"/>
          <w:numId w:val="2"/>
        </w:numPr>
        <w:pBdr>
          <w:top w:val="nil"/>
          <w:left w:val="nil"/>
          <w:bottom w:val="nil"/>
          <w:right w:val="nil"/>
          <w:between w:val="nil"/>
        </w:pBdr>
        <w:spacing w:before="120" w:line="259" w:lineRule="auto"/>
        <w:jc w:val="both"/>
        <w:rPr>
          <w:color w:val="000000"/>
          <w:sz w:val="22"/>
          <w:szCs w:val="22"/>
        </w:rPr>
      </w:pPr>
      <w:r>
        <w:rPr>
          <w:color w:val="000000"/>
          <w:sz w:val="22"/>
          <w:szCs w:val="22"/>
        </w:rPr>
        <w:t xml:space="preserve">Merkezimizin değişen Yönetim birimiyle beraber Yönetim Kurulu </w:t>
      </w:r>
      <w:r>
        <w:rPr>
          <w:sz w:val="22"/>
          <w:szCs w:val="22"/>
        </w:rPr>
        <w:t>ile</w:t>
      </w:r>
      <w:r>
        <w:rPr>
          <w:color w:val="000000"/>
          <w:sz w:val="22"/>
          <w:szCs w:val="22"/>
        </w:rPr>
        <w:t xml:space="preserve"> İç ve Dış Danışma Kurulları güncellenmiş, web sitemizde duyurulmuştur.</w:t>
      </w:r>
    </w:p>
    <w:p w14:paraId="6271F7FC" w14:textId="77777777" w:rsidR="00122181" w:rsidRDefault="00000000">
      <w:pPr>
        <w:numPr>
          <w:ilvl w:val="0"/>
          <w:numId w:val="2"/>
        </w:numPr>
        <w:pBdr>
          <w:top w:val="nil"/>
          <w:left w:val="nil"/>
          <w:bottom w:val="nil"/>
          <w:right w:val="nil"/>
          <w:between w:val="nil"/>
        </w:pBdr>
        <w:spacing w:line="259" w:lineRule="auto"/>
        <w:jc w:val="both"/>
        <w:rPr>
          <w:color w:val="000000"/>
          <w:sz w:val="22"/>
          <w:szCs w:val="22"/>
        </w:rPr>
      </w:pPr>
      <w:r>
        <w:rPr>
          <w:color w:val="000000"/>
          <w:sz w:val="22"/>
          <w:szCs w:val="22"/>
        </w:rPr>
        <w:t>Merkezimizin organizasyon şeması güncellenmiş ve web sitemizde duyurulmuştur.</w:t>
      </w:r>
    </w:p>
    <w:p w14:paraId="494370AA" w14:textId="77777777" w:rsidR="00122181" w:rsidRDefault="00000000">
      <w:pPr>
        <w:numPr>
          <w:ilvl w:val="0"/>
          <w:numId w:val="2"/>
        </w:numPr>
        <w:pBdr>
          <w:top w:val="nil"/>
          <w:left w:val="nil"/>
          <w:bottom w:val="nil"/>
          <w:right w:val="nil"/>
          <w:between w:val="nil"/>
        </w:pBdr>
        <w:spacing w:line="259" w:lineRule="auto"/>
        <w:jc w:val="both"/>
        <w:rPr>
          <w:color w:val="000000"/>
          <w:sz w:val="22"/>
          <w:szCs w:val="22"/>
        </w:rPr>
      </w:pPr>
      <w:r>
        <w:rPr>
          <w:color w:val="000000"/>
          <w:sz w:val="22"/>
          <w:szCs w:val="22"/>
        </w:rPr>
        <w:t>Merkezimiz Ekipler ve Çalışma Grupları güncellenmiş ve web sitemizde duyurulmuştur.</w:t>
      </w:r>
    </w:p>
    <w:p w14:paraId="3B45F5BC" w14:textId="77777777" w:rsidR="00122181" w:rsidRDefault="00000000">
      <w:pPr>
        <w:numPr>
          <w:ilvl w:val="0"/>
          <w:numId w:val="2"/>
        </w:numPr>
        <w:pBdr>
          <w:top w:val="nil"/>
          <w:left w:val="nil"/>
          <w:bottom w:val="nil"/>
          <w:right w:val="nil"/>
          <w:between w:val="nil"/>
        </w:pBdr>
        <w:spacing w:line="259" w:lineRule="auto"/>
        <w:jc w:val="both"/>
        <w:rPr>
          <w:color w:val="000000"/>
          <w:sz w:val="22"/>
          <w:szCs w:val="22"/>
        </w:rPr>
      </w:pPr>
      <w:r>
        <w:rPr>
          <w:color w:val="000000"/>
          <w:sz w:val="22"/>
          <w:szCs w:val="22"/>
        </w:rPr>
        <w:t xml:space="preserve">Müdür, Müdür yardımcıları görev tanımları güncellenmiş, personel dosyalarına eklenmiştir. </w:t>
      </w:r>
    </w:p>
    <w:p w14:paraId="05F10E2F" w14:textId="77777777" w:rsidR="00122181" w:rsidRDefault="00000000">
      <w:pPr>
        <w:numPr>
          <w:ilvl w:val="0"/>
          <w:numId w:val="2"/>
        </w:numPr>
        <w:pBdr>
          <w:top w:val="nil"/>
          <w:left w:val="nil"/>
          <w:bottom w:val="nil"/>
          <w:right w:val="nil"/>
          <w:between w:val="nil"/>
        </w:pBdr>
        <w:spacing w:line="259" w:lineRule="auto"/>
        <w:jc w:val="both"/>
        <w:rPr>
          <w:color w:val="000000"/>
          <w:sz w:val="22"/>
          <w:szCs w:val="22"/>
        </w:rPr>
      </w:pPr>
      <w:r>
        <w:rPr>
          <w:color w:val="000000"/>
          <w:sz w:val="22"/>
          <w:szCs w:val="22"/>
        </w:rPr>
        <w:t xml:space="preserve">Merkezimize yeni başlayan iki idari personelin görev tanımları belirlenip personel dosyalarına eklenmiştir. </w:t>
      </w:r>
    </w:p>
    <w:p w14:paraId="0BB9CF3C" w14:textId="77777777" w:rsidR="00122181" w:rsidRDefault="00000000">
      <w:pPr>
        <w:numPr>
          <w:ilvl w:val="0"/>
          <w:numId w:val="2"/>
        </w:numPr>
        <w:pBdr>
          <w:top w:val="nil"/>
          <w:left w:val="nil"/>
          <w:bottom w:val="nil"/>
          <w:right w:val="nil"/>
          <w:between w:val="nil"/>
        </w:pBdr>
        <w:spacing w:after="120" w:line="259" w:lineRule="auto"/>
        <w:jc w:val="both"/>
        <w:rPr>
          <w:color w:val="000000"/>
          <w:sz w:val="22"/>
          <w:szCs w:val="22"/>
        </w:rPr>
      </w:pPr>
      <w:r>
        <w:rPr>
          <w:color w:val="000000"/>
          <w:sz w:val="22"/>
          <w:szCs w:val="22"/>
        </w:rPr>
        <w:t xml:space="preserve">Merkezimizde bu dönemde hizmete başlayan Görüntüleme Laboratuvarı sorumluları belirlenmiştir, gerekli iş akış süreçleri, talimatlar, listeler ve formlar hazırlanmıştır. </w:t>
      </w:r>
    </w:p>
    <w:p w14:paraId="724FE013" w14:textId="77777777" w:rsidR="00122181" w:rsidRDefault="00000000">
      <w:pPr>
        <w:spacing w:before="120" w:after="120"/>
        <w:rPr>
          <w:b/>
          <w:sz w:val="22"/>
          <w:szCs w:val="22"/>
          <w:u w:val="single"/>
        </w:rPr>
      </w:pPr>
      <w:r>
        <w:rPr>
          <w:b/>
          <w:sz w:val="22"/>
          <w:szCs w:val="22"/>
          <w:u w:val="single"/>
        </w:rPr>
        <w:t>Kanıtlar</w:t>
      </w:r>
    </w:p>
    <w:p w14:paraId="7D542A57" w14:textId="77777777" w:rsidR="00122181" w:rsidRDefault="00000000">
      <w:pPr>
        <w:numPr>
          <w:ilvl w:val="0"/>
          <w:numId w:val="2"/>
        </w:numPr>
        <w:pBdr>
          <w:top w:val="nil"/>
          <w:left w:val="nil"/>
          <w:bottom w:val="nil"/>
          <w:right w:val="nil"/>
          <w:between w:val="nil"/>
        </w:pBdr>
        <w:spacing w:before="120" w:line="259" w:lineRule="auto"/>
        <w:jc w:val="both"/>
        <w:rPr>
          <w:color w:val="000000"/>
          <w:sz w:val="22"/>
          <w:szCs w:val="22"/>
        </w:rPr>
      </w:pPr>
      <w:r>
        <w:rPr>
          <w:color w:val="000000"/>
          <w:sz w:val="22"/>
          <w:szCs w:val="22"/>
        </w:rPr>
        <w:t xml:space="preserve">A.1.1.1. Yönetim Birimi değişikliğinin duyurulması </w:t>
      </w:r>
      <w:r>
        <w:rPr>
          <w:b/>
          <w:i/>
          <w:color w:val="000000"/>
          <w:sz w:val="22"/>
          <w:szCs w:val="22"/>
        </w:rPr>
        <w:t>(LYK-S 2024/111</w:t>
      </w:r>
      <w:r>
        <w:rPr>
          <w:b/>
          <w:i/>
          <w:sz w:val="22"/>
          <w:szCs w:val="22"/>
        </w:rPr>
        <w:t>)</w:t>
      </w:r>
    </w:p>
    <w:p w14:paraId="20E94C1C" w14:textId="77777777" w:rsidR="00122181" w:rsidRDefault="00000000">
      <w:pPr>
        <w:pBdr>
          <w:top w:val="nil"/>
          <w:left w:val="nil"/>
          <w:bottom w:val="nil"/>
          <w:right w:val="nil"/>
          <w:between w:val="nil"/>
        </w:pBdr>
        <w:spacing w:before="120" w:line="259" w:lineRule="auto"/>
        <w:ind w:left="720"/>
        <w:jc w:val="both"/>
        <w:rPr>
          <w:color w:val="000000"/>
          <w:sz w:val="22"/>
          <w:szCs w:val="22"/>
        </w:rPr>
      </w:pPr>
      <w:r>
        <w:rPr>
          <w:color w:val="000000"/>
          <w:sz w:val="22"/>
          <w:szCs w:val="22"/>
        </w:rPr>
        <w:t xml:space="preserve"> </w:t>
      </w:r>
      <w:hyperlink r:id="rId10">
        <w:r>
          <w:rPr>
            <w:color w:val="0563C1"/>
            <w:sz w:val="22"/>
            <w:szCs w:val="22"/>
            <w:u w:val="single"/>
          </w:rPr>
          <w:t>https://tmbil.gazi.edu.tr/yonetici-personel</w:t>
        </w:r>
      </w:hyperlink>
    </w:p>
    <w:p w14:paraId="3119956E" w14:textId="77777777" w:rsidR="00122181" w:rsidRDefault="00000000">
      <w:pPr>
        <w:numPr>
          <w:ilvl w:val="0"/>
          <w:numId w:val="2"/>
        </w:numPr>
        <w:pBdr>
          <w:top w:val="nil"/>
          <w:left w:val="nil"/>
          <w:bottom w:val="nil"/>
          <w:right w:val="nil"/>
          <w:between w:val="nil"/>
        </w:pBdr>
        <w:spacing w:line="259" w:lineRule="auto"/>
        <w:rPr>
          <w:color w:val="000000"/>
          <w:sz w:val="22"/>
          <w:szCs w:val="22"/>
        </w:rPr>
      </w:pPr>
      <w:r>
        <w:rPr>
          <w:color w:val="000000"/>
          <w:sz w:val="22"/>
          <w:szCs w:val="22"/>
        </w:rPr>
        <w:t xml:space="preserve">A.1.1.2. Yönetim Kurulunun değişikliğinin duyurulması </w:t>
      </w:r>
      <w:r>
        <w:rPr>
          <w:b/>
          <w:i/>
          <w:sz w:val="22"/>
          <w:szCs w:val="22"/>
        </w:rPr>
        <w:t xml:space="preserve">(LYK-S 2024/111) </w:t>
      </w:r>
      <w:hyperlink r:id="rId11">
        <w:r>
          <w:rPr>
            <w:color w:val="0563C1"/>
            <w:sz w:val="22"/>
            <w:szCs w:val="22"/>
            <w:u w:val="single"/>
          </w:rPr>
          <w:t>https://tmbil.gazi.edu.tr/view/page/287626/yonetim-kurulu</w:t>
        </w:r>
      </w:hyperlink>
    </w:p>
    <w:p w14:paraId="3D866CD6" w14:textId="77777777" w:rsidR="00122181" w:rsidRDefault="00000000">
      <w:pPr>
        <w:numPr>
          <w:ilvl w:val="0"/>
          <w:numId w:val="2"/>
        </w:numPr>
        <w:pBdr>
          <w:top w:val="nil"/>
          <w:left w:val="nil"/>
          <w:bottom w:val="nil"/>
          <w:right w:val="nil"/>
          <w:between w:val="nil"/>
        </w:pBdr>
        <w:spacing w:line="259" w:lineRule="auto"/>
        <w:rPr>
          <w:color w:val="000000"/>
          <w:sz w:val="22"/>
          <w:szCs w:val="22"/>
        </w:rPr>
      </w:pPr>
      <w:r>
        <w:rPr>
          <w:color w:val="000000"/>
          <w:sz w:val="22"/>
          <w:szCs w:val="22"/>
        </w:rPr>
        <w:t xml:space="preserve">A.1.1.3. Danışma kurulu değişikliğinin duyurulması </w:t>
      </w:r>
      <w:r>
        <w:rPr>
          <w:b/>
          <w:i/>
          <w:sz w:val="22"/>
          <w:szCs w:val="22"/>
        </w:rPr>
        <w:t xml:space="preserve">(LYK-S 2024/111) </w:t>
      </w:r>
      <w:hyperlink r:id="rId12">
        <w:r>
          <w:rPr>
            <w:color w:val="0563C1"/>
            <w:sz w:val="22"/>
            <w:szCs w:val="22"/>
            <w:u w:val="single"/>
          </w:rPr>
          <w:t>https://tmbil.gazi.edu.tr/view/page/292176/danisman-kurulu</w:t>
        </w:r>
      </w:hyperlink>
    </w:p>
    <w:p w14:paraId="690A1958" w14:textId="77777777" w:rsidR="00122181" w:rsidRDefault="00000000">
      <w:pPr>
        <w:numPr>
          <w:ilvl w:val="0"/>
          <w:numId w:val="2"/>
        </w:numPr>
        <w:pBdr>
          <w:top w:val="nil"/>
          <w:left w:val="nil"/>
          <w:bottom w:val="nil"/>
          <w:right w:val="nil"/>
          <w:between w:val="nil"/>
        </w:pBdr>
        <w:spacing w:line="259" w:lineRule="auto"/>
        <w:rPr>
          <w:color w:val="000000"/>
          <w:sz w:val="22"/>
          <w:szCs w:val="22"/>
        </w:rPr>
      </w:pPr>
      <w:r>
        <w:rPr>
          <w:color w:val="000000"/>
          <w:sz w:val="22"/>
          <w:szCs w:val="22"/>
        </w:rPr>
        <w:t xml:space="preserve">A.1.1.4. Organizasyon şeması güncellemesinin duyurulması </w:t>
      </w:r>
      <w:r>
        <w:rPr>
          <w:b/>
          <w:i/>
          <w:sz w:val="22"/>
          <w:szCs w:val="22"/>
        </w:rPr>
        <w:t xml:space="preserve">(LYK-S 2024/65) </w:t>
      </w:r>
      <w:hyperlink r:id="rId13">
        <w:r>
          <w:rPr>
            <w:color w:val="0563C1"/>
            <w:sz w:val="22"/>
            <w:szCs w:val="22"/>
            <w:u w:val="single"/>
          </w:rPr>
          <w:t>https://tmbil.gazi.edu.tr/organizasyon-semasi</w:t>
        </w:r>
      </w:hyperlink>
    </w:p>
    <w:p w14:paraId="437B295F" w14:textId="77777777" w:rsidR="00122181" w:rsidRDefault="00000000">
      <w:pPr>
        <w:numPr>
          <w:ilvl w:val="0"/>
          <w:numId w:val="2"/>
        </w:numPr>
        <w:pBdr>
          <w:top w:val="nil"/>
          <w:left w:val="nil"/>
          <w:bottom w:val="nil"/>
          <w:right w:val="nil"/>
          <w:between w:val="nil"/>
        </w:pBdr>
        <w:spacing w:line="259" w:lineRule="auto"/>
        <w:rPr>
          <w:color w:val="000000"/>
          <w:sz w:val="22"/>
          <w:szCs w:val="22"/>
        </w:rPr>
      </w:pPr>
      <w:r>
        <w:rPr>
          <w:color w:val="000000"/>
          <w:sz w:val="22"/>
          <w:szCs w:val="22"/>
        </w:rPr>
        <w:t xml:space="preserve">A.1.1.5. Komisyon ve çalışma ekiplerinin güncellemesinin duyurulması </w:t>
      </w:r>
      <w:r>
        <w:rPr>
          <w:b/>
          <w:i/>
          <w:sz w:val="22"/>
          <w:szCs w:val="22"/>
        </w:rPr>
        <w:t xml:space="preserve">(LYK-S 2024/111) </w:t>
      </w:r>
      <w:hyperlink r:id="rId14">
        <w:r>
          <w:rPr>
            <w:color w:val="0563C1"/>
            <w:sz w:val="22"/>
            <w:szCs w:val="22"/>
            <w:u w:val="single"/>
          </w:rPr>
          <w:t>https://tmbil.gazi.edu.tr/view/page/292245/komisyon-ve-calisma-ekipleri</w:t>
        </w:r>
      </w:hyperlink>
      <w:r>
        <w:rPr>
          <w:color w:val="000000"/>
          <w:sz w:val="22"/>
          <w:szCs w:val="22"/>
        </w:rPr>
        <w:t xml:space="preserve"> </w:t>
      </w:r>
    </w:p>
    <w:p w14:paraId="66EF0AA2" w14:textId="77777777" w:rsidR="00122181" w:rsidRDefault="00000000">
      <w:pPr>
        <w:numPr>
          <w:ilvl w:val="0"/>
          <w:numId w:val="2"/>
        </w:numPr>
        <w:pBdr>
          <w:top w:val="nil"/>
          <w:left w:val="nil"/>
          <w:bottom w:val="nil"/>
          <w:right w:val="nil"/>
          <w:between w:val="nil"/>
        </w:pBdr>
        <w:spacing w:line="259" w:lineRule="auto"/>
        <w:jc w:val="both"/>
        <w:rPr>
          <w:sz w:val="22"/>
          <w:szCs w:val="22"/>
        </w:rPr>
      </w:pPr>
      <w:r>
        <w:rPr>
          <w:sz w:val="22"/>
          <w:szCs w:val="22"/>
        </w:rPr>
        <w:t xml:space="preserve">A.1.1.6. Görev Devir Teslim Formları </w:t>
      </w:r>
      <w:r>
        <w:rPr>
          <w:b/>
          <w:i/>
          <w:sz w:val="22"/>
          <w:szCs w:val="22"/>
        </w:rPr>
        <w:t>(LYK-S 2024/111)</w:t>
      </w:r>
    </w:p>
    <w:p w14:paraId="7B77E2FB" w14:textId="77777777" w:rsidR="00122181" w:rsidRDefault="00000000">
      <w:pPr>
        <w:numPr>
          <w:ilvl w:val="0"/>
          <w:numId w:val="2"/>
        </w:numPr>
        <w:pBdr>
          <w:top w:val="nil"/>
          <w:left w:val="nil"/>
          <w:bottom w:val="nil"/>
          <w:right w:val="nil"/>
          <w:between w:val="nil"/>
        </w:pBdr>
        <w:spacing w:line="259" w:lineRule="auto"/>
        <w:jc w:val="both"/>
        <w:rPr>
          <w:sz w:val="22"/>
          <w:szCs w:val="22"/>
        </w:rPr>
      </w:pPr>
      <w:r>
        <w:rPr>
          <w:sz w:val="22"/>
          <w:szCs w:val="22"/>
        </w:rPr>
        <w:t xml:space="preserve">A.1.1.7. Rapor döneminde hazırlanan örnek görev tanımı </w:t>
      </w:r>
      <w:r>
        <w:rPr>
          <w:b/>
          <w:i/>
          <w:sz w:val="22"/>
          <w:szCs w:val="22"/>
        </w:rPr>
        <w:t>(LYK-S 2024/111)(LYK-S 2024/129)</w:t>
      </w:r>
    </w:p>
    <w:p w14:paraId="414BBA3C" w14:textId="77777777" w:rsidR="00122181" w:rsidRDefault="00000000">
      <w:pPr>
        <w:numPr>
          <w:ilvl w:val="0"/>
          <w:numId w:val="2"/>
        </w:numPr>
        <w:pBdr>
          <w:top w:val="nil"/>
          <w:left w:val="nil"/>
          <w:bottom w:val="nil"/>
          <w:right w:val="nil"/>
          <w:between w:val="nil"/>
        </w:pBdr>
        <w:spacing w:after="120" w:line="259" w:lineRule="auto"/>
        <w:jc w:val="both"/>
        <w:rPr>
          <w:color w:val="000000"/>
          <w:sz w:val="22"/>
          <w:szCs w:val="22"/>
        </w:rPr>
      </w:pPr>
      <w:r>
        <w:rPr>
          <w:color w:val="000000"/>
          <w:sz w:val="22"/>
          <w:szCs w:val="22"/>
        </w:rPr>
        <w:t xml:space="preserve">A.1.1.8. Görüntüleme laboratuvarı örnek liste </w:t>
      </w:r>
      <w:r>
        <w:rPr>
          <w:b/>
          <w:i/>
          <w:color w:val="000000"/>
          <w:sz w:val="22"/>
          <w:szCs w:val="22"/>
        </w:rPr>
        <w:t>(LYK 2024/125)</w:t>
      </w:r>
    </w:p>
    <w:p w14:paraId="11345DCD"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7" w:name="_heading=h.1t3h5sf" w:colFirst="0" w:colLast="0"/>
      <w:bookmarkEnd w:id="7"/>
      <w:r>
        <w:rPr>
          <w:rFonts w:ascii="Times New Roman" w:eastAsia="Times New Roman" w:hAnsi="Times New Roman" w:cs="Times New Roman"/>
          <w:b/>
          <w:color w:val="000000"/>
          <w:sz w:val="22"/>
          <w:szCs w:val="22"/>
        </w:rPr>
        <w:t>A.1.2. Liderlik</w:t>
      </w:r>
    </w:p>
    <w:p w14:paraId="20FF3853" w14:textId="77777777" w:rsidR="00122181" w:rsidRDefault="00000000">
      <w:pPr>
        <w:spacing w:before="120" w:after="120"/>
        <w:ind w:right="50"/>
        <w:jc w:val="both"/>
        <w:rPr>
          <w:sz w:val="22"/>
          <w:szCs w:val="22"/>
        </w:rPr>
      </w:pPr>
      <w:r>
        <w:rPr>
          <w:b/>
          <w:sz w:val="22"/>
          <w:szCs w:val="22"/>
          <w:u w:val="single"/>
        </w:rPr>
        <w:t>Gereklilikler</w:t>
      </w:r>
      <w:r>
        <w:rPr>
          <w:b/>
          <w:sz w:val="22"/>
          <w:szCs w:val="22"/>
        </w:rPr>
        <w:t xml:space="preserve"> </w:t>
      </w:r>
      <w:r>
        <w:rPr>
          <w:sz w:val="22"/>
          <w:szCs w:val="22"/>
        </w:rPr>
        <w:t xml:space="preserve">Birimde Rektörün ve süreç liderlerinin yükseköğretim ekosistemindeki değişim, belirsizlik ve karmaşıklığı dikkate alan bir kalite güvencesi sistemi ve kültürü oluşturma konusunda sahipliği ve motivasyonu yüksektir. Bu süreçler çevik bir liderlik yaklaşımı ile yönetilmektedir.  </w:t>
      </w:r>
    </w:p>
    <w:p w14:paraId="7A207A20" w14:textId="77777777" w:rsidR="00122181" w:rsidRDefault="00000000">
      <w:pPr>
        <w:spacing w:before="120" w:after="120"/>
        <w:ind w:right="50"/>
        <w:jc w:val="both"/>
        <w:rPr>
          <w:sz w:val="22"/>
          <w:szCs w:val="22"/>
        </w:rPr>
      </w:pPr>
      <w:r>
        <w:rPr>
          <w:sz w:val="22"/>
          <w:szCs w:val="22"/>
        </w:rPr>
        <w:t xml:space="preserve">Birimlerde liderlik anlayışı ve koordinasyon kültürü yerleşmiştir. Liderler birimin değerleri ve hedefleri doğrultusunda stratejilerinin yanı sıra; yetki paylaşımını, ilişkileri, zamanı, kurumsal motivasyon ve stresi de etkin ve dengeli biçimde yönetmektedir. </w:t>
      </w:r>
    </w:p>
    <w:p w14:paraId="4AFA23BF" w14:textId="77777777" w:rsidR="00122181" w:rsidRDefault="00000000">
      <w:pPr>
        <w:spacing w:before="120" w:after="120"/>
        <w:jc w:val="both"/>
        <w:rPr>
          <w:sz w:val="22"/>
          <w:szCs w:val="22"/>
        </w:rPr>
      </w:pPr>
      <w:r>
        <w:rPr>
          <w:sz w:val="22"/>
          <w:szCs w:val="22"/>
        </w:rPr>
        <w:t xml:space="preserve">Akademik ve idari birimler ile yönetim arasında etkin bir iletişim ağı oluşturulmuştur.  </w:t>
      </w:r>
    </w:p>
    <w:p w14:paraId="793A359E" w14:textId="77777777" w:rsidR="00122181" w:rsidRDefault="00000000">
      <w:pPr>
        <w:spacing w:before="120" w:after="120"/>
        <w:jc w:val="both"/>
        <w:rPr>
          <w:sz w:val="22"/>
          <w:szCs w:val="22"/>
        </w:rPr>
      </w:pPr>
      <w:r>
        <w:rPr>
          <w:sz w:val="22"/>
          <w:szCs w:val="22"/>
        </w:rPr>
        <w:lastRenderedPageBreak/>
        <w:t xml:space="preserve">Liderlik süreçleri ve kalite güvencesi kültürünün içselleştirilmesi sürekli değerlendirilmektedir.  </w:t>
      </w:r>
    </w:p>
    <w:p w14:paraId="4927E96E" w14:textId="77777777" w:rsidR="00122181" w:rsidRDefault="00000000">
      <w:pPr>
        <w:spacing w:before="120" w:after="120"/>
        <w:ind w:right="46"/>
        <w:jc w:val="both"/>
        <w:rPr>
          <w:b/>
          <w:sz w:val="22"/>
          <w:szCs w:val="22"/>
          <w:u w:val="single"/>
        </w:rPr>
      </w:pPr>
      <w:r>
        <w:rPr>
          <w:b/>
          <w:sz w:val="22"/>
          <w:szCs w:val="22"/>
          <w:u w:val="single"/>
        </w:rPr>
        <w:t>İyileştirme Faaliyetleri</w:t>
      </w:r>
      <w:r>
        <w:rPr>
          <w:b/>
          <w:i/>
        </w:rPr>
        <w:t xml:space="preserve"> </w:t>
      </w:r>
    </w:p>
    <w:p w14:paraId="1B3304B1" w14:textId="77777777" w:rsidR="00122181" w:rsidRDefault="00000000">
      <w:pPr>
        <w:numPr>
          <w:ilvl w:val="0"/>
          <w:numId w:val="1"/>
        </w:numPr>
        <w:pBdr>
          <w:top w:val="nil"/>
          <w:left w:val="nil"/>
          <w:bottom w:val="nil"/>
          <w:right w:val="nil"/>
          <w:between w:val="nil"/>
        </w:pBdr>
        <w:spacing w:before="120" w:after="120" w:line="259" w:lineRule="auto"/>
        <w:jc w:val="both"/>
        <w:rPr>
          <w:color w:val="000000"/>
          <w:sz w:val="22"/>
          <w:szCs w:val="22"/>
        </w:rPr>
      </w:pPr>
      <w:r>
        <w:rPr>
          <w:color w:val="000000"/>
          <w:sz w:val="22"/>
          <w:szCs w:val="22"/>
        </w:rPr>
        <w:t>Merkezimiz Gazi Üniversitesi Kalite Komisyonu Danışman Üyesi Prof. Dr. Tarık Asar’ın BİDR hazırlanması kapsamında merkezimizi ziyareti</w:t>
      </w:r>
    </w:p>
    <w:p w14:paraId="0F47CB14" w14:textId="77777777" w:rsidR="00122181" w:rsidRDefault="00000000">
      <w:pPr>
        <w:spacing w:before="120" w:after="120"/>
        <w:rPr>
          <w:b/>
          <w:sz w:val="22"/>
          <w:szCs w:val="22"/>
          <w:u w:val="single"/>
        </w:rPr>
      </w:pPr>
      <w:r>
        <w:rPr>
          <w:b/>
          <w:sz w:val="22"/>
          <w:szCs w:val="22"/>
          <w:u w:val="single"/>
        </w:rPr>
        <w:t>Kanıtlar</w:t>
      </w:r>
    </w:p>
    <w:p w14:paraId="50466A66" w14:textId="77777777" w:rsidR="00122181" w:rsidRDefault="00000000">
      <w:pPr>
        <w:numPr>
          <w:ilvl w:val="0"/>
          <w:numId w:val="3"/>
        </w:numPr>
        <w:pBdr>
          <w:top w:val="nil"/>
          <w:left w:val="nil"/>
          <w:bottom w:val="nil"/>
          <w:right w:val="nil"/>
          <w:between w:val="nil"/>
        </w:pBdr>
        <w:spacing w:before="120" w:after="120" w:line="259" w:lineRule="auto"/>
        <w:rPr>
          <w:sz w:val="22"/>
          <w:szCs w:val="22"/>
        </w:rPr>
      </w:pPr>
      <w:r>
        <w:rPr>
          <w:color w:val="000000"/>
          <w:sz w:val="22"/>
          <w:szCs w:val="22"/>
        </w:rPr>
        <w:t xml:space="preserve">A.1.2.1. Kalite Komisyonu Danışman Üyesi Prof. Dr. Tarık Asar’ın BİDR hazırlanması kapsamında merkezimizi ziyareti </w:t>
      </w:r>
      <w:r>
        <w:rPr>
          <w:b/>
          <w:i/>
          <w:color w:val="000000"/>
          <w:sz w:val="22"/>
          <w:szCs w:val="22"/>
        </w:rPr>
        <w:t xml:space="preserve">(LYK 2024/19) (LYK-S 2024/20) </w:t>
      </w:r>
      <w:hyperlink r:id="rId15">
        <w:r>
          <w:rPr>
            <w:color w:val="0563C1"/>
            <w:sz w:val="22"/>
            <w:szCs w:val="22"/>
            <w:u w:val="single"/>
          </w:rPr>
          <w:t>https://tmbil.gazi.edu.tr/view/news/297169/gutmam-kalite-komisyonu-danisman-uyemiz-prof-dr-tarik-asar-ile-birlikte-04062024-tarihinde-kalite-toplantisi-gerceklestirildi</w:t>
        </w:r>
      </w:hyperlink>
    </w:p>
    <w:p w14:paraId="386CA45F"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8" w:name="_heading=h.4d34og8" w:colFirst="0" w:colLast="0"/>
      <w:bookmarkEnd w:id="8"/>
      <w:r>
        <w:rPr>
          <w:rFonts w:ascii="Times New Roman" w:eastAsia="Times New Roman" w:hAnsi="Times New Roman" w:cs="Times New Roman"/>
          <w:b/>
          <w:color w:val="000000"/>
          <w:sz w:val="22"/>
          <w:szCs w:val="22"/>
        </w:rPr>
        <w:t>A.1.3. Kurumsal Dönüşüm Kapasitesi</w:t>
      </w:r>
    </w:p>
    <w:p w14:paraId="3AEA97C5" w14:textId="77777777" w:rsidR="00122181" w:rsidRDefault="00000000">
      <w:pPr>
        <w:spacing w:before="120" w:after="120"/>
        <w:jc w:val="both"/>
        <w:rPr>
          <w:sz w:val="22"/>
          <w:szCs w:val="22"/>
        </w:rPr>
      </w:pPr>
      <w:r>
        <w:rPr>
          <w:b/>
          <w:sz w:val="22"/>
          <w:szCs w:val="22"/>
          <w:u w:val="single"/>
        </w:rPr>
        <w:t>Gereklilikler</w:t>
      </w:r>
      <w:r>
        <w:rPr>
          <w:b/>
          <w:sz w:val="22"/>
          <w:szCs w:val="22"/>
        </w:rPr>
        <w:t xml:space="preserve"> </w:t>
      </w:r>
      <w:r>
        <w:rPr>
          <w:sz w:val="22"/>
          <w:szCs w:val="22"/>
        </w:rPr>
        <w:t>Yükseköğretim ekosistemi içerisindeki değişimleri, küresel eğilimleri, ulusal hedefleri ve paydaş beklentilerini dikkate alarak birimin geleceğe hazır olmasını sağlayan çevik yönetim yetkinliği vardır. Geleceğe uyum için amaç, misyon ve hedefler doğrultusunda birimi dönüştürmek üzere değişim yönetimi, kıyaslama, yenilik yönetimi gibi yaklaşımları kullanır ve kurumsal özgünlüğü güçlendirir.</w:t>
      </w:r>
    </w:p>
    <w:p w14:paraId="54CD3070" w14:textId="77777777" w:rsidR="00122181" w:rsidRDefault="00000000">
      <w:pPr>
        <w:spacing w:before="120" w:after="120"/>
        <w:ind w:right="46"/>
        <w:jc w:val="both"/>
        <w:rPr>
          <w:b/>
          <w:sz w:val="22"/>
          <w:szCs w:val="22"/>
          <w:u w:val="single"/>
        </w:rPr>
      </w:pPr>
      <w:r>
        <w:rPr>
          <w:b/>
          <w:sz w:val="22"/>
          <w:szCs w:val="22"/>
          <w:u w:val="single"/>
        </w:rPr>
        <w:t>İyileştirme Faaliyetleri</w:t>
      </w:r>
    </w:p>
    <w:p w14:paraId="5EC82AA7" w14:textId="77777777" w:rsidR="00122181" w:rsidRDefault="00000000">
      <w:pPr>
        <w:numPr>
          <w:ilvl w:val="0"/>
          <w:numId w:val="2"/>
        </w:numPr>
        <w:pBdr>
          <w:top w:val="nil"/>
          <w:left w:val="nil"/>
          <w:bottom w:val="nil"/>
          <w:right w:val="nil"/>
          <w:between w:val="nil"/>
        </w:pBdr>
        <w:spacing w:before="120" w:line="259" w:lineRule="auto"/>
        <w:jc w:val="both"/>
        <w:rPr>
          <w:color w:val="000000"/>
          <w:sz w:val="22"/>
          <w:szCs w:val="22"/>
        </w:rPr>
      </w:pPr>
      <w:r>
        <w:rPr>
          <w:sz w:val="22"/>
          <w:szCs w:val="22"/>
        </w:rPr>
        <w:t>Stratejik planımız da yer alan hedef ve amaçlara ulaşmak için çalışmalar yürütülmüştür ve Faaliyet Raporları ile web sayfasından kamuoyu ile paylaşılmıştır.</w:t>
      </w:r>
    </w:p>
    <w:p w14:paraId="40192D12" w14:textId="77777777" w:rsidR="00122181" w:rsidRDefault="00000000">
      <w:pPr>
        <w:numPr>
          <w:ilvl w:val="0"/>
          <w:numId w:val="2"/>
        </w:numPr>
        <w:pBdr>
          <w:top w:val="nil"/>
          <w:left w:val="nil"/>
          <w:bottom w:val="nil"/>
          <w:right w:val="nil"/>
          <w:between w:val="nil"/>
        </w:pBdr>
        <w:spacing w:before="120" w:line="259" w:lineRule="auto"/>
        <w:jc w:val="both"/>
        <w:rPr>
          <w:sz w:val="22"/>
          <w:szCs w:val="22"/>
        </w:rPr>
      </w:pPr>
      <w:r>
        <w:rPr>
          <w:sz w:val="22"/>
          <w:szCs w:val="22"/>
        </w:rPr>
        <w:t>Birimimizde yeni başlayan personel ve birimi ziyarete gelen ekipler için oryantasyon tanıtım programı hazırlandı.</w:t>
      </w:r>
    </w:p>
    <w:p w14:paraId="20E2F4AA" w14:textId="77777777" w:rsidR="00122181" w:rsidRDefault="00000000">
      <w:pPr>
        <w:spacing w:before="120" w:after="120"/>
        <w:rPr>
          <w:b/>
          <w:sz w:val="22"/>
          <w:szCs w:val="22"/>
          <w:u w:val="single"/>
        </w:rPr>
      </w:pPr>
      <w:r>
        <w:rPr>
          <w:b/>
          <w:sz w:val="22"/>
          <w:szCs w:val="22"/>
          <w:u w:val="single"/>
        </w:rPr>
        <w:t>Kanıtlar</w:t>
      </w:r>
    </w:p>
    <w:p w14:paraId="3DD0F187" w14:textId="77777777" w:rsidR="00122181" w:rsidRDefault="00000000">
      <w:pPr>
        <w:numPr>
          <w:ilvl w:val="0"/>
          <w:numId w:val="3"/>
        </w:numPr>
        <w:pBdr>
          <w:top w:val="nil"/>
          <w:left w:val="nil"/>
          <w:bottom w:val="nil"/>
          <w:right w:val="nil"/>
          <w:between w:val="nil"/>
        </w:pBdr>
        <w:spacing w:before="120" w:after="120" w:line="259" w:lineRule="auto"/>
        <w:rPr>
          <w:sz w:val="22"/>
          <w:szCs w:val="22"/>
        </w:rPr>
      </w:pPr>
      <w:r>
        <w:rPr>
          <w:sz w:val="22"/>
          <w:szCs w:val="22"/>
        </w:rPr>
        <w:t xml:space="preserve">A.1.3.1. Birim stratejik planı ve faaliyet raporu hazırlanmıs ve web sayfasında paylasılmıstır. </w:t>
      </w:r>
      <w:r>
        <w:rPr>
          <w:b/>
          <w:i/>
          <w:sz w:val="22"/>
          <w:szCs w:val="22"/>
        </w:rPr>
        <w:t>(LYK 2024/81)</w:t>
      </w:r>
    </w:p>
    <w:p w14:paraId="13CEA4BB" w14:textId="77777777" w:rsidR="00122181" w:rsidRDefault="00000000">
      <w:pPr>
        <w:numPr>
          <w:ilvl w:val="0"/>
          <w:numId w:val="3"/>
        </w:numPr>
        <w:pBdr>
          <w:top w:val="nil"/>
          <w:left w:val="nil"/>
          <w:bottom w:val="nil"/>
          <w:right w:val="nil"/>
          <w:between w:val="nil"/>
        </w:pBdr>
        <w:spacing w:before="120" w:after="120" w:line="259" w:lineRule="auto"/>
        <w:rPr>
          <w:sz w:val="22"/>
          <w:szCs w:val="22"/>
        </w:rPr>
      </w:pPr>
      <w:r>
        <w:rPr>
          <w:sz w:val="22"/>
          <w:szCs w:val="22"/>
        </w:rPr>
        <w:t xml:space="preserve">A.1.3.2. Oryantasyon sunumu </w:t>
      </w:r>
      <w:r>
        <w:rPr>
          <w:b/>
          <w:i/>
          <w:sz w:val="22"/>
          <w:szCs w:val="22"/>
        </w:rPr>
        <w:t>(EÖ 2024/105)</w:t>
      </w:r>
    </w:p>
    <w:p w14:paraId="799267DB"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9" w:name="_heading=h.2s8eyo1" w:colFirst="0" w:colLast="0"/>
      <w:bookmarkEnd w:id="9"/>
      <w:r>
        <w:rPr>
          <w:rFonts w:ascii="Times New Roman" w:eastAsia="Times New Roman" w:hAnsi="Times New Roman" w:cs="Times New Roman"/>
          <w:b/>
          <w:color w:val="000000"/>
          <w:sz w:val="22"/>
          <w:szCs w:val="22"/>
        </w:rPr>
        <w:t>A.1.4. İç Kalite Güvencesi Mekanizmaları</w:t>
      </w:r>
    </w:p>
    <w:p w14:paraId="00A7392B" w14:textId="77777777" w:rsidR="00122181" w:rsidRDefault="00000000">
      <w:pPr>
        <w:spacing w:before="120" w:after="120"/>
        <w:ind w:left="1" w:right="48"/>
        <w:jc w:val="both"/>
        <w:rPr>
          <w:sz w:val="22"/>
          <w:szCs w:val="22"/>
        </w:rPr>
      </w:pPr>
      <w:r>
        <w:rPr>
          <w:b/>
          <w:sz w:val="22"/>
          <w:szCs w:val="22"/>
          <w:u w:val="single"/>
        </w:rPr>
        <w:t>Gereklilikler</w:t>
      </w:r>
      <w:r>
        <w:rPr>
          <w:b/>
          <w:sz w:val="22"/>
          <w:szCs w:val="22"/>
        </w:rPr>
        <w:t xml:space="preserve"> </w:t>
      </w:r>
      <w:r>
        <w:rPr>
          <w:sz w:val="22"/>
          <w:szCs w:val="22"/>
        </w:rPr>
        <w:t xml:space="preserve">PUKÖ çevrimleri itibarı ile takvim yılı temelinde hangi işlem, süreç, mekanizmaların devreye gireceği planlanmış, akış şemaları belirlidir. Sorumluluklar ve yetkiler tanımlanmıştır. Gerçekleşen uygulamalar değerlendirilmektedir.  </w:t>
      </w:r>
    </w:p>
    <w:p w14:paraId="2A48DCCC" w14:textId="77777777" w:rsidR="00122181" w:rsidRDefault="00000000">
      <w:pPr>
        <w:spacing w:before="120" w:after="120"/>
        <w:ind w:left="1" w:right="48"/>
        <w:rPr>
          <w:sz w:val="22"/>
          <w:szCs w:val="22"/>
        </w:rPr>
      </w:pPr>
      <w:r>
        <w:rPr>
          <w:sz w:val="22"/>
          <w:szCs w:val="22"/>
        </w:rPr>
        <w:t xml:space="preserve">Takvim yılı temelinde tasarlanmayan diğer kalite döngülerinin ise tüm katmanları içerdiği kanıtları ile belirtilmiştir, gerçekleşen uygulamalar değerlendirilmektedir.  </w:t>
      </w:r>
    </w:p>
    <w:p w14:paraId="484B3E19" w14:textId="77777777" w:rsidR="00122181" w:rsidRDefault="00000000">
      <w:pPr>
        <w:spacing w:before="120" w:after="120"/>
        <w:ind w:left="1"/>
        <w:rPr>
          <w:sz w:val="22"/>
          <w:szCs w:val="22"/>
        </w:rPr>
      </w:pPr>
      <w:r>
        <w:rPr>
          <w:sz w:val="22"/>
          <w:szCs w:val="22"/>
        </w:rPr>
        <w:t xml:space="preserve">Birime ait kalite güvencesi rehberi gibi, politika ayrıntılarının yer aldığı erişilebilen ve güncellenen bir doküman bulunmaktadır.  </w:t>
      </w:r>
    </w:p>
    <w:p w14:paraId="099A2F12" w14:textId="77777777" w:rsidR="00122181" w:rsidRDefault="00000000">
      <w:pPr>
        <w:spacing w:before="120" w:after="120"/>
        <w:ind w:left="1"/>
        <w:jc w:val="both"/>
        <w:rPr>
          <w:sz w:val="22"/>
          <w:szCs w:val="22"/>
        </w:rPr>
      </w:pPr>
      <w:r>
        <w:rPr>
          <w:sz w:val="22"/>
          <w:szCs w:val="22"/>
        </w:rPr>
        <w:t>Birim Kalite Ekiplerinin süreç ve uygulamaları tanımlıdır, kurum çalışanlarınca bilinir. Ekip, iç kalite güvencesi sisteminin oluşturulması ve geliştirilmesinde etkin rol alır, program akreditasyonu süreçlerine destek verir. Ekip gerçekleştirilen etkinliklerin sonuçlarını değerlendirir. Bu değerlendirmeler karar alma mekanizmalarını etkiler.</w:t>
      </w:r>
    </w:p>
    <w:p w14:paraId="7B0C8992" w14:textId="77777777" w:rsidR="00122181" w:rsidRDefault="00000000">
      <w:pPr>
        <w:spacing w:before="120" w:after="120"/>
        <w:ind w:right="46"/>
        <w:jc w:val="both"/>
        <w:rPr>
          <w:b/>
          <w:sz w:val="22"/>
          <w:szCs w:val="22"/>
          <w:u w:val="single"/>
        </w:rPr>
      </w:pPr>
      <w:r>
        <w:rPr>
          <w:b/>
          <w:sz w:val="22"/>
          <w:szCs w:val="22"/>
          <w:u w:val="single"/>
        </w:rPr>
        <w:t>İyileştirme Faaliyetleri</w:t>
      </w:r>
    </w:p>
    <w:p w14:paraId="2B06A38C" w14:textId="77777777" w:rsidR="00122181" w:rsidRDefault="00000000">
      <w:pPr>
        <w:numPr>
          <w:ilvl w:val="0"/>
          <w:numId w:val="2"/>
        </w:numPr>
        <w:pBdr>
          <w:top w:val="nil"/>
          <w:left w:val="nil"/>
          <w:bottom w:val="nil"/>
          <w:right w:val="nil"/>
          <w:between w:val="nil"/>
        </w:pBdr>
        <w:spacing w:before="120" w:line="259" w:lineRule="auto"/>
        <w:jc w:val="both"/>
        <w:rPr>
          <w:color w:val="000000"/>
          <w:sz w:val="22"/>
          <w:szCs w:val="22"/>
        </w:rPr>
      </w:pPr>
      <w:r>
        <w:rPr>
          <w:color w:val="000000"/>
          <w:sz w:val="22"/>
          <w:szCs w:val="22"/>
        </w:rPr>
        <w:t>Merkezimiz Kalite Ekibi güncellenmiştir ve web sitemizde duyurulmuştur.</w:t>
      </w:r>
    </w:p>
    <w:p w14:paraId="38BCEEED" w14:textId="77777777" w:rsidR="00122181" w:rsidRDefault="00000000">
      <w:pPr>
        <w:numPr>
          <w:ilvl w:val="0"/>
          <w:numId w:val="2"/>
        </w:numPr>
        <w:pBdr>
          <w:top w:val="nil"/>
          <w:left w:val="nil"/>
          <w:bottom w:val="nil"/>
          <w:right w:val="nil"/>
          <w:between w:val="nil"/>
        </w:pBdr>
        <w:spacing w:after="120" w:line="259" w:lineRule="auto"/>
        <w:jc w:val="both"/>
        <w:rPr>
          <w:color w:val="000000"/>
          <w:sz w:val="22"/>
          <w:szCs w:val="22"/>
        </w:rPr>
      </w:pPr>
      <w:r>
        <w:rPr>
          <w:color w:val="000000"/>
          <w:sz w:val="22"/>
          <w:szCs w:val="22"/>
        </w:rPr>
        <w:t>Merkezimiz Gazi Üniversitesi Kalite Komisyonu Danışman Üyesi Prof. Dr. Tarık Asar’ın BİDR hazırlanması kapsamında merkezimizi ziyareti</w:t>
      </w:r>
    </w:p>
    <w:p w14:paraId="4326D55C" w14:textId="77777777" w:rsidR="00122181" w:rsidRDefault="00000000">
      <w:pPr>
        <w:numPr>
          <w:ilvl w:val="0"/>
          <w:numId w:val="2"/>
        </w:numPr>
        <w:pBdr>
          <w:top w:val="nil"/>
          <w:left w:val="nil"/>
          <w:bottom w:val="nil"/>
          <w:right w:val="nil"/>
          <w:between w:val="nil"/>
        </w:pBdr>
        <w:spacing w:after="120" w:line="259" w:lineRule="auto"/>
        <w:jc w:val="both"/>
        <w:rPr>
          <w:color w:val="000000"/>
          <w:sz w:val="22"/>
          <w:szCs w:val="22"/>
        </w:rPr>
      </w:pPr>
      <w:r>
        <w:rPr>
          <w:sz w:val="22"/>
          <w:szCs w:val="22"/>
        </w:rPr>
        <w:t>Üniversitemizin kalite el kitabı birim web sayfasında paylaşılmıştır.</w:t>
      </w:r>
    </w:p>
    <w:p w14:paraId="43D40D67" w14:textId="77777777" w:rsidR="00122181" w:rsidRDefault="00000000">
      <w:pPr>
        <w:numPr>
          <w:ilvl w:val="0"/>
          <w:numId w:val="2"/>
        </w:numPr>
        <w:pBdr>
          <w:top w:val="nil"/>
          <w:left w:val="nil"/>
          <w:bottom w:val="nil"/>
          <w:right w:val="nil"/>
          <w:between w:val="nil"/>
        </w:pBdr>
        <w:spacing w:after="120" w:line="259" w:lineRule="auto"/>
        <w:jc w:val="both"/>
        <w:rPr>
          <w:sz w:val="22"/>
          <w:szCs w:val="22"/>
        </w:rPr>
      </w:pPr>
      <w:r>
        <w:rPr>
          <w:sz w:val="22"/>
          <w:szCs w:val="22"/>
        </w:rPr>
        <w:t>Birim kalitesini güçlendirmek adına birimimiz benzeri kurumlar ziyaret edilmiş ve görüş öneriler alınmıştır.</w:t>
      </w:r>
    </w:p>
    <w:p w14:paraId="3913003C" w14:textId="77777777" w:rsidR="00122181" w:rsidRDefault="00000000">
      <w:pPr>
        <w:spacing w:before="120" w:after="120"/>
        <w:rPr>
          <w:b/>
          <w:sz w:val="22"/>
          <w:szCs w:val="22"/>
          <w:u w:val="single"/>
        </w:rPr>
      </w:pPr>
      <w:r>
        <w:rPr>
          <w:b/>
          <w:sz w:val="22"/>
          <w:szCs w:val="22"/>
          <w:u w:val="single"/>
        </w:rPr>
        <w:lastRenderedPageBreak/>
        <w:t>Kanıtlar</w:t>
      </w:r>
    </w:p>
    <w:p w14:paraId="28FCD324" w14:textId="77777777" w:rsidR="00122181" w:rsidRDefault="00000000">
      <w:pPr>
        <w:numPr>
          <w:ilvl w:val="0"/>
          <w:numId w:val="3"/>
        </w:numPr>
        <w:pBdr>
          <w:top w:val="nil"/>
          <w:left w:val="nil"/>
          <w:bottom w:val="nil"/>
          <w:right w:val="nil"/>
          <w:between w:val="nil"/>
        </w:pBdr>
        <w:spacing w:before="120" w:line="259" w:lineRule="auto"/>
        <w:rPr>
          <w:rFonts w:ascii="Calibri" w:eastAsia="Calibri" w:hAnsi="Calibri" w:cs="Calibri"/>
          <w:sz w:val="22"/>
          <w:szCs w:val="22"/>
        </w:rPr>
      </w:pPr>
      <w:r>
        <w:rPr>
          <w:color w:val="000000"/>
          <w:sz w:val="22"/>
          <w:szCs w:val="22"/>
        </w:rPr>
        <w:t xml:space="preserve">A.1.4.1 Merkezimiz Kalite Ekibi güncellenmiş ve birim web sayfasında yayınlanmıştır </w:t>
      </w:r>
      <w:r>
        <w:rPr>
          <w:b/>
          <w:i/>
          <w:color w:val="000000"/>
          <w:sz w:val="22"/>
          <w:szCs w:val="22"/>
        </w:rPr>
        <w:t>(LYK-S 2024/52)</w:t>
      </w:r>
      <w:r>
        <w:rPr>
          <w:color w:val="000000"/>
          <w:sz w:val="22"/>
          <w:szCs w:val="22"/>
        </w:rPr>
        <w:t xml:space="preserve"> </w:t>
      </w:r>
      <w:hyperlink r:id="rId16">
        <w:r>
          <w:rPr>
            <w:color w:val="0563C1"/>
            <w:sz w:val="22"/>
            <w:szCs w:val="22"/>
            <w:u w:val="single"/>
          </w:rPr>
          <w:t>https://tmbil.gazi.edu.tr/view/page/293902/kalite-ekibi</w:t>
        </w:r>
      </w:hyperlink>
    </w:p>
    <w:p w14:paraId="063CE1A6" w14:textId="77777777" w:rsidR="00122181" w:rsidRDefault="00000000">
      <w:pPr>
        <w:numPr>
          <w:ilvl w:val="0"/>
          <w:numId w:val="3"/>
        </w:numPr>
        <w:pBdr>
          <w:top w:val="nil"/>
          <w:left w:val="nil"/>
          <w:bottom w:val="nil"/>
          <w:right w:val="nil"/>
          <w:between w:val="nil"/>
        </w:pBdr>
        <w:spacing w:line="259" w:lineRule="auto"/>
        <w:rPr>
          <w:rFonts w:ascii="Calibri" w:eastAsia="Calibri" w:hAnsi="Calibri" w:cs="Calibri"/>
          <w:sz w:val="22"/>
          <w:szCs w:val="22"/>
        </w:rPr>
      </w:pPr>
      <w:r>
        <w:rPr>
          <w:color w:val="000000"/>
          <w:sz w:val="22"/>
          <w:szCs w:val="22"/>
        </w:rPr>
        <w:t xml:space="preserve">A.1.4.2 Kalite Komisyonu Danışman Üyesi Prof. Dr. Tarık Asar’ın BİDR hazırlanması kapsamında merkezimizi ziyareti </w:t>
      </w:r>
      <w:r>
        <w:rPr>
          <w:b/>
          <w:i/>
          <w:sz w:val="22"/>
          <w:szCs w:val="22"/>
        </w:rPr>
        <w:t xml:space="preserve">(LYK 2024/19) (LYK-S 2024/20) </w:t>
      </w:r>
      <w:hyperlink r:id="rId17">
        <w:r>
          <w:rPr>
            <w:color w:val="0563C1"/>
            <w:sz w:val="22"/>
            <w:szCs w:val="22"/>
            <w:u w:val="single"/>
          </w:rPr>
          <w:t>https://tmbil.gazi.edu.tr/view/news/297169/gutmam-kalite-komisyonu-danisman-uyemiz-prof-dr-tarik-asar-ile-birlikte-04062024-tarihinde-kalite-toplantisi-gerceklestirildi</w:t>
        </w:r>
      </w:hyperlink>
    </w:p>
    <w:p w14:paraId="68A9616A" w14:textId="77777777" w:rsidR="00122181" w:rsidRDefault="00000000">
      <w:pPr>
        <w:numPr>
          <w:ilvl w:val="0"/>
          <w:numId w:val="3"/>
        </w:numPr>
        <w:pBdr>
          <w:top w:val="nil"/>
          <w:left w:val="nil"/>
          <w:bottom w:val="nil"/>
          <w:right w:val="nil"/>
          <w:between w:val="nil"/>
        </w:pBdr>
        <w:spacing w:line="259" w:lineRule="auto"/>
        <w:rPr>
          <w:rFonts w:ascii="Calibri" w:eastAsia="Calibri" w:hAnsi="Calibri" w:cs="Calibri"/>
          <w:sz w:val="22"/>
          <w:szCs w:val="22"/>
        </w:rPr>
      </w:pPr>
      <w:r>
        <w:rPr>
          <w:sz w:val="22"/>
          <w:szCs w:val="22"/>
        </w:rPr>
        <w:t xml:space="preserve">A.1.4.3. GÜ Kalite El kitabı </w:t>
      </w:r>
      <w:r>
        <w:rPr>
          <w:b/>
          <w:i/>
          <w:sz w:val="22"/>
          <w:szCs w:val="22"/>
        </w:rPr>
        <w:t xml:space="preserve">(LYK 2024/109) </w:t>
      </w:r>
      <w:r>
        <w:rPr>
          <w:sz w:val="22"/>
          <w:szCs w:val="22"/>
        </w:rPr>
        <w:t>chrome-extension://efaidnbmnnnibpcajpcglclefindmkaj/</w:t>
      </w:r>
      <w:hyperlink r:id="rId18">
        <w:r>
          <w:rPr>
            <w:color w:val="1155CC"/>
            <w:sz w:val="22"/>
            <w:szCs w:val="22"/>
            <w:u w:val="single"/>
          </w:rPr>
          <w:t>https://webupload.gazi.edu.tr/uploa</w:t>
        </w:r>
      </w:hyperlink>
      <w:hyperlink r:id="rId19">
        <w:r>
          <w:rPr>
            <w:color w:val="0563C1"/>
            <w:sz w:val="22"/>
            <w:szCs w:val="22"/>
            <w:u w:val="single"/>
          </w:rPr>
          <w:t>d/1101/2023/10/2/1e2f7643-cc9b-41cc-a8d7-78a9a2179b16-kys-kalite-el-kitabi.pdf</w:t>
        </w:r>
      </w:hyperlink>
    </w:p>
    <w:p w14:paraId="450AFD9E" w14:textId="77777777" w:rsidR="00122181" w:rsidRDefault="00000000">
      <w:pPr>
        <w:numPr>
          <w:ilvl w:val="0"/>
          <w:numId w:val="3"/>
        </w:numPr>
        <w:pBdr>
          <w:top w:val="nil"/>
          <w:left w:val="nil"/>
          <w:bottom w:val="nil"/>
          <w:right w:val="nil"/>
          <w:between w:val="nil"/>
        </w:pBdr>
        <w:spacing w:line="259" w:lineRule="auto"/>
        <w:rPr>
          <w:rFonts w:ascii="Calibri" w:eastAsia="Calibri" w:hAnsi="Calibri" w:cs="Calibri"/>
          <w:sz w:val="22"/>
          <w:szCs w:val="22"/>
        </w:rPr>
      </w:pPr>
      <w:r>
        <w:rPr>
          <w:sz w:val="22"/>
          <w:szCs w:val="22"/>
        </w:rPr>
        <w:t xml:space="preserve">A.1.4.4. ODTÜ Merkez Laboratuvarı ziyareti </w:t>
      </w:r>
      <w:r>
        <w:rPr>
          <w:b/>
          <w:i/>
          <w:sz w:val="22"/>
          <w:szCs w:val="22"/>
        </w:rPr>
        <w:t>(LYK-S 2024/8)</w:t>
      </w:r>
    </w:p>
    <w:p w14:paraId="51B075A2"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10" w:name="_heading=h.17dp8vu" w:colFirst="0" w:colLast="0"/>
      <w:bookmarkEnd w:id="10"/>
      <w:r>
        <w:rPr>
          <w:rFonts w:ascii="Times New Roman" w:eastAsia="Times New Roman" w:hAnsi="Times New Roman" w:cs="Times New Roman"/>
          <w:b/>
          <w:color w:val="000000"/>
          <w:sz w:val="22"/>
          <w:szCs w:val="22"/>
        </w:rPr>
        <w:t>A.1.5. Kamuoyunu Bilgilendirme ve Hesap Verebilirlik</w:t>
      </w:r>
    </w:p>
    <w:p w14:paraId="799D9C84" w14:textId="77777777" w:rsidR="00122181" w:rsidRDefault="00000000">
      <w:pPr>
        <w:spacing w:before="120" w:after="120"/>
        <w:ind w:left="1" w:right="95"/>
        <w:jc w:val="both"/>
        <w:rPr>
          <w:sz w:val="22"/>
          <w:szCs w:val="22"/>
        </w:rPr>
      </w:pPr>
      <w:r>
        <w:rPr>
          <w:b/>
          <w:sz w:val="22"/>
          <w:szCs w:val="22"/>
          <w:u w:val="single"/>
        </w:rPr>
        <w:t>Gereklilikler</w:t>
      </w:r>
      <w:r>
        <w:rPr>
          <w:b/>
          <w:sz w:val="22"/>
          <w:szCs w:val="22"/>
        </w:rPr>
        <w:t xml:space="preserve"> </w:t>
      </w:r>
      <w:r>
        <w:rPr>
          <w:sz w:val="22"/>
          <w:szCs w:val="22"/>
        </w:rPr>
        <w:t xml:space="preserve">Kamuoyunu bilgilendirme ilkesel olarak benimsenmiştir, hangi kanalların nasıl kullanılacağı tasarlanmıştır, erişilebilir olarak ilan edilmiştir ve tüm bilgilendirme adımları sistematik olarak atılmaktadır. Birimin internet sayfası doğru, güncel, ilgili ve kolayca erişilebilir bilgiyi vermektedir; bunun sağlanması için gerekli mekanizma mevcuttur.  Kurumsal özerklik ile hesap verebilirlik kavramlarının birbirini tamamladığına ilişkin bulgular mevcuttur.  </w:t>
      </w:r>
    </w:p>
    <w:p w14:paraId="2E8A7DE6" w14:textId="77777777" w:rsidR="00122181" w:rsidRDefault="00000000">
      <w:pPr>
        <w:spacing w:before="120" w:after="120"/>
        <w:ind w:left="1" w:right="94"/>
        <w:jc w:val="both"/>
        <w:rPr>
          <w:sz w:val="22"/>
          <w:szCs w:val="22"/>
        </w:rPr>
      </w:pPr>
      <w:r>
        <w:rPr>
          <w:sz w:val="22"/>
          <w:szCs w:val="22"/>
        </w:rPr>
        <w:t xml:space="preserve">İçe ve dışa hesap verme yöntemleri kurgulanmıştır ve uygulanmaktadır. Sistematiktir, ilan edilen takvim çerçevesinde gerçekleştirilir, sorumluları nettir. Alınan geri beslemeler ile etkinliği değerlendirilmektedir. Birimin bölgesindeki dış paydaşları, ilişkili olduğu yerel yönetimler, diğer Üniversiteler, kamu kurumu kuruluşları, sivil toplum kuruluşları, sanayi ve yerel halk ile ilişkileri değerlendirilmektedir. </w:t>
      </w:r>
    </w:p>
    <w:p w14:paraId="120CA378" w14:textId="77777777" w:rsidR="00122181" w:rsidRDefault="00000000">
      <w:pPr>
        <w:spacing w:before="120" w:after="120"/>
        <w:ind w:right="46"/>
        <w:jc w:val="both"/>
        <w:rPr>
          <w:b/>
          <w:sz w:val="22"/>
          <w:szCs w:val="22"/>
          <w:u w:val="single"/>
        </w:rPr>
      </w:pPr>
      <w:r>
        <w:rPr>
          <w:b/>
          <w:sz w:val="22"/>
          <w:szCs w:val="22"/>
          <w:u w:val="single"/>
        </w:rPr>
        <w:t>İyileştirme Faaliyetleri</w:t>
      </w:r>
    </w:p>
    <w:p w14:paraId="09E7EDF1" w14:textId="77777777" w:rsidR="00122181" w:rsidRDefault="00000000">
      <w:pPr>
        <w:numPr>
          <w:ilvl w:val="0"/>
          <w:numId w:val="3"/>
        </w:numPr>
        <w:pBdr>
          <w:top w:val="nil"/>
          <w:left w:val="nil"/>
          <w:bottom w:val="nil"/>
          <w:right w:val="nil"/>
          <w:between w:val="nil"/>
        </w:pBdr>
        <w:spacing w:before="120" w:line="259" w:lineRule="auto"/>
        <w:rPr>
          <w:sz w:val="22"/>
          <w:szCs w:val="22"/>
        </w:rPr>
      </w:pPr>
      <w:r>
        <w:rPr>
          <w:color w:val="000000"/>
          <w:sz w:val="22"/>
          <w:szCs w:val="22"/>
        </w:rPr>
        <w:t>GÜTMAM web sitesi ve sosyal medya hesapları aktif kullanılmış</w:t>
      </w:r>
      <w:r>
        <w:rPr>
          <w:sz w:val="22"/>
          <w:szCs w:val="22"/>
        </w:rPr>
        <w:t>tır,</w:t>
      </w:r>
    </w:p>
    <w:p w14:paraId="219FE4A2" w14:textId="77777777" w:rsidR="00122181" w:rsidRDefault="00000000">
      <w:pPr>
        <w:numPr>
          <w:ilvl w:val="0"/>
          <w:numId w:val="3"/>
        </w:numPr>
        <w:pBdr>
          <w:top w:val="nil"/>
          <w:left w:val="nil"/>
          <w:bottom w:val="nil"/>
          <w:right w:val="nil"/>
          <w:between w:val="nil"/>
        </w:pBdr>
        <w:spacing w:before="120" w:line="259" w:lineRule="auto"/>
        <w:rPr>
          <w:sz w:val="22"/>
          <w:szCs w:val="22"/>
        </w:rPr>
      </w:pPr>
      <w:r>
        <w:rPr>
          <w:sz w:val="22"/>
          <w:szCs w:val="22"/>
        </w:rPr>
        <w:t>Gazi Üniversitesi YouTube kanalında merkezimiz ve cihazların tanıtım videoları paylaşılmıştır,</w:t>
      </w:r>
    </w:p>
    <w:p w14:paraId="0E12E988" w14:textId="77777777" w:rsidR="00122181" w:rsidRDefault="00000000">
      <w:pPr>
        <w:numPr>
          <w:ilvl w:val="0"/>
          <w:numId w:val="3"/>
        </w:numPr>
        <w:pBdr>
          <w:top w:val="nil"/>
          <w:left w:val="nil"/>
          <w:bottom w:val="nil"/>
          <w:right w:val="nil"/>
          <w:between w:val="nil"/>
        </w:pBdr>
        <w:spacing w:line="259" w:lineRule="auto"/>
        <w:rPr>
          <w:sz w:val="22"/>
          <w:szCs w:val="22"/>
        </w:rPr>
      </w:pPr>
      <w:r>
        <w:rPr>
          <w:color w:val="000000"/>
          <w:sz w:val="22"/>
          <w:szCs w:val="22"/>
        </w:rPr>
        <w:t>2024-2028 Dönemi stratejik planı Kalite başlığı altında birim web sitesinde yayınlanmış</w:t>
      </w:r>
    </w:p>
    <w:p w14:paraId="0695AF3F" w14:textId="77777777" w:rsidR="00122181" w:rsidRDefault="00000000">
      <w:pPr>
        <w:numPr>
          <w:ilvl w:val="0"/>
          <w:numId w:val="3"/>
        </w:numPr>
        <w:pBdr>
          <w:top w:val="nil"/>
          <w:left w:val="nil"/>
          <w:bottom w:val="nil"/>
          <w:right w:val="nil"/>
          <w:between w:val="nil"/>
        </w:pBdr>
        <w:spacing w:line="259" w:lineRule="auto"/>
        <w:rPr>
          <w:sz w:val="22"/>
          <w:szCs w:val="22"/>
        </w:rPr>
      </w:pPr>
      <w:r>
        <w:rPr>
          <w:color w:val="000000"/>
          <w:sz w:val="22"/>
          <w:szCs w:val="22"/>
        </w:rPr>
        <w:t>2023 Faaliyet raporu Kalite başlığı altında birim web sitesinde yayınlanmıştır</w:t>
      </w:r>
      <w:r>
        <w:rPr>
          <w:sz w:val="22"/>
          <w:szCs w:val="22"/>
        </w:rPr>
        <w:t>,</w:t>
      </w:r>
    </w:p>
    <w:p w14:paraId="3770B723" w14:textId="77777777" w:rsidR="00122181" w:rsidRDefault="00000000">
      <w:pPr>
        <w:numPr>
          <w:ilvl w:val="0"/>
          <w:numId w:val="3"/>
        </w:numPr>
        <w:pBdr>
          <w:top w:val="nil"/>
          <w:left w:val="nil"/>
          <w:bottom w:val="nil"/>
          <w:right w:val="nil"/>
          <w:between w:val="nil"/>
        </w:pBdr>
        <w:spacing w:after="120" w:line="259" w:lineRule="auto"/>
        <w:rPr>
          <w:sz w:val="22"/>
          <w:szCs w:val="22"/>
        </w:rPr>
      </w:pPr>
      <w:r>
        <w:rPr>
          <w:color w:val="000000"/>
          <w:sz w:val="22"/>
          <w:szCs w:val="22"/>
        </w:rPr>
        <w:t>2023 İç değerlendirme raporu Kalite başlığı altında birim web sitesinde yayınlanmıştır.</w:t>
      </w:r>
    </w:p>
    <w:p w14:paraId="7A2E9CD7" w14:textId="77777777" w:rsidR="00122181" w:rsidRDefault="00000000">
      <w:pPr>
        <w:spacing w:before="120" w:after="120"/>
        <w:rPr>
          <w:b/>
          <w:sz w:val="22"/>
          <w:szCs w:val="22"/>
          <w:u w:val="single"/>
        </w:rPr>
      </w:pPr>
      <w:r>
        <w:rPr>
          <w:b/>
          <w:sz w:val="22"/>
          <w:szCs w:val="22"/>
          <w:u w:val="single"/>
        </w:rPr>
        <w:t>Kanıtlar</w:t>
      </w:r>
    </w:p>
    <w:p w14:paraId="6943F038" w14:textId="77777777" w:rsidR="00122181" w:rsidRDefault="00000000">
      <w:pPr>
        <w:numPr>
          <w:ilvl w:val="0"/>
          <w:numId w:val="1"/>
        </w:numPr>
        <w:pBdr>
          <w:top w:val="nil"/>
          <w:left w:val="nil"/>
          <w:bottom w:val="nil"/>
          <w:right w:val="nil"/>
          <w:between w:val="nil"/>
        </w:pBdr>
        <w:spacing w:before="120" w:line="259" w:lineRule="auto"/>
        <w:rPr>
          <w:color w:val="000000"/>
          <w:sz w:val="22"/>
          <w:szCs w:val="22"/>
        </w:rPr>
      </w:pPr>
      <w:r>
        <w:rPr>
          <w:color w:val="000000"/>
          <w:sz w:val="22"/>
          <w:szCs w:val="22"/>
        </w:rPr>
        <w:t xml:space="preserve">A.1.5.1. Birim Linkedin profili </w:t>
      </w:r>
      <w:r>
        <w:rPr>
          <w:b/>
          <w:i/>
          <w:sz w:val="22"/>
          <w:szCs w:val="22"/>
        </w:rPr>
        <w:t xml:space="preserve">(LYK-S 2024/8) </w:t>
      </w:r>
      <w:r>
        <w:rPr>
          <w:color w:val="000000"/>
          <w:sz w:val="22"/>
          <w:szCs w:val="22"/>
        </w:rPr>
        <w:t xml:space="preserve"> </w:t>
      </w:r>
      <w:hyperlink r:id="rId20">
        <w:r>
          <w:rPr>
            <w:color w:val="0563C1"/>
            <w:sz w:val="22"/>
            <w:szCs w:val="22"/>
            <w:u w:val="single"/>
          </w:rPr>
          <w:t>https://www.linkedin.com/in/gutmam/</w:t>
        </w:r>
      </w:hyperlink>
    </w:p>
    <w:p w14:paraId="6E6387F5" w14:textId="77777777" w:rsidR="00122181" w:rsidRDefault="00000000">
      <w:pPr>
        <w:numPr>
          <w:ilvl w:val="0"/>
          <w:numId w:val="1"/>
        </w:numPr>
        <w:pBdr>
          <w:top w:val="nil"/>
          <w:left w:val="nil"/>
          <w:bottom w:val="nil"/>
          <w:right w:val="nil"/>
          <w:between w:val="nil"/>
        </w:pBdr>
        <w:spacing w:line="259" w:lineRule="auto"/>
        <w:rPr>
          <w:color w:val="000000"/>
          <w:sz w:val="22"/>
          <w:szCs w:val="22"/>
        </w:rPr>
      </w:pPr>
      <w:r>
        <w:rPr>
          <w:color w:val="000000"/>
          <w:sz w:val="22"/>
          <w:szCs w:val="22"/>
        </w:rPr>
        <w:t>A.1.5.2. Merkez web sayfası</w:t>
      </w:r>
      <w:r>
        <w:rPr>
          <w:b/>
          <w:i/>
          <w:sz w:val="22"/>
          <w:szCs w:val="22"/>
        </w:rPr>
        <w:t xml:space="preserve">(LYK-S 2024/8) </w:t>
      </w:r>
      <w:r>
        <w:rPr>
          <w:color w:val="000000"/>
          <w:sz w:val="22"/>
          <w:szCs w:val="22"/>
        </w:rPr>
        <w:t xml:space="preserve"> </w:t>
      </w:r>
      <w:hyperlink r:id="rId21">
        <w:r>
          <w:rPr>
            <w:color w:val="0563C1"/>
            <w:sz w:val="22"/>
            <w:szCs w:val="22"/>
            <w:u w:val="single"/>
          </w:rPr>
          <w:t>https://tmbil.gazi.edu.tr/</w:t>
        </w:r>
      </w:hyperlink>
    </w:p>
    <w:p w14:paraId="7B63A641" w14:textId="77777777" w:rsidR="00122181" w:rsidRDefault="00000000">
      <w:pPr>
        <w:numPr>
          <w:ilvl w:val="0"/>
          <w:numId w:val="1"/>
        </w:numPr>
        <w:pBdr>
          <w:top w:val="nil"/>
          <w:left w:val="nil"/>
          <w:bottom w:val="nil"/>
          <w:right w:val="nil"/>
          <w:between w:val="nil"/>
        </w:pBdr>
        <w:spacing w:line="259" w:lineRule="auto"/>
        <w:rPr>
          <w:color w:val="000000"/>
          <w:sz w:val="22"/>
          <w:szCs w:val="22"/>
        </w:rPr>
      </w:pPr>
      <w:r>
        <w:rPr>
          <w:color w:val="000000"/>
          <w:sz w:val="22"/>
          <w:szCs w:val="22"/>
        </w:rPr>
        <w:t>A.1.5.3. Birim Instagram sayfası gönderileri görüntüsü</w:t>
      </w:r>
      <w:r>
        <w:rPr>
          <w:b/>
          <w:i/>
          <w:sz w:val="22"/>
          <w:szCs w:val="22"/>
        </w:rPr>
        <w:t xml:space="preserve">(LYK-S 2024/8) </w:t>
      </w:r>
      <w:r>
        <w:rPr>
          <w:color w:val="000000"/>
          <w:sz w:val="22"/>
          <w:szCs w:val="22"/>
        </w:rPr>
        <w:t xml:space="preserve"> </w:t>
      </w:r>
      <w:hyperlink r:id="rId22">
        <w:r>
          <w:rPr>
            <w:color w:val="0563C1"/>
            <w:sz w:val="22"/>
            <w:szCs w:val="22"/>
            <w:u w:val="single"/>
          </w:rPr>
          <w:t>https://www.instagram.com/gazi_gutmam/</w:t>
        </w:r>
      </w:hyperlink>
    </w:p>
    <w:p w14:paraId="38EE0D51" w14:textId="77777777" w:rsidR="00122181" w:rsidRDefault="00000000">
      <w:pPr>
        <w:numPr>
          <w:ilvl w:val="0"/>
          <w:numId w:val="1"/>
        </w:numPr>
        <w:pBdr>
          <w:top w:val="nil"/>
          <w:left w:val="nil"/>
          <w:bottom w:val="nil"/>
          <w:right w:val="nil"/>
          <w:between w:val="nil"/>
        </w:pBdr>
        <w:spacing w:line="259" w:lineRule="auto"/>
        <w:rPr>
          <w:color w:val="000000"/>
          <w:sz w:val="22"/>
          <w:szCs w:val="22"/>
        </w:rPr>
      </w:pPr>
      <w:r>
        <w:rPr>
          <w:color w:val="000000"/>
          <w:sz w:val="22"/>
          <w:szCs w:val="22"/>
        </w:rPr>
        <w:t xml:space="preserve">A.1.5.4 Birim Facebook sayfası gönderileri görüntüsü </w:t>
      </w:r>
      <w:r>
        <w:rPr>
          <w:b/>
          <w:i/>
          <w:sz w:val="22"/>
          <w:szCs w:val="22"/>
        </w:rPr>
        <w:t xml:space="preserve">(LYK-S 2024/8) </w:t>
      </w:r>
      <w:hyperlink r:id="rId23">
        <w:r>
          <w:rPr>
            <w:color w:val="0563C1"/>
            <w:sz w:val="22"/>
            <w:szCs w:val="22"/>
            <w:u w:val="single"/>
          </w:rPr>
          <w:t>https://www.facebook.com/profile.php?id=100093251228208&amp;locale=tr_TR</w:t>
        </w:r>
      </w:hyperlink>
      <w:r>
        <w:rPr>
          <w:color w:val="000000"/>
          <w:sz w:val="22"/>
          <w:szCs w:val="22"/>
        </w:rPr>
        <w:t xml:space="preserve"> </w:t>
      </w:r>
    </w:p>
    <w:p w14:paraId="1F81A017" w14:textId="77777777" w:rsidR="00122181" w:rsidRDefault="00000000">
      <w:pPr>
        <w:numPr>
          <w:ilvl w:val="0"/>
          <w:numId w:val="1"/>
        </w:numPr>
        <w:pBdr>
          <w:top w:val="nil"/>
          <w:left w:val="nil"/>
          <w:bottom w:val="nil"/>
          <w:right w:val="nil"/>
          <w:between w:val="nil"/>
        </w:pBdr>
        <w:spacing w:line="259" w:lineRule="auto"/>
        <w:rPr>
          <w:color w:val="000000"/>
          <w:sz w:val="22"/>
          <w:szCs w:val="22"/>
        </w:rPr>
      </w:pPr>
      <w:r>
        <w:rPr>
          <w:color w:val="000000"/>
          <w:sz w:val="22"/>
          <w:szCs w:val="22"/>
        </w:rPr>
        <w:t xml:space="preserve">A.1.5.5 Birim X gönderilerin görüntüsü </w:t>
      </w:r>
      <w:hyperlink r:id="rId24">
        <w:r>
          <w:rPr>
            <w:color w:val="1155CC"/>
            <w:sz w:val="22"/>
            <w:szCs w:val="22"/>
            <w:u w:val="single"/>
          </w:rPr>
          <w:t>https://x.com/Gazi_GUTMAM</w:t>
        </w:r>
      </w:hyperlink>
      <w:r>
        <w:rPr>
          <w:color w:val="000000"/>
          <w:sz w:val="22"/>
          <w:szCs w:val="22"/>
        </w:rPr>
        <w:t xml:space="preserve"> </w:t>
      </w:r>
      <w:r>
        <w:rPr>
          <w:b/>
          <w:i/>
          <w:sz w:val="22"/>
          <w:szCs w:val="22"/>
        </w:rPr>
        <w:t>(LYK-S 2024/8)</w:t>
      </w:r>
    </w:p>
    <w:p w14:paraId="4AE746A8" w14:textId="77777777" w:rsidR="00122181" w:rsidRDefault="00000000">
      <w:pPr>
        <w:numPr>
          <w:ilvl w:val="0"/>
          <w:numId w:val="1"/>
        </w:numPr>
        <w:pBdr>
          <w:top w:val="nil"/>
          <w:left w:val="nil"/>
          <w:bottom w:val="nil"/>
          <w:right w:val="nil"/>
          <w:between w:val="nil"/>
        </w:pBdr>
        <w:spacing w:after="120" w:line="259" w:lineRule="auto"/>
      </w:pPr>
      <w:r>
        <w:rPr>
          <w:color w:val="000000"/>
          <w:sz w:val="22"/>
          <w:szCs w:val="22"/>
        </w:rPr>
        <w:t>A.1.5.6 Birim kalite web sayfası</w:t>
      </w:r>
      <w:r>
        <w:rPr>
          <w:b/>
          <w:i/>
          <w:color w:val="000000"/>
          <w:sz w:val="22"/>
          <w:szCs w:val="22"/>
        </w:rPr>
        <w:t xml:space="preserve"> (LYK 2024/18) </w:t>
      </w:r>
      <w:hyperlink r:id="rId25">
        <w:r>
          <w:rPr>
            <w:color w:val="0563C1"/>
            <w:sz w:val="22"/>
            <w:szCs w:val="22"/>
            <w:u w:val="single"/>
          </w:rPr>
          <w:t>https://tmbil.gazi.edu.tr/view/page/294713/stratejik-plan-raporlar</w:t>
        </w:r>
      </w:hyperlink>
    </w:p>
    <w:p w14:paraId="258E6CA1" w14:textId="77777777" w:rsidR="00122181" w:rsidRDefault="00000000">
      <w:pPr>
        <w:numPr>
          <w:ilvl w:val="0"/>
          <w:numId w:val="1"/>
        </w:numPr>
        <w:pBdr>
          <w:top w:val="nil"/>
          <w:left w:val="nil"/>
          <w:bottom w:val="nil"/>
          <w:right w:val="nil"/>
          <w:between w:val="nil"/>
        </w:pBdr>
        <w:spacing w:after="120" w:line="259" w:lineRule="auto"/>
        <w:rPr>
          <w:rFonts w:ascii="Calibri" w:eastAsia="Calibri" w:hAnsi="Calibri" w:cs="Calibri"/>
          <w:sz w:val="22"/>
          <w:szCs w:val="22"/>
        </w:rPr>
      </w:pPr>
      <w:r>
        <w:rPr>
          <w:sz w:val="22"/>
          <w:szCs w:val="22"/>
        </w:rPr>
        <w:t>A.1.5.7. Gazi Üniv. YouTube Kanalı ekran görüntüsü</w:t>
      </w:r>
      <w:r>
        <w:rPr>
          <w:b/>
          <w:i/>
          <w:sz w:val="22"/>
          <w:szCs w:val="22"/>
        </w:rPr>
        <w:t xml:space="preserve">(LYK-S 2024/8) </w:t>
      </w:r>
    </w:p>
    <w:p w14:paraId="63EA2EE8" w14:textId="77777777" w:rsidR="00122181" w:rsidRDefault="00000000">
      <w:pPr>
        <w:pStyle w:val="Balk2"/>
        <w:spacing w:before="120" w:after="120"/>
        <w:rPr>
          <w:rFonts w:ascii="Times New Roman" w:eastAsia="Times New Roman" w:hAnsi="Times New Roman" w:cs="Times New Roman"/>
          <w:b/>
          <w:color w:val="000000"/>
          <w:sz w:val="22"/>
          <w:szCs w:val="22"/>
        </w:rPr>
      </w:pPr>
      <w:bookmarkStart w:id="11" w:name="_heading=h.3rdcrjn" w:colFirst="0" w:colLast="0"/>
      <w:bookmarkEnd w:id="11"/>
      <w:r>
        <w:rPr>
          <w:rFonts w:ascii="Times New Roman" w:eastAsia="Times New Roman" w:hAnsi="Times New Roman" w:cs="Times New Roman"/>
          <w:b/>
          <w:color w:val="000000"/>
          <w:sz w:val="22"/>
          <w:szCs w:val="22"/>
        </w:rPr>
        <w:t>A.2. Misyon ve Stratejik Amaçlar</w:t>
      </w:r>
    </w:p>
    <w:p w14:paraId="2A1672FE" w14:textId="77777777" w:rsidR="00122181" w:rsidRDefault="00000000">
      <w:pPr>
        <w:spacing w:before="120" w:after="120"/>
        <w:jc w:val="both"/>
        <w:rPr>
          <w:sz w:val="22"/>
          <w:szCs w:val="22"/>
        </w:rPr>
      </w:pPr>
      <w:r>
        <w:rPr>
          <w:b/>
          <w:sz w:val="22"/>
          <w:szCs w:val="22"/>
          <w:u w:val="single"/>
        </w:rPr>
        <w:t>Gereklilikler</w:t>
      </w:r>
      <w:r>
        <w:rPr>
          <w:b/>
          <w:sz w:val="22"/>
          <w:szCs w:val="22"/>
        </w:rPr>
        <w:t xml:space="preserve"> </w:t>
      </w:r>
      <w:r>
        <w:rPr>
          <w:sz w:val="22"/>
          <w:szCs w:val="22"/>
        </w:rPr>
        <w:t>Birim; misyon, vizyon ve amacını gerçekleştirmek üzere kurumun politikaları doğrultusunda oluşturduğu stratejik amaçlarını ve hedeflerini planlayarak uygulamalı, performans yönetimi kapsamında sonuçlarını izleyerek değerlendirmeli ve kamuoyuyla paylaşmalıdır.</w:t>
      </w:r>
    </w:p>
    <w:p w14:paraId="3A4645A7" w14:textId="77777777" w:rsidR="00122181" w:rsidRDefault="00122181">
      <w:pPr>
        <w:spacing w:before="120" w:after="120"/>
        <w:rPr>
          <w:b/>
          <w:sz w:val="22"/>
          <w:szCs w:val="22"/>
          <w:u w:val="single"/>
        </w:rPr>
      </w:pPr>
    </w:p>
    <w:p w14:paraId="34EAE72B"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12" w:name="_heading=h.26in1rg" w:colFirst="0" w:colLast="0"/>
      <w:bookmarkEnd w:id="12"/>
      <w:r>
        <w:rPr>
          <w:rFonts w:ascii="Times New Roman" w:eastAsia="Times New Roman" w:hAnsi="Times New Roman" w:cs="Times New Roman"/>
          <w:b/>
          <w:color w:val="000000"/>
          <w:sz w:val="22"/>
          <w:szCs w:val="22"/>
        </w:rPr>
        <w:lastRenderedPageBreak/>
        <w:t>A.2.1. Misyon, Vizyon ve Politikalar</w:t>
      </w:r>
    </w:p>
    <w:p w14:paraId="32B32BBF" w14:textId="77777777" w:rsidR="00122181" w:rsidRDefault="00000000">
      <w:pPr>
        <w:spacing w:before="120" w:after="120"/>
        <w:ind w:right="48"/>
        <w:jc w:val="both"/>
        <w:rPr>
          <w:sz w:val="22"/>
          <w:szCs w:val="22"/>
        </w:rPr>
      </w:pPr>
      <w:r>
        <w:rPr>
          <w:b/>
          <w:sz w:val="22"/>
          <w:szCs w:val="22"/>
          <w:u w:val="single"/>
        </w:rPr>
        <w:t>Gereklilikler</w:t>
      </w:r>
      <w:r>
        <w:rPr>
          <w:b/>
          <w:sz w:val="22"/>
          <w:szCs w:val="22"/>
        </w:rPr>
        <w:t xml:space="preserve"> </w:t>
      </w:r>
      <w:r>
        <w:rPr>
          <w:sz w:val="22"/>
          <w:szCs w:val="22"/>
        </w:rPr>
        <w:t xml:space="preserve">Misyon ve vizyon ifadesi tanımlanmıştır, birim çalışanlarınca bilinir ve paylaşılır. Birime özeldir, sürdürülebilir bir gelecek yaratmak için yol göstericidir.  </w:t>
      </w:r>
    </w:p>
    <w:p w14:paraId="1EA21109" w14:textId="77777777" w:rsidR="00122181" w:rsidRDefault="00000000">
      <w:pPr>
        <w:spacing w:before="120" w:after="120"/>
        <w:ind w:right="46"/>
        <w:jc w:val="both"/>
        <w:rPr>
          <w:b/>
          <w:sz w:val="22"/>
          <w:szCs w:val="22"/>
          <w:u w:val="single"/>
        </w:rPr>
      </w:pPr>
      <w:r>
        <w:rPr>
          <w:b/>
          <w:sz w:val="22"/>
          <w:szCs w:val="22"/>
          <w:u w:val="single"/>
        </w:rPr>
        <w:t>İyileştirme Faaliyetleri</w:t>
      </w:r>
    </w:p>
    <w:p w14:paraId="4A744728" w14:textId="77777777" w:rsidR="00122181" w:rsidRDefault="00000000">
      <w:pPr>
        <w:numPr>
          <w:ilvl w:val="0"/>
          <w:numId w:val="2"/>
        </w:numPr>
        <w:pBdr>
          <w:top w:val="nil"/>
          <w:left w:val="nil"/>
          <w:bottom w:val="nil"/>
          <w:right w:val="nil"/>
          <w:between w:val="nil"/>
        </w:pBdr>
        <w:spacing w:before="120" w:line="259" w:lineRule="auto"/>
        <w:jc w:val="both"/>
        <w:rPr>
          <w:color w:val="000000"/>
          <w:sz w:val="22"/>
          <w:szCs w:val="22"/>
        </w:rPr>
      </w:pPr>
      <w:r>
        <w:rPr>
          <w:sz w:val="22"/>
          <w:szCs w:val="22"/>
        </w:rPr>
        <w:t>Merkezimiz vizyon ve misyon ve hedef politikalar günceldir.</w:t>
      </w:r>
    </w:p>
    <w:p w14:paraId="69DAAEE8" w14:textId="77777777" w:rsidR="00122181" w:rsidRDefault="00122181">
      <w:pPr>
        <w:spacing w:before="120" w:after="120"/>
        <w:rPr>
          <w:sz w:val="22"/>
          <w:szCs w:val="22"/>
        </w:rPr>
      </w:pPr>
    </w:p>
    <w:p w14:paraId="0574F145"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13" w:name="_heading=h.lnxbz9" w:colFirst="0" w:colLast="0"/>
      <w:bookmarkEnd w:id="13"/>
      <w:r>
        <w:rPr>
          <w:rFonts w:ascii="Times New Roman" w:eastAsia="Times New Roman" w:hAnsi="Times New Roman" w:cs="Times New Roman"/>
          <w:b/>
          <w:color w:val="000000"/>
          <w:sz w:val="22"/>
          <w:szCs w:val="22"/>
        </w:rPr>
        <w:t>A.2.2. Stratejik Amaç ve Hedefler</w:t>
      </w:r>
    </w:p>
    <w:p w14:paraId="7258A8A0" w14:textId="77777777" w:rsidR="00122181" w:rsidRDefault="00000000">
      <w:pPr>
        <w:spacing w:before="120" w:after="120"/>
        <w:jc w:val="both"/>
        <w:rPr>
          <w:sz w:val="22"/>
          <w:szCs w:val="22"/>
        </w:rPr>
      </w:pPr>
      <w:r>
        <w:rPr>
          <w:b/>
          <w:sz w:val="22"/>
          <w:szCs w:val="22"/>
          <w:u w:val="single"/>
        </w:rPr>
        <w:t>Gereklilikler</w:t>
      </w:r>
      <w:r>
        <w:rPr>
          <w:b/>
          <w:sz w:val="22"/>
          <w:szCs w:val="22"/>
        </w:rPr>
        <w:t xml:space="preserve"> </w:t>
      </w:r>
      <w:r>
        <w:rPr>
          <w:sz w:val="22"/>
          <w:szCs w:val="22"/>
        </w:rPr>
        <w:t>Stratejik Plan kültürü ve geleneği vardır, mevcut dönemi kapsayan, kısa/orta uzun vadeli amaçlar, hedefler, alt hedefler, eylemler ve bunların zamanlaması, önceliklendirilmesi, sorumluları, mali kaynakları bulunmaktadır, tüm paydaşların görüşü alınarak (özellikle stratejik paydaşlar) hazırlanmıştır. Mevcut stratejik plan hazırlanırken bir öncekinin ayrıntılı değerlendirilmesi yapılmış ve kullanılmıştır; yıllık gerçekleşme takip edilerek ilgili kurullarda tartışılmakta ve gerekli önlemler alınmaktadır.</w:t>
      </w:r>
    </w:p>
    <w:p w14:paraId="4E49E3AE" w14:textId="77777777" w:rsidR="00122181" w:rsidRDefault="00000000">
      <w:pPr>
        <w:spacing w:before="120" w:after="120"/>
        <w:ind w:right="46"/>
        <w:jc w:val="both"/>
        <w:rPr>
          <w:b/>
          <w:sz w:val="22"/>
          <w:szCs w:val="22"/>
          <w:u w:val="single"/>
        </w:rPr>
      </w:pPr>
      <w:r>
        <w:rPr>
          <w:b/>
          <w:sz w:val="22"/>
          <w:szCs w:val="22"/>
          <w:u w:val="single"/>
        </w:rPr>
        <w:t>İyileştirme Faaliyetleri</w:t>
      </w:r>
    </w:p>
    <w:p w14:paraId="03B0773C" w14:textId="77777777" w:rsidR="00122181" w:rsidRDefault="00000000">
      <w:pPr>
        <w:numPr>
          <w:ilvl w:val="0"/>
          <w:numId w:val="2"/>
        </w:numPr>
        <w:pBdr>
          <w:top w:val="nil"/>
          <w:left w:val="nil"/>
          <w:bottom w:val="nil"/>
          <w:right w:val="nil"/>
          <w:between w:val="nil"/>
        </w:pBdr>
        <w:spacing w:before="120" w:after="120" w:line="259" w:lineRule="auto"/>
        <w:jc w:val="both"/>
        <w:rPr>
          <w:b/>
          <w:i/>
          <w:color w:val="000000"/>
          <w:sz w:val="22"/>
          <w:szCs w:val="22"/>
        </w:rPr>
      </w:pPr>
      <w:r>
        <w:rPr>
          <w:color w:val="000000"/>
          <w:sz w:val="22"/>
          <w:szCs w:val="22"/>
        </w:rPr>
        <w:t xml:space="preserve">Birim 2024-2028 Dönemi Stratejik Planı </w:t>
      </w:r>
      <w:r>
        <w:rPr>
          <w:rFonts w:ascii="Calibri" w:eastAsia="Calibri" w:hAnsi="Calibri" w:cs="Calibri"/>
          <w:color w:val="000000"/>
          <w:sz w:val="22"/>
          <w:szCs w:val="22"/>
        </w:rPr>
        <w:t>bir öncekinin ayrıntılı değerlendirilmesi yapılarak ha</w:t>
      </w:r>
      <w:r>
        <w:rPr>
          <w:color w:val="000000"/>
          <w:sz w:val="22"/>
          <w:szCs w:val="22"/>
        </w:rPr>
        <w:t>zırlanmış ve birim web sayfasında duyurulmuştur</w:t>
      </w:r>
    </w:p>
    <w:p w14:paraId="23DAF74A" w14:textId="77777777" w:rsidR="00122181" w:rsidRDefault="00000000">
      <w:pPr>
        <w:spacing w:before="120" w:after="120"/>
        <w:rPr>
          <w:b/>
          <w:sz w:val="22"/>
          <w:szCs w:val="22"/>
          <w:u w:val="single"/>
        </w:rPr>
      </w:pPr>
      <w:r>
        <w:rPr>
          <w:b/>
          <w:sz w:val="22"/>
          <w:szCs w:val="22"/>
          <w:u w:val="single"/>
        </w:rPr>
        <w:t>Kanıtlar</w:t>
      </w:r>
    </w:p>
    <w:p w14:paraId="224D9818" w14:textId="77777777" w:rsidR="00122181" w:rsidRDefault="00000000">
      <w:pPr>
        <w:numPr>
          <w:ilvl w:val="0"/>
          <w:numId w:val="3"/>
        </w:numPr>
        <w:pBdr>
          <w:top w:val="nil"/>
          <w:left w:val="nil"/>
          <w:bottom w:val="nil"/>
          <w:right w:val="nil"/>
          <w:between w:val="nil"/>
        </w:pBdr>
        <w:spacing w:before="120" w:after="120" w:line="259" w:lineRule="auto"/>
        <w:rPr>
          <w:sz w:val="22"/>
          <w:szCs w:val="22"/>
        </w:rPr>
      </w:pPr>
      <w:r>
        <w:rPr>
          <w:color w:val="000000"/>
          <w:sz w:val="22"/>
          <w:szCs w:val="22"/>
        </w:rPr>
        <w:t xml:space="preserve">A.2.2.1. Birim Stratejik planının yayınlandıgı kalite web sayfası </w:t>
      </w:r>
      <w:r>
        <w:rPr>
          <w:b/>
          <w:i/>
          <w:sz w:val="22"/>
          <w:szCs w:val="22"/>
        </w:rPr>
        <w:t xml:space="preserve">(LYK 2024/81) (LYK-S 2024/56) </w:t>
      </w:r>
      <w:hyperlink r:id="rId26">
        <w:r>
          <w:rPr>
            <w:color w:val="0563C1"/>
            <w:sz w:val="22"/>
            <w:szCs w:val="22"/>
            <w:u w:val="single"/>
          </w:rPr>
          <w:t>https://webupload.gazi.edu.tr/upload/1101/2024/3/18/7944712f-1a31-46a1-afc5-b58c97a65c62-gutmam-2024-2028-stratejik-plan.pdf</w:t>
        </w:r>
      </w:hyperlink>
    </w:p>
    <w:p w14:paraId="15D08BC4" w14:textId="77777777" w:rsidR="00122181" w:rsidRDefault="00122181">
      <w:pPr>
        <w:spacing w:before="120" w:after="120"/>
      </w:pPr>
    </w:p>
    <w:p w14:paraId="7C8E96C5"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14" w:name="_heading=h.35nkun2" w:colFirst="0" w:colLast="0"/>
      <w:bookmarkEnd w:id="14"/>
      <w:r>
        <w:rPr>
          <w:rFonts w:ascii="Times New Roman" w:eastAsia="Times New Roman" w:hAnsi="Times New Roman" w:cs="Times New Roman"/>
          <w:b/>
          <w:color w:val="000000"/>
          <w:sz w:val="22"/>
          <w:szCs w:val="22"/>
        </w:rPr>
        <w:t>A.2.3. Performans Yönetimi</w:t>
      </w:r>
    </w:p>
    <w:p w14:paraId="053B0918" w14:textId="77777777" w:rsidR="00122181" w:rsidRDefault="00000000">
      <w:pPr>
        <w:spacing w:before="120" w:after="120"/>
        <w:ind w:right="46"/>
        <w:jc w:val="both"/>
        <w:rPr>
          <w:sz w:val="22"/>
          <w:szCs w:val="22"/>
        </w:rPr>
      </w:pPr>
      <w:r>
        <w:rPr>
          <w:b/>
          <w:sz w:val="22"/>
          <w:szCs w:val="22"/>
          <w:u w:val="single"/>
        </w:rPr>
        <w:t>Gereklilikler</w:t>
      </w:r>
      <w:r>
        <w:rPr>
          <w:b/>
          <w:sz w:val="22"/>
          <w:szCs w:val="22"/>
        </w:rPr>
        <w:t xml:space="preserve"> </w:t>
      </w:r>
      <w:r>
        <w:rPr>
          <w:sz w:val="22"/>
          <w:szCs w:val="22"/>
        </w:rPr>
        <w:t xml:space="preserve">Birimde performans yönetim sistemleri bütünsel bir yaklaşımla ele alınmaktadır. Bu sistemler birimin stratejik amaçları doğrultusunda sürekli iyileşmesine ve geleceğe hazırlanmasına yardımcı olur. Bilişim sistemleriyle desteklenerek performans yönetiminin doğru ve güvenilir olması sağlanmaktadır. Birimin stratejik bakış açısını yansıtan performans yönetimi süreç odaklı ve paydaş katılımıyla sürdürülmektedir. </w:t>
      </w:r>
    </w:p>
    <w:p w14:paraId="44D88535" w14:textId="77777777" w:rsidR="00122181" w:rsidRDefault="00000000">
      <w:pPr>
        <w:spacing w:before="120" w:after="120"/>
        <w:ind w:right="46"/>
        <w:jc w:val="both"/>
        <w:rPr>
          <w:sz w:val="22"/>
          <w:szCs w:val="22"/>
        </w:rPr>
      </w:pPr>
      <w:r>
        <w:rPr>
          <w:sz w:val="22"/>
          <w:szCs w:val="22"/>
        </w:rPr>
        <w:t xml:space="preserve">Tüm temel etkinlikleri kapsayan kurumsal (genel, anahtar, uzaktan eğitim vb.) performans göstergeleri tanımlanmış ve paylaşılmıştır.  </w:t>
      </w:r>
    </w:p>
    <w:p w14:paraId="417B1187" w14:textId="77777777" w:rsidR="00122181" w:rsidRDefault="00000000">
      <w:pPr>
        <w:spacing w:before="120" w:after="120"/>
        <w:ind w:right="47"/>
        <w:jc w:val="both"/>
        <w:rPr>
          <w:sz w:val="22"/>
          <w:szCs w:val="22"/>
        </w:rPr>
      </w:pPr>
      <w:r>
        <w:rPr>
          <w:sz w:val="22"/>
          <w:szCs w:val="22"/>
        </w:rPr>
        <w:t xml:space="preserve">Performans göstergelerinin iç kalite güvencesi sistemi ile nasıl ilişkilendirildiği tanımlanmış ve yazılıdır. Kararlara yansıma örnekleri mevcuttur.  </w:t>
      </w:r>
    </w:p>
    <w:p w14:paraId="295C48A1" w14:textId="77777777" w:rsidR="00122181" w:rsidRDefault="00000000">
      <w:pPr>
        <w:spacing w:before="120" w:after="120"/>
        <w:ind w:right="50"/>
        <w:jc w:val="both"/>
        <w:rPr>
          <w:sz w:val="22"/>
          <w:szCs w:val="22"/>
        </w:rPr>
      </w:pPr>
      <w:r>
        <w:rPr>
          <w:sz w:val="22"/>
          <w:szCs w:val="22"/>
        </w:rPr>
        <w:t xml:space="preserve">Yıllar içinde nasıl değiştiği takip edilmektedir, bu izlemenin sonuçları yazılıdır ve gerektiği şekilde kullanıldığına dair kanıtlar mevcuttur.  </w:t>
      </w:r>
    </w:p>
    <w:p w14:paraId="545B0122" w14:textId="77777777" w:rsidR="00122181" w:rsidRDefault="00000000">
      <w:pPr>
        <w:spacing w:before="120" w:after="120"/>
        <w:ind w:right="46"/>
        <w:jc w:val="both"/>
        <w:rPr>
          <w:b/>
          <w:sz w:val="22"/>
          <w:szCs w:val="22"/>
          <w:u w:val="single"/>
        </w:rPr>
      </w:pPr>
      <w:r>
        <w:rPr>
          <w:b/>
          <w:sz w:val="22"/>
          <w:szCs w:val="22"/>
          <w:u w:val="single"/>
        </w:rPr>
        <w:t>İyileştirme Faaliyetleri</w:t>
      </w:r>
    </w:p>
    <w:p w14:paraId="42475B7B" w14:textId="77777777" w:rsidR="00122181" w:rsidRDefault="00000000">
      <w:pPr>
        <w:numPr>
          <w:ilvl w:val="0"/>
          <w:numId w:val="2"/>
        </w:numPr>
        <w:pBdr>
          <w:top w:val="nil"/>
          <w:left w:val="nil"/>
          <w:bottom w:val="nil"/>
          <w:right w:val="nil"/>
          <w:between w:val="nil"/>
        </w:pBdr>
        <w:spacing w:before="120" w:line="259" w:lineRule="auto"/>
        <w:jc w:val="both"/>
        <w:rPr>
          <w:color w:val="000000"/>
          <w:sz w:val="22"/>
          <w:szCs w:val="22"/>
        </w:rPr>
      </w:pPr>
      <w:r>
        <w:rPr>
          <w:sz w:val="22"/>
          <w:szCs w:val="22"/>
        </w:rPr>
        <w:t>01.01.2023-31.12.2023 dönemi (613,063.42 TL karşılığı 2000 analiz) ile  01.01.2024-30.06.2024 (453,809 TL karşılığında 1330 analiz) dönemine kıyasla yapılan analiz sayısındaki artış duyurular, tanıtım filmleri ve broşürler sayesinde görünürlüğün artmasıyla gerçekleşmiştir.</w:t>
      </w:r>
    </w:p>
    <w:p w14:paraId="468D4743" w14:textId="77777777" w:rsidR="00122181" w:rsidRDefault="00000000">
      <w:pPr>
        <w:numPr>
          <w:ilvl w:val="0"/>
          <w:numId w:val="2"/>
        </w:numPr>
        <w:pBdr>
          <w:top w:val="nil"/>
          <w:left w:val="nil"/>
          <w:bottom w:val="nil"/>
          <w:right w:val="nil"/>
          <w:between w:val="nil"/>
        </w:pBdr>
        <w:spacing w:before="120" w:line="259" w:lineRule="auto"/>
        <w:jc w:val="both"/>
        <w:rPr>
          <w:sz w:val="22"/>
          <w:szCs w:val="22"/>
        </w:rPr>
      </w:pPr>
      <w:r>
        <w:rPr>
          <w:sz w:val="22"/>
          <w:szCs w:val="22"/>
        </w:rPr>
        <w:t>Üniversitemiz akademik çalışmalarını geliştirmek ve desteklemek amacıyla analiz hizmetlerinde üniversite personeline indirim yapılmıştır.</w:t>
      </w:r>
    </w:p>
    <w:p w14:paraId="34F3BD6B" w14:textId="77777777" w:rsidR="00122181" w:rsidRDefault="00000000">
      <w:pPr>
        <w:spacing w:before="120" w:after="120"/>
        <w:rPr>
          <w:b/>
          <w:sz w:val="22"/>
          <w:szCs w:val="22"/>
          <w:u w:val="single"/>
        </w:rPr>
      </w:pPr>
      <w:r>
        <w:rPr>
          <w:b/>
          <w:sz w:val="22"/>
          <w:szCs w:val="22"/>
          <w:u w:val="single"/>
        </w:rPr>
        <w:t>Kanıtlar</w:t>
      </w:r>
    </w:p>
    <w:p w14:paraId="05B670D1" w14:textId="77777777" w:rsidR="00122181" w:rsidRDefault="00000000">
      <w:pPr>
        <w:numPr>
          <w:ilvl w:val="0"/>
          <w:numId w:val="3"/>
        </w:numPr>
        <w:pBdr>
          <w:top w:val="nil"/>
          <w:left w:val="nil"/>
          <w:bottom w:val="nil"/>
          <w:right w:val="nil"/>
          <w:between w:val="nil"/>
        </w:pBdr>
        <w:spacing w:before="120" w:after="120" w:line="259" w:lineRule="auto"/>
        <w:rPr>
          <w:sz w:val="22"/>
          <w:szCs w:val="22"/>
        </w:rPr>
      </w:pPr>
      <w:r>
        <w:rPr>
          <w:sz w:val="22"/>
          <w:szCs w:val="22"/>
        </w:rPr>
        <w:t xml:space="preserve">A.2.3.1. Cumhurbaşkanlığı Stratejik Başkanlığı’na sunulan Birim istatistik çizelgesi </w:t>
      </w:r>
      <w:r>
        <w:rPr>
          <w:b/>
          <w:i/>
          <w:sz w:val="22"/>
          <w:szCs w:val="22"/>
        </w:rPr>
        <w:t>(LYK 2024/32)</w:t>
      </w:r>
    </w:p>
    <w:p w14:paraId="4312A538" w14:textId="77777777" w:rsidR="00122181" w:rsidRDefault="00000000">
      <w:pPr>
        <w:numPr>
          <w:ilvl w:val="0"/>
          <w:numId w:val="3"/>
        </w:numPr>
        <w:pBdr>
          <w:top w:val="nil"/>
          <w:left w:val="nil"/>
          <w:bottom w:val="nil"/>
          <w:right w:val="nil"/>
          <w:between w:val="nil"/>
        </w:pBdr>
        <w:spacing w:before="120" w:after="120" w:line="259" w:lineRule="auto"/>
        <w:rPr>
          <w:sz w:val="22"/>
          <w:szCs w:val="22"/>
        </w:rPr>
      </w:pPr>
      <w:r>
        <w:rPr>
          <w:sz w:val="22"/>
          <w:szCs w:val="22"/>
        </w:rPr>
        <w:t xml:space="preserve">A.2.3.2. Merkez web sayfasında indirim duyurusu </w:t>
      </w:r>
      <w:r>
        <w:rPr>
          <w:b/>
          <w:i/>
          <w:sz w:val="22"/>
          <w:szCs w:val="22"/>
        </w:rPr>
        <w:t>(LYK 2024/32)</w:t>
      </w:r>
    </w:p>
    <w:p w14:paraId="3D591E06" w14:textId="77777777" w:rsidR="00122181" w:rsidRDefault="00000000">
      <w:pPr>
        <w:pStyle w:val="Balk2"/>
        <w:spacing w:before="120" w:after="120"/>
        <w:rPr>
          <w:rFonts w:ascii="Times New Roman" w:eastAsia="Times New Roman" w:hAnsi="Times New Roman" w:cs="Times New Roman"/>
          <w:b/>
          <w:color w:val="000000"/>
          <w:sz w:val="22"/>
          <w:szCs w:val="22"/>
        </w:rPr>
      </w:pPr>
      <w:bookmarkStart w:id="15" w:name="_heading=h.1ksv4uv" w:colFirst="0" w:colLast="0"/>
      <w:bookmarkEnd w:id="15"/>
      <w:r>
        <w:rPr>
          <w:rFonts w:ascii="Times New Roman" w:eastAsia="Times New Roman" w:hAnsi="Times New Roman" w:cs="Times New Roman"/>
          <w:b/>
          <w:color w:val="000000"/>
          <w:sz w:val="22"/>
          <w:szCs w:val="22"/>
        </w:rPr>
        <w:lastRenderedPageBreak/>
        <w:t>A.3. Yönetim Sistemleri</w:t>
      </w:r>
    </w:p>
    <w:p w14:paraId="1EE1AD5D" w14:textId="77777777" w:rsidR="00122181" w:rsidRDefault="00000000">
      <w:pPr>
        <w:spacing w:before="120" w:after="120"/>
        <w:ind w:right="46"/>
        <w:jc w:val="both"/>
        <w:rPr>
          <w:sz w:val="22"/>
          <w:szCs w:val="22"/>
        </w:rPr>
      </w:pPr>
      <w:r>
        <w:rPr>
          <w:b/>
          <w:sz w:val="22"/>
          <w:szCs w:val="22"/>
          <w:u w:val="single"/>
        </w:rPr>
        <w:t>Gereklilikler</w:t>
      </w:r>
      <w:r>
        <w:rPr>
          <w:b/>
          <w:sz w:val="22"/>
          <w:szCs w:val="22"/>
        </w:rPr>
        <w:t xml:space="preserve"> </w:t>
      </w:r>
      <w:r>
        <w:rPr>
          <w:sz w:val="22"/>
          <w:szCs w:val="22"/>
        </w:rPr>
        <w:t>Birim, stratejik hedeflerine ulaşmayı nitelik ve nicelik olarak güvence altına almak amacıyla mali, beşerî ve bilgi kaynakları ile süreçlerini yönetmek üzere geliştirilen sistemleri kullanmaktadır.</w:t>
      </w:r>
    </w:p>
    <w:p w14:paraId="52C492D0" w14:textId="77777777" w:rsidR="00122181" w:rsidRDefault="00122181"/>
    <w:p w14:paraId="5A412115" w14:textId="77777777" w:rsidR="00122181" w:rsidRDefault="00000000">
      <w:pPr>
        <w:pStyle w:val="Balk3"/>
        <w:rPr>
          <w:rFonts w:ascii="Times New Roman" w:eastAsia="Times New Roman" w:hAnsi="Times New Roman" w:cs="Times New Roman"/>
          <w:color w:val="000000"/>
        </w:rPr>
      </w:pPr>
      <w:bookmarkStart w:id="16" w:name="_heading=h.44sinio" w:colFirst="0" w:colLast="0"/>
      <w:bookmarkEnd w:id="16"/>
      <w:r>
        <w:rPr>
          <w:rFonts w:ascii="Times New Roman" w:eastAsia="Times New Roman" w:hAnsi="Times New Roman" w:cs="Times New Roman"/>
          <w:b/>
          <w:color w:val="000000"/>
          <w:sz w:val="22"/>
          <w:szCs w:val="22"/>
        </w:rPr>
        <w:t>A.3.1. Bilgi Yönetim Sistemi</w:t>
      </w:r>
    </w:p>
    <w:p w14:paraId="0F9F1592" w14:textId="77777777" w:rsidR="00122181" w:rsidRDefault="00000000">
      <w:pPr>
        <w:tabs>
          <w:tab w:val="left" w:pos="1710"/>
        </w:tabs>
        <w:spacing w:before="120" w:after="120"/>
        <w:jc w:val="both"/>
        <w:rPr>
          <w:sz w:val="22"/>
          <w:szCs w:val="22"/>
        </w:rPr>
      </w:pPr>
      <w:r>
        <w:rPr>
          <w:b/>
          <w:sz w:val="22"/>
          <w:szCs w:val="22"/>
          <w:u w:val="single"/>
        </w:rPr>
        <w:t>Gereklilikler</w:t>
      </w:r>
      <w:r>
        <w:rPr>
          <w:b/>
          <w:sz w:val="22"/>
          <w:szCs w:val="22"/>
        </w:rPr>
        <w:t xml:space="preserve"> </w:t>
      </w:r>
      <w:r>
        <w:rPr>
          <w:sz w:val="22"/>
          <w:szCs w:val="22"/>
        </w:rPr>
        <w:t>Birimin önemli etkinlikleri ve süreçlerine ilişkin veriler toplanmakta, analiz edilmekte, raporlanmakta ve stratejik yönetim için kullanılmaktadır. Akademik ve idari birimlerin kullandıkları Bilgi Yönetim Sistemi kalite yönetim süreçlerini beslemektedir. Bilgi Yönetim Sistemi güvenliği, gizliliği ve güvenilirliği sağlanmıştır.</w:t>
      </w:r>
    </w:p>
    <w:p w14:paraId="650B4DF1" w14:textId="77777777" w:rsidR="00122181" w:rsidRDefault="00000000">
      <w:pPr>
        <w:spacing w:before="120" w:after="120"/>
        <w:ind w:right="46"/>
        <w:jc w:val="both"/>
        <w:rPr>
          <w:b/>
          <w:sz w:val="22"/>
          <w:szCs w:val="22"/>
          <w:u w:val="single"/>
        </w:rPr>
      </w:pPr>
      <w:r>
        <w:rPr>
          <w:b/>
          <w:sz w:val="22"/>
          <w:szCs w:val="22"/>
          <w:u w:val="single"/>
        </w:rPr>
        <w:t>İyileştirme Faaliyetleri</w:t>
      </w:r>
    </w:p>
    <w:p w14:paraId="7DB9F076" w14:textId="77777777" w:rsidR="00122181" w:rsidRDefault="00000000">
      <w:pPr>
        <w:numPr>
          <w:ilvl w:val="0"/>
          <w:numId w:val="2"/>
        </w:numPr>
        <w:pBdr>
          <w:top w:val="nil"/>
          <w:left w:val="nil"/>
          <w:bottom w:val="nil"/>
          <w:right w:val="nil"/>
          <w:between w:val="nil"/>
        </w:pBdr>
        <w:spacing w:before="120" w:line="259" w:lineRule="auto"/>
        <w:jc w:val="both"/>
        <w:rPr>
          <w:color w:val="000000"/>
          <w:sz w:val="22"/>
          <w:szCs w:val="22"/>
        </w:rPr>
      </w:pPr>
      <w:r>
        <w:rPr>
          <w:sz w:val="22"/>
          <w:szCs w:val="22"/>
        </w:rPr>
        <w:t>Analiz bilgileri, raporlar ve destek taleplerinin karşılandığı MerLab Yönetim Sistemi aktif olarak kullanılmaktadır.</w:t>
      </w:r>
    </w:p>
    <w:p w14:paraId="614ADDDE" w14:textId="77777777" w:rsidR="00122181" w:rsidRDefault="00000000">
      <w:pPr>
        <w:numPr>
          <w:ilvl w:val="0"/>
          <w:numId w:val="2"/>
        </w:numPr>
        <w:pBdr>
          <w:top w:val="nil"/>
          <w:left w:val="nil"/>
          <w:bottom w:val="nil"/>
          <w:right w:val="nil"/>
          <w:between w:val="nil"/>
        </w:pBdr>
        <w:spacing w:before="120" w:line="259" w:lineRule="auto"/>
        <w:jc w:val="both"/>
        <w:rPr>
          <w:sz w:val="22"/>
          <w:szCs w:val="22"/>
        </w:rPr>
      </w:pPr>
      <w:r>
        <w:rPr>
          <w:sz w:val="22"/>
          <w:szCs w:val="22"/>
        </w:rPr>
        <w:t>Mer-Lab Yönetim Sisteminin etkin kullanımının sağlanması amacıyla ilgili birimlere bilgilendirme yapılmıştır.</w:t>
      </w:r>
    </w:p>
    <w:p w14:paraId="102E895C" w14:textId="77777777" w:rsidR="00122181" w:rsidRDefault="00000000">
      <w:pPr>
        <w:numPr>
          <w:ilvl w:val="0"/>
          <w:numId w:val="2"/>
        </w:numPr>
        <w:pBdr>
          <w:top w:val="nil"/>
          <w:left w:val="nil"/>
          <w:bottom w:val="nil"/>
          <w:right w:val="nil"/>
          <w:between w:val="nil"/>
        </w:pBdr>
        <w:spacing w:before="120" w:line="259" w:lineRule="auto"/>
        <w:jc w:val="both"/>
        <w:rPr>
          <w:color w:val="000000"/>
          <w:sz w:val="22"/>
          <w:szCs w:val="22"/>
        </w:rPr>
      </w:pPr>
      <w:r>
        <w:rPr>
          <w:sz w:val="22"/>
          <w:szCs w:val="22"/>
        </w:rPr>
        <w:t xml:space="preserve">Üniversitemiz Bilgi Yönetim Sistemleri aktif olarak kullanılmaktadır </w:t>
      </w:r>
    </w:p>
    <w:p w14:paraId="64583DA0" w14:textId="77777777" w:rsidR="00122181" w:rsidRDefault="00000000">
      <w:pPr>
        <w:spacing w:before="120" w:after="120"/>
        <w:rPr>
          <w:b/>
          <w:sz w:val="22"/>
          <w:szCs w:val="22"/>
          <w:u w:val="single"/>
        </w:rPr>
      </w:pPr>
      <w:r>
        <w:rPr>
          <w:b/>
          <w:sz w:val="22"/>
          <w:szCs w:val="22"/>
          <w:u w:val="single"/>
        </w:rPr>
        <w:t>Kanıtlar</w:t>
      </w:r>
    </w:p>
    <w:p w14:paraId="28410D9A" w14:textId="77777777" w:rsidR="00122181" w:rsidRDefault="00000000">
      <w:pPr>
        <w:numPr>
          <w:ilvl w:val="0"/>
          <w:numId w:val="3"/>
        </w:numPr>
        <w:spacing w:before="120" w:line="259" w:lineRule="auto"/>
        <w:jc w:val="both"/>
        <w:rPr>
          <w:sz w:val="22"/>
          <w:szCs w:val="22"/>
        </w:rPr>
      </w:pPr>
      <w:r>
        <w:rPr>
          <w:sz w:val="22"/>
          <w:szCs w:val="22"/>
        </w:rPr>
        <w:t xml:space="preserve">A.3.1.1 MerLab Yönetim Sistemi </w:t>
      </w:r>
      <w:r>
        <w:rPr>
          <w:b/>
          <w:i/>
          <w:sz w:val="22"/>
          <w:szCs w:val="22"/>
        </w:rPr>
        <w:t>(LYK 2024/90) (LYK 2024/91) (LYK 2024/109)</w:t>
      </w:r>
    </w:p>
    <w:p w14:paraId="62B384B1" w14:textId="77777777" w:rsidR="00122181" w:rsidRDefault="00000000">
      <w:pPr>
        <w:numPr>
          <w:ilvl w:val="0"/>
          <w:numId w:val="3"/>
        </w:numPr>
        <w:spacing w:before="120" w:line="259" w:lineRule="auto"/>
        <w:jc w:val="both"/>
        <w:rPr>
          <w:sz w:val="22"/>
          <w:szCs w:val="22"/>
        </w:rPr>
      </w:pPr>
      <w:r>
        <w:rPr>
          <w:sz w:val="22"/>
          <w:szCs w:val="22"/>
        </w:rPr>
        <w:t xml:space="preserve">A.3.1.2.Kurumsal Veri Yönetim Sistemi(KVYS) </w:t>
      </w:r>
      <w:r>
        <w:rPr>
          <w:b/>
          <w:i/>
          <w:sz w:val="22"/>
          <w:szCs w:val="22"/>
        </w:rPr>
        <w:t>(LYK 2024/90)  (LYK 2024/91)</w:t>
      </w:r>
    </w:p>
    <w:p w14:paraId="1BF6598A" w14:textId="77777777" w:rsidR="00122181" w:rsidRDefault="00000000">
      <w:pPr>
        <w:numPr>
          <w:ilvl w:val="0"/>
          <w:numId w:val="3"/>
        </w:numPr>
        <w:spacing w:before="120" w:line="259" w:lineRule="auto"/>
        <w:jc w:val="both"/>
        <w:rPr>
          <w:sz w:val="22"/>
          <w:szCs w:val="22"/>
        </w:rPr>
      </w:pPr>
      <w:r>
        <w:rPr>
          <w:sz w:val="22"/>
          <w:szCs w:val="22"/>
        </w:rPr>
        <w:t xml:space="preserve">A.3.1.3.Elektronik Belge Yönetim Sistemi (EBYS) </w:t>
      </w:r>
      <w:r>
        <w:rPr>
          <w:b/>
          <w:i/>
          <w:sz w:val="22"/>
          <w:szCs w:val="22"/>
        </w:rPr>
        <w:t>(LYK 2024/90)  (LYK 2024/91)</w:t>
      </w:r>
    </w:p>
    <w:p w14:paraId="54D5B170" w14:textId="77777777" w:rsidR="00122181" w:rsidRDefault="00000000">
      <w:pPr>
        <w:numPr>
          <w:ilvl w:val="0"/>
          <w:numId w:val="3"/>
        </w:numPr>
        <w:spacing w:before="120" w:line="259" w:lineRule="auto"/>
        <w:jc w:val="both"/>
        <w:rPr>
          <w:sz w:val="22"/>
          <w:szCs w:val="22"/>
        </w:rPr>
      </w:pPr>
      <w:r>
        <w:rPr>
          <w:sz w:val="22"/>
          <w:szCs w:val="22"/>
        </w:rPr>
        <w:t xml:space="preserve">A.3.1.4.İçerik Yönetim Sistemi (İYS) </w:t>
      </w:r>
      <w:r>
        <w:rPr>
          <w:b/>
          <w:i/>
          <w:sz w:val="22"/>
          <w:szCs w:val="22"/>
        </w:rPr>
        <w:t>(LYK 2024/90)  (LYK 2024/91)</w:t>
      </w:r>
    </w:p>
    <w:p w14:paraId="2504F945" w14:textId="77777777" w:rsidR="00122181" w:rsidRDefault="00000000">
      <w:pPr>
        <w:numPr>
          <w:ilvl w:val="0"/>
          <w:numId w:val="3"/>
        </w:numPr>
        <w:pBdr>
          <w:top w:val="nil"/>
          <w:left w:val="nil"/>
          <w:bottom w:val="nil"/>
          <w:right w:val="nil"/>
          <w:between w:val="nil"/>
        </w:pBdr>
        <w:spacing w:before="120" w:after="120" w:line="259" w:lineRule="auto"/>
        <w:rPr>
          <w:sz w:val="22"/>
          <w:szCs w:val="22"/>
        </w:rPr>
      </w:pPr>
      <w:r>
        <w:rPr>
          <w:sz w:val="22"/>
          <w:szCs w:val="22"/>
        </w:rPr>
        <w:t xml:space="preserve">A.3.1.5.Risk Yönetim Sistemi </w:t>
      </w:r>
      <w:r>
        <w:rPr>
          <w:b/>
          <w:i/>
          <w:sz w:val="22"/>
          <w:szCs w:val="22"/>
        </w:rPr>
        <w:t>(LYK 2024/90)  (LYK 2024/91)</w:t>
      </w:r>
    </w:p>
    <w:p w14:paraId="4ADB8EE7" w14:textId="77777777" w:rsidR="00122181" w:rsidRDefault="00000000">
      <w:pPr>
        <w:numPr>
          <w:ilvl w:val="0"/>
          <w:numId w:val="3"/>
        </w:numPr>
        <w:pBdr>
          <w:top w:val="nil"/>
          <w:left w:val="nil"/>
          <w:bottom w:val="nil"/>
          <w:right w:val="nil"/>
          <w:between w:val="nil"/>
        </w:pBdr>
        <w:spacing w:before="120" w:after="120" w:line="259" w:lineRule="auto"/>
        <w:rPr>
          <w:sz w:val="22"/>
          <w:szCs w:val="22"/>
        </w:rPr>
      </w:pPr>
      <w:r>
        <w:rPr>
          <w:sz w:val="22"/>
          <w:szCs w:val="22"/>
        </w:rPr>
        <w:t>A.3.1.6. Merlab sorumlu birimlere gönderilen yazılar</w:t>
      </w:r>
      <w:r>
        <w:rPr>
          <w:b/>
          <w:i/>
          <w:sz w:val="22"/>
          <w:szCs w:val="22"/>
        </w:rPr>
        <w:t>(LYK 2024/109)</w:t>
      </w:r>
    </w:p>
    <w:p w14:paraId="64060EA7" w14:textId="77777777" w:rsidR="00122181" w:rsidRDefault="00122181">
      <w:pPr>
        <w:spacing w:before="120" w:after="120"/>
        <w:rPr>
          <w:sz w:val="22"/>
          <w:szCs w:val="22"/>
        </w:rPr>
      </w:pPr>
    </w:p>
    <w:p w14:paraId="576D1B98"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17" w:name="_heading=h.z337ya" w:colFirst="0" w:colLast="0"/>
      <w:bookmarkEnd w:id="17"/>
      <w:r>
        <w:rPr>
          <w:rFonts w:ascii="Times New Roman" w:eastAsia="Times New Roman" w:hAnsi="Times New Roman" w:cs="Times New Roman"/>
          <w:b/>
          <w:color w:val="000000"/>
          <w:sz w:val="22"/>
          <w:szCs w:val="22"/>
        </w:rPr>
        <w:t>A.3.2. İnsan Kaynakları Yönetimi</w:t>
      </w:r>
    </w:p>
    <w:p w14:paraId="0FC88AE3" w14:textId="77777777" w:rsidR="00122181" w:rsidRDefault="00000000">
      <w:pPr>
        <w:spacing w:before="120" w:after="120"/>
        <w:ind w:right="48"/>
        <w:jc w:val="both"/>
        <w:rPr>
          <w:sz w:val="22"/>
          <w:szCs w:val="22"/>
        </w:rPr>
      </w:pPr>
      <w:r>
        <w:rPr>
          <w:b/>
          <w:sz w:val="22"/>
          <w:szCs w:val="22"/>
          <w:u w:val="single"/>
        </w:rPr>
        <w:t>Gereklilikler</w:t>
      </w:r>
      <w:r>
        <w:rPr>
          <w:b/>
          <w:sz w:val="22"/>
          <w:szCs w:val="22"/>
        </w:rPr>
        <w:t xml:space="preserve"> </w:t>
      </w:r>
      <w:r>
        <w:rPr>
          <w:sz w:val="22"/>
          <w:szCs w:val="22"/>
        </w:rPr>
        <w:t xml:space="preserve">İnsan kaynakları yönetimine ilişkin kurallar ve süreçler bulunmaktadır. Şeffaf şekilde yürütülen bu süreçler birimde herkes tarafından bilinmektedir. Eğitim ve liyakat öncelikli kriter olup yetkinliklerin arttırılması temel hedeftir.   </w:t>
      </w:r>
    </w:p>
    <w:p w14:paraId="1B84D2D3" w14:textId="77777777" w:rsidR="00122181" w:rsidRDefault="00000000">
      <w:pPr>
        <w:spacing w:before="120" w:after="120"/>
        <w:jc w:val="both"/>
        <w:rPr>
          <w:sz w:val="22"/>
          <w:szCs w:val="22"/>
        </w:rPr>
      </w:pPr>
      <w:r>
        <w:rPr>
          <w:sz w:val="22"/>
          <w:szCs w:val="22"/>
        </w:rPr>
        <w:t>Çalışan (akademik-idari) memnuniyet, şikayet ve önerilerini belirlemek ve izlemek amacıyla geliştirilmiş olan yöntem ve mekanizmalar uygulanmakta ve sonuçları değerlendirilerek iyileştirilmektedir.</w:t>
      </w:r>
    </w:p>
    <w:p w14:paraId="5198B082" w14:textId="77777777" w:rsidR="00122181" w:rsidRDefault="00000000">
      <w:pPr>
        <w:spacing w:before="120" w:after="120"/>
        <w:ind w:right="46"/>
        <w:jc w:val="both"/>
        <w:rPr>
          <w:b/>
          <w:sz w:val="22"/>
          <w:szCs w:val="22"/>
          <w:u w:val="single"/>
        </w:rPr>
      </w:pPr>
      <w:r>
        <w:rPr>
          <w:b/>
          <w:sz w:val="22"/>
          <w:szCs w:val="22"/>
          <w:u w:val="single"/>
        </w:rPr>
        <w:t>İyileştirme Faaliyetleri</w:t>
      </w:r>
    </w:p>
    <w:p w14:paraId="69B84C7B" w14:textId="77777777" w:rsidR="00122181" w:rsidRDefault="00000000">
      <w:pPr>
        <w:numPr>
          <w:ilvl w:val="0"/>
          <w:numId w:val="2"/>
        </w:numPr>
        <w:pBdr>
          <w:top w:val="nil"/>
          <w:left w:val="nil"/>
          <w:bottom w:val="nil"/>
          <w:right w:val="nil"/>
          <w:between w:val="nil"/>
        </w:pBdr>
        <w:spacing w:before="120" w:line="259" w:lineRule="auto"/>
        <w:jc w:val="both"/>
        <w:rPr>
          <w:color w:val="000000"/>
          <w:sz w:val="22"/>
          <w:szCs w:val="22"/>
        </w:rPr>
      </w:pPr>
      <w:r>
        <w:rPr>
          <w:sz w:val="22"/>
          <w:szCs w:val="22"/>
        </w:rPr>
        <w:t xml:space="preserve">Personel memnuniyet anketi yapılması planlanmıştır. </w:t>
      </w:r>
    </w:p>
    <w:p w14:paraId="5E5B020B" w14:textId="77777777" w:rsidR="00122181" w:rsidRDefault="00000000">
      <w:pPr>
        <w:spacing w:before="120" w:after="120"/>
        <w:rPr>
          <w:b/>
          <w:sz w:val="22"/>
          <w:szCs w:val="22"/>
          <w:u w:val="single"/>
        </w:rPr>
      </w:pPr>
      <w:r>
        <w:rPr>
          <w:b/>
          <w:sz w:val="22"/>
          <w:szCs w:val="22"/>
          <w:u w:val="single"/>
        </w:rPr>
        <w:t>Kanıtlar</w:t>
      </w:r>
    </w:p>
    <w:p w14:paraId="646A4765" w14:textId="77777777" w:rsidR="00122181" w:rsidRDefault="00000000">
      <w:pPr>
        <w:numPr>
          <w:ilvl w:val="0"/>
          <w:numId w:val="3"/>
        </w:numPr>
        <w:pBdr>
          <w:top w:val="nil"/>
          <w:left w:val="nil"/>
          <w:bottom w:val="nil"/>
          <w:right w:val="nil"/>
          <w:between w:val="nil"/>
        </w:pBdr>
        <w:spacing w:before="120" w:after="120" w:line="259" w:lineRule="auto"/>
        <w:rPr>
          <w:sz w:val="22"/>
          <w:szCs w:val="22"/>
        </w:rPr>
      </w:pPr>
      <w:r>
        <w:rPr>
          <w:sz w:val="22"/>
          <w:szCs w:val="22"/>
        </w:rPr>
        <w:t xml:space="preserve">A.3.2.1. Toplantı tutanağı </w:t>
      </w:r>
      <w:r>
        <w:rPr>
          <w:b/>
          <w:i/>
          <w:sz w:val="22"/>
          <w:szCs w:val="22"/>
        </w:rPr>
        <w:t>(LYK 2024/13)</w:t>
      </w:r>
    </w:p>
    <w:p w14:paraId="5C41E101"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18" w:name="_heading=h.3j2qqm3" w:colFirst="0" w:colLast="0"/>
      <w:bookmarkEnd w:id="18"/>
      <w:r>
        <w:rPr>
          <w:rFonts w:ascii="Times New Roman" w:eastAsia="Times New Roman" w:hAnsi="Times New Roman" w:cs="Times New Roman"/>
          <w:b/>
          <w:color w:val="000000"/>
          <w:sz w:val="22"/>
          <w:szCs w:val="22"/>
        </w:rPr>
        <w:t>A.3.3. Finansal Yönetim</w:t>
      </w:r>
    </w:p>
    <w:p w14:paraId="6661D21B" w14:textId="77777777" w:rsidR="00122181" w:rsidRDefault="00000000">
      <w:pPr>
        <w:spacing w:before="120" w:after="120"/>
        <w:jc w:val="both"/>
        <w:rPr>
          <w:sz w:val="22"/>
          <w:szCs w:val="22"/>
        </w:rPr>
      </w:pPr>
      <w:r>
        <w:rPr>
          <w:b/>
          <w:sz w:val="22"/>
          <w:szCs w:val="22"/>
          <w:u w:val="single"/>
        </w:rPr>
        <w:t>Gereklilikler</w:t>
      </w:r>
      <w:r>
        <w:rPr>
          <w:b/>
          <w:sz w:val="22"/>
          <w:szCs w:val="22"/>
        </w:rPr>
        <w:t xml:space="preserve"> </w:t>
      </w:r>
      <w:r>
        <w:rPr>
          <w:sz w:val="22"/>
          <w:szCs w:val="22"/>
        </w:rPr>
        <w:t xml:space="preserve">Temel gelir ve gider kalemleri tanımlanmıştır ve yıllar içinde izlenmektedir.  </w:t>
      </w:r>
    </w:p>
    <w:p w14:paraId="51C6417B" w14:textId="77777777" w:rsidR="00122181" w:rsidRDefault="00000000">
      <w:pPr>
        <w:spacing w:before="120" w:after="120"/>
        <w:ind w:right="46"/>
        <w:jc w:val="both"/>
        <w:rPr>
          <w:b/>
          <w:sz w:val="22"/>
          <w:szCs w:val="22"/>
          <w:u w:val="single"/>
        </w:rPr>
      </w:pPr>
      <w:r>
        <w:rPr>
          <w:b/>
          <w:sz w:val="22"/>
          <w:szCs w:val="22"/>
          <w:u w:val="single"/>
        </w:rPr>
        <w:t>İyileştirme Faaliyetleri</w:t>
      </w:r>
    </w:p>
    <w:p w14:paraId="3DCAE633" w14:textId="77777777" w:rsidR="00122181" w:rsidRDefault="00000000">
      <w:pPr>
        <w:numPr>
          <w:ilvl w:val="0"/>
          <w:numId w:val="2"/>
        </w:numPr>
        <w:pBdr>
          <w:top w:val="nil"/>
          <w:left w:val="nil"/>
          <w:bottom w:val="nil"/>
          <w:right w:val="nil"/>
          <w:between w:val="nil"/>
        </w:pBdr>
        <w:spacing w:before="120" w:line="259" w:lineRule="auto"/>
        <w:jc w:val="both"/>
        <w:rPr>
          <w:sz w:val="22"/>
          <w:szCs w:val="22"/>
        </w:rPr>
      </w:pPr>
      <w:r>
        <w:rPr>
          <w:sz w:val="22"/>
          <w:szCs w:val="22"/>
        </w:rPr>
        <w:lastRenderedPageBreak/>
        <w:t>Merkezimize ait Bütçe hareketleri Döner Sermaye İşletme Müdürlüğü tarafından gerçekleştirilmektedir. Merkezin finansal yönetim kapsamında döner sermaye biriminden yıllık tahmini bütçe planlaması istenmesi planlanmıştır.</w:t>
      </w:r>
    </w:p>
    <w:p w14:paraId="2BEDF630" w14:textId="77777777" w:rsidR="00122181" w:rsidRDefault="00000000">
      <w:pPr>
        <w:numPr>
          <w:ilvl w:val="0"/>
          <w:numId w:val="2"/>
        </w:numPr>
        <w:pBdr>
          <w:top w:val="nil"/>
          <w:left w:val="nil"/>
          <w:bottom w:val="nil"/>
          <w:right w:val="nil"/>
          <w:between w:val="nil"/>
        </w:pBdr>
        <w:spacing w:before="120" w:line="259" w:lineRule="auto"/>
        <w:jc w:val="both"/>
        <w:rPr>
          <w:sz w:val="22"/>
          <w:szCs w:val="22"/>
        </w:rPr>
      </w:pPr>
      <w:r>
        <w:rPr>
          <w:sz w:val="22"/>
          <w:szCs w:val="22"/>
        </w:rPr>
        <w:t>Cumhurbaşkanlığı Strateji ve Bütçe Başkanlığı destekli 2014K12-2142 kodlu “Merkezi Araştırma Laboratuvarı” isimli proje kapsamında yıllık bütçe belirlenmektedir ve bu bütçe harcamaları Proje kaynakları, proje kuralları çerçevesinde tanımlı olarak kullanımı ilgili Rektörlük Birimleri (BAP) tarafından yönetilmektedir.</w:t>
      </w:r>
    </w:p>
    <w:p w14:paraId="630A6A19" w14:textId="77777777" w:rsidR="00122181" w:rsidRDefault="00000000">
      <w:pPr>
        <w:pBdr>
          <w:top w:val="nil"/>
          <w:left w:val="nil"/>
          <w:bottom w:val="nil"/>
          <w:right w:val="nil"/>
          <w:between w:val="nil"/>
        </w:pBdr>
        <w:spacing w:after="120" w:line="259" w:lineRule="auto"/>
        <w:jc w:val="both"/>
        <w:rPr>
          <w:b/>
          <w:sz w:val="22"/>
          <w:szCs w:val="22"/>
          <w:u w:val="single"/>
        </w:rPr>
      </w:pPr>
      <w:r>
        <w:rPr>
          <w:b/>
          <w:sz w:val="22"/>
          <w:szCs w:val="22"/>
          <w:u w:val="single"/>
        </w:rPr>
        <w:t>Kanıtlar</w:t>
      </w:r>
    </w:p>
    <w:p w14:paraId="2195390B" w14:textId="77777777" w:rsidR="00122181" w:rsidRDefault="00000000">
      <w:pPr>
        <w:numPr>
          <w:ilvl w:val="0"/>
          <w:numId w:val="3"/>
        </w:numPr>
        <w:pBdr>
          <w:top w:val="nil"/>
          <w:left w:val="nil"/>
          <w:bottom w:val="nil"/>
          <w:right w:val="nil"/>
          <w:between w:val="nil"/>
        </w:pBdr>
        <w:spacing w:before="120" w:after="120" w:line="259" w:lineRule="auto"/>
        <w:rPr>
          <w:sz w:val="22"/>
          <w:szCs w:val="22"/>
        </w:rPr>
      </w:pPr>
      <w:r>
        <w:rPr>
          <w:sz w:val="22"/>
          <w:szCs w:val="22"/>
        </w:rPr>
        <w:t xml:space="preserve">A.3.3.1 Cumhurbaşkanlığı Strateji ve Bütçe Başkanlığı destekli 2014K12-2142 kodlu “Merkezi Araştırma Laboratuvarı” isimli proje </w:t>
      </w:r>
      <w:r>
        <w:rPr>
          <w:b/>
          <w:i/>
          <w:sz w:val="22"/>
          <w:szCs w:val="22"/>
        </w:rPr>
        <w:t>(LYK-S 2024/169)</w:t>
      </w:r>
    </w:p>
    <w:p w14:paraId="74BA2D6A" w14:textId="77777777" w:rsidR="00122181" w:rsidRDefault="00000000">
      <w:pPr>
        <w:numPr>
          <w:ilvl w:val="0"/>
          <w:numId w:val="3"/>
        </w:numPr>
        <w:pBdr>
          <w:top w:val="nil"/>
          <w:left w:val="nil"/>
          <w:bottom w:val="nil"/>
          <w:right w:val="nil"/>
          <w:between w:val="nil"/>
        </w:pBdr>
        <w:spacing w:before="120" w:after="120" w:line="259" w:lineRule="auto"/>
        <w:rPr>
          <w:sz w:val="22"/>
          <w:szCs w:val="22"/>
        </w:rPr>
      </w:pPr>
      <w:r>
        <w:rPr>
          <w:sz w:val="22"/>
          <w:szCs w:val="22"/>
        </w:rPr>
        <w:t xml:space="preserve">A.3.3.2. Yıllık tahmini istediğimiz Toplantı tutanağı </w:t>
      </w:r>
      <w:r>
        <w:rPr>
          <w:b/>
          <w:i/>
          <w:sz w:val="22"/>
          <w:szCs w:val="22"/>
        </w:rPr>
        <w:t>(LYK-S 2024/169)</w:t>
      </w:r>
    </w:p>
    <w:p w14:paraId="256D3438" w14:textId="77777777" w:rsidR="00122181" w:rsidRDefault="00122181">
      <w:pPr>
        <w:spacing w:before="120" w:after="120"/>
        <w:rPr>
          <w:sz w:val="22"/>
          <w:szCs w:val="22"/>
        </w:rPr>
      </w:pPr>
    </w:p>
    <w:p w14:paraId="697913CB"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19" w:name="_heading=h.1y810tw" w:colFirst="0" w:colLast="0"/>
      <w:bookmarkEnd w:id="19"/>
      <w:r>
        <w:rPr>
          <w:rFonts w:ascii="Times New Roman" w:eastAsia="Times New Roman" w:hAnsi="Times New Roman" w:cs="Times New Roman"/>
          <w:b/>
          <w:color w:val="000000"/>
          <w:sz w:val="22"/>
          <w:szCs w:val="22"/>
        </w:rPr>
        <w:t>A.3.4. Süreç Yönetimi</w:t>
      </w:r>
    </w:p>
    <w:p w14:paraId="64F94F93" w14:textId="77777777" w:rsidR="00122181" w:rsidRDefault="00000000">
      <w:pPr>
        <w:spacing w:before="120" w:after="120"/>
        <w:ind w:right="49"/>
        <w:jc w:val="both"/>
        <w:rPr>
          <w:sz w:val="22"/>
          <w:szCs w:val="22"/>
        </w:rPr>
      </w:pPr>
      <w:r>
        <w:rPr>
          <w:b/>
          <w:sz w:val="22"/>
          <w:szCs w:val="22"/>
          <w:u w:val="single"/>
        </w:rPr>
        <w:t>Gereklilikler</w:t>
      </w:r>
      <w:r>
        <w:rPr>
          <w:b/>
          <w:sz w:val="22"/>
          <w:szCs w:val="22"/>
        </w:rPr>
        <w:t xml:space="preserve"> </w:t>
      </w:r>
      <w:r>
        <w:rPr>
          <w:sz w:val="22"/>
          <w:szCs w:val="22"/>
        </w:rPr>
        <w:t xml:space="preserve">Tüm etkinliklere ait süreçler ve alt süreçler (uzaktan eğitim dahil) tanımlıdır. Süreçlerdeki sorumlular, iş akışı, yönetim, sahiplenme yazılıdır ve birimce içselleştirilmiştir. Süreç yönetiminin başarılı olduğunun kanıtları vardır. Sürekli süreç iyileştirme döngüsü kurulmuştur.  </w:t>
      </w:r>
    </w:p>
    <w:p w14:paraId="4B6EABC5" w14:textId="77777777" w:rsidR="00122181" w:rsidRDefault="00000000">
      <w:pPr>
        <w:spacing w:before="120" w:after="120"/>
        <w:ind w:right="46"/>
        <w:jc w:val="both"/>
        <w:rPr>
          <w:b/>
          <w:sz w:val="22"/>
          <w:szCs w:val="22"/>
          <w:u w:val="single"/>
        </w:rPr>
      </w:pPr>
      <w:r>
        <w:rPr>
          <w:b/>
          <w:sz w:val="22"/>
          <w:szCs w:val="22"/>
          <w:u w:val="single"/>
        </w:rPr>
        <w:t>İyileştirme Faaliyetleri</w:t>
      </w:r>
    </w:p>
    <w:p w14:paraId="6FC07796" w14:textId="77777777" w:rsidR="00122181" w:rsidRDefault="00000000">
      <w:pPr>
        <w:numPr>
          <w:ilvl w:val="0"/>
          <w:numId w:val="2"/>
        </w:numPr>
        <w:pBdr>
          <w:top w:val="nil"/>
          <w:left w:val="nil"/>
          <w:bottom w:val="nil"/>
          <w:right w:val="nil"/>
          <w:between w:val="nil"/>
        </w:pBdr>
        <w:spacing w:line="259" w:lineRule="auto"/>
        <w:jc w:val="both"/>
        <w:rPr>
          <w:color w:val="000000"/>
          <w:sz w:val="22"/>
          <w:szCs w:val="22"/>
        </w:rPr>
      </w:pPr>
      <w:r>
        <w:rPr>
          <w:sz w:val="22"/>
          <w:szCs w:val="22"/>
        </w:rPr>
        <w:t>Daha önceki dönemlerde iş akış şemaları oluşturulmuş ve takip edilmektedir.</w:t>
      </w:r>
    </w:p>
    <w:p w14:paraId="45B89939" w14:textId="77777777" w:rsidR="00122181" w:rsidRDefault="00000000">
      <w:pPr>
        <w:numPr>
          <w:ilvl w:val="0"/>
          <w:numId w:val="2"/>
        </w:numPr>
        <w:pBdr>
          <w:top w:val="nil"/>
          <w:left w:val="nil"/>
          <w:bottom w:val="nil"/>
          <w:right w:val="nil"/>
          <w:between w:val="nil"/>
        </w:pBdr>
        <w:spacing w:line="259" w:lineRule="auto"/>
        <w:jc w:val="both"/>
        <w:rPr>
          <w:sz w:val="22"/>
          <w:szCs w:val="22"/>
        </w:rPr>
      </w:pPr>
      <w:r>
        <w:rPr>
          <w:sz w:val="22"/>
          <w:szCs w:val="22"/>
        </w:rPr>
        <w:t xml:space="preserve">Üniversitemiz genelinde kullanılan MerLab yönetim sisteminde tanımlı birimler için teşkilat şeması oluşturulmuş olup sorumlu personeller için görev ve sorumluluklar tanımlanmıştır ve birimlere iletilmiştir. </w:t>
      </w:r>
    </w:p>
    <w:p w14:paraId="55DAF08E" w14:textId="77777777" w:rsidR="00122181" w:rsidRDefault="00000000">
      <w:pPr>
        <w:numPr>
          <w:ilvl w:val="0"/>
          <w:numId w:val="2"/>
        </w:numPr>
        <w:pBdr>
          <w:top w:val="nil"/>
          <w:left w:val="nil"/>
          <w:bottom w:val="nil"/>
          <w:right w:val="nil"/>
          <w:between w:val="nil"/>
        </w:pBdr>
        <w:spacing w:line="259" w:lineRule="auto"/>
        <w:jc w:val="both"/>
        <w:rPr>
          <w:sz w:val="22"/>
          <w:szCs w:val="22"/>
        </w:rPr>
      </w:pPr>
      <w:r>
        <w:rPr>
          <w:sz w:val="22"/>
          <w:szCs w:val="22"/>
        </w:rPr>
        <w:t>Laboratuvar süreçlerinin iyileştirilmesi amacıyla İSG Kurum Koordinatörlüğü ile Risk Analizi Bilgilendirme Toplantısı yapılmıştır.</w:t>
      </w:r>
    </w:p>
    <w:p w14:paraId="4B4B510D" w14:textId="77777777" w:rsidR="00122181" w:rsidRDefault="00000000">
      <w:pPr>
        <w:spacing w:before="120" w:after="120"/>
        <w:rPr>
          <w:b/>
          <w:sz w:val="22"/>
          <w:szCs w:val="22"/>
          <w:u w:val="single"/>
        </w:rPr>
      </w:pPr>
      <w:r>
        <w:rPr>
          <w:b/>
          <w:sz w:val="22"/>
          <w:szCs w:val="22"/>
          <w:u w:val="single"/>
        </w:rPr>
        <w:t>Kanıtlar</w:t>
      </w:r>
    </w:p>
    <w:p w14:paraId="237134EB" w14:textId="77777777" w:rsidR="00122181" w:rsidRDefault="00000000">
      <w:pPr>
        <w:numPr>
          <w:ilvl w:val="0"/>
          <w:numId w:val="3"/>
        </w:numPr>
        <w:pBdr>
          <w:top w:val="nil"/>
          <w:left w:val="nil"/>
          <w:bottom w:val="nil"/>
          <w:right w:val="nil"/>
          <w:between w:val="nil"/>
        </w:pBdr>
        <w:spacing w:before="120" w:after="120" w:line="259" w:lineRule="auto"/>
        <w:rPr>
          <w:sz w:val="22"/>
          <w:szCs w:val="22"/>
        </w:rPr>
      </w:pPr>
      <w:r>
        <w:rPr>
          <w:sz w:val="22"/>
          <w:szCs w:val="22"/>
        </w:rPr>
        <w:t>A.3.4.1 Birim akış şemaları</w:t>
      </w:r>
      <w:r>
        <w:rPr>
          <w:b/>
          <w:sz w:val="22"/>
          <w:szCs w:val="22"/>
          <w:u w:val="single"/>
        </w:rPr>
        <w:t xml:space="preserve"> </w:t>
      </w:r>
      <w:hyperlink r:id="rId27">
        <w:r>
          <w:rPr>
            <w:color w:val="1155CC"/>
            <w:sz w:val="22"/>
            <w:szCs w:val="22"/>
            <w:u w:val="single"/>
          </w:rPr>
          <w:t>https://tmbil.gazi.edu.tr/view/page/292263/is-akis-semalari</w:t>
        </w:r>
      </w:hyperlink>
      <w:r>
        <w:rPr>
          <w:sz w:val="22"/>
          <w:szCs w:val="22"/>
        </w:rPr>
        <w:t xml:space="preserve"> </w:t>
      </w:r>
      <w:r>
        <w:rPr>
          <w:b/>
          <w:i/>
          <w:sz w:val="22"/>
          <w:szCs w:val="22"/>
        </w:rPr>
        <w:t>(LYK-S 2024/111) (LYK 2024/109)</w:t>
      </w:r>
    </w:p>
    <w:p w14:paraId="4907E301" w14:textId="77777777" w:rsidR="00122181" w:rsidRDefault="00000000">
      <w:pPr>
        <w:numPr>
          <w:ilvl w:val="0"/>
          <w:numId w:val="3"/>
        </w:numPr>
        <w:pBdr>
          <w:top w:val="nil"/>
          <w:left w:val="nil"/>
          <w:bottom w:val="nil"/>
          <w:right w:val="nil"/>
          <w:between w:val="nil"/>
        </w:pBdr>
        <w:spacing w:before="120" w:after="120" w:line="259" w:lineRule="auto"/>
        <w:rPr>
          <w:sz w:val="22"/>
          <w:szCs w:val="22"/>
        </w:rPr>
      </w:pPr>
      <w:r>
        <w:rPr>
          <w:sz w:val="22"/>
          <w:szCs w:val="22"/>
        </w:rPr>
        <w:t xml:space="preserve">A.3.4.2. EBYS’ den birimlere giden yazı  </w:t>
      </w:r>
      <w:r>
        <w:rPr>
          <w:b/>
          <w:i/>
          <w:sz w:val="22"/>
          <w:szCs w:val="22"/>
        </w:rPr>
        <w:t>(LYK-S 2024/111) (LYK 2024/109)</w:t>
      </w:r>
    </w:p>
    <w:p w14:paraId="4E9C69B7" w14:textId="77777777" w:rsidR="00122181" w:rsidRDefault="00000000">
      <w:pPr>
        <w:numPr>
          <w:ilvl w:val="0"/>
          <w:numId w:val="3"/>
        </w:numPr>
        <w:pBdr>
          <w:top w:val="nil"/>
          <w:left w:val="nil"/>
          <w:bottom w:val="nil"/>
          <w:right w:val="nil"/>
          <w:between w:val="nil"/>
        </w:pBdr>
        <w:spacing w:before="120" w:after="120" w:line="259" w:lineRule="auto"/>
        <w:rPr>
          <w:sz w:val="22"/>
          <w:szCs w:val="22"/>
        </w:rPr>
      </w:pPr>
      <w:r>
        <w:rPr>
          <w:sz w:val="22"/>
          <w:szCs w:val="22"/>
        </w:rPr>
        <w:t>A.3.4.3. İsg ile yapılan risk analizi değerlendirme Toplantı tutanağı</w:t>
      </w:r>
      <w:r>
        <w:rPr>
          <w:b/>
          <w:i/>
          <w:sz w:val="22"/>
          <w:szCs w:val="22"/>
        </w:rPr>
        <w:t xml:space="preserve"> (LYK 2024/122)</w:t>
      </w:r>
    </w:p>
    <w:p w14:paraId="61906ED7" w14:textId="77777777" w:rsidR="00122181" w:rsidRDefault="00122181">
      <w:pPr>
        <w:spacing w:before="120" w:after="120"/>
        <w:rPr>
          <w:sz w:val="22"/>
          <w:szCs w:val="22"/>
        </w:rPr>
      </w:pPr>
    </w:p>
    <w:p w14:paraId="7CF91461" w14:textId="77777777" w:rsidR="00122181" w:rsidRDefault="00000000">
      <w:pPr>
        <w:pStyle w:val="Balk2"/>
        <w:spacing w:before="120" w:after="120"/>
        <w:rPr>
          <w:rFonts w:ascii="Times New Roman" w:eastAsia="Times New Roman" w:hAnsi="Times New Roman" w:cs="Times New Roman"/>
          <w:b/>
          <w:color w:val="000000"/>
          <w:sz w:val="22"/>
          <w:szCs w:val="22"/>
        </w:rPr>
      </w:pPr>
      <w:bookmarkStart w:id="20" w:name="_heading=h.4i7ojhp" w:colFirst="0" w:colLast="0"/>
      <w:bookmarkEnd w:id="20"/>
      <w:r>
        <w:rPr>
          <w:rFonts w:ascii="Times New Roman" w:eastAsia="Times New Roman" w:hAnsi="Times New Roman" w:cs="Times New Roman"/>
          <w:b/>
          <w:color w:val="000000"/>
          <w:sz w:val="22"/>
          <w:szCs w:val="22"/>
        </w:rPr>
        <w:t>A.4. Paydaş Katılımı</w:t>
      </w:r>
    </w:p>
    <w:p w14:paraId="7A8FCB1D" w14:textId="77777777" w:rsidR="00122181" w:rsidRDefault="00000000">
      <w:pPr>
        <w:spacing w:before="120" w:after="120"/>
        <w:jc w:val="both"/>
        <w:rPr>
          <w:sz w:val="22"/>
          <w:szCs w:val="22"/>
        </w:rPr>
      </w:pPr>
      <w:r>
        <w:rPr>
          <w:b/>
          <w:sz w:val="22"/>
          <w:szCs w:val="22"/>
          <w:u w:val="single"/>
        </w:rPr>
        <w:t>Gereklilikler</w:t>
      </w:r>
      <w:r>
        <w:rPr>
          <w:b/>
          <w:sz w:val="22"/>
          <w:szCs w:val="22"/>
        </w:rPr>
        <w:t xml:space="preserve"> </w:t>
      </w:r>
      <w:r>
        <w:rPr>
          <w:sz w:val="22"/>
          <w:szCs w:val="22"/>
        </w:rPr>
        <w:t>Birim, iç ve dış paydaşlarının stratejik kararlara ve süreçlere katılımını sağlamak üzere geri bildirimlerini almak, yanıtlamak ve kararlarında kullanmak için gerekli sistemleri oluşturmalı ve yönetmelidir.</w:t>
      </w:r>
    </w:p>
    <w:p w14:paraId="79701DBB" w14:textId="77777777" w:rsidR="00122181" w:rsidRDefault="00122181">
      <w:pPr>
        <w:spacing w:before="120" w:after="120"/>
        <w:rPr>
          <w:b/>
          <w:sz w:val="22"/>
          <w:szCs w:val="22"/>
          <w:u w:val="single"/>
        </w:rPr>
      </w:pPr>
    </w:p>
    <w:p w14:paraId="5D31750F"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21" w:name="_heading=h.2xcytpi" w:colFirst="0" w:colLast="0"/>
      <w:bookmarkEnd w:id="21"/>
      <w:r>
        <w:rPr>
          <w:rFonts w:ascii="Times New Roman" w:eastAsia="Times New Roman" w:hAnsi="Times New Roman" w:cs="Times New Roman"/>
          <w:b/>
          <w:color w:val="000000"/>
          <w:sz w:val="22"/>
          <w:szCs w:val="22"/>
        </w:rPr>
        <w:t>A.4.1. İç ve Dış Paydaş Katılımı</w:t>
      </w:r>
    </w:p>
    <w:p w14:paraId="4D64B077" w14:textId="77777777" w:rsidR="00122181" w:rsidRDefault="00000000">
      <w:pPr>
        <w:spacing w:before="120" w:after="120"/>
        <w:jc w:val="both"/>
        <w:rPr>
          <w:sz w:val="22"/>
          <w:szCs w:val="22"/>
        </w:rPr>
      </w:pPr>
      <w:r>
        <w:rPr>
          <w:b/>
          <w:sz w:val="22"/>
          <w:szCs w:val="22"/>
          <w:u w:val="single"/>
        </w:rPr>
        <w:t>Gereklilikler</w:t>
      </w:r>
      <w:r>
        <w:rPr>
          <w:b/>
          <w:sz w:val="22"/>
          <w:szCs w:val="22"/>
        </w:rPr>
        <w:t xml:space="preserve"> </w:t>
      </w:r>
      <w:r>
        <w:rPr>
          <w:sz w:val="22"/>
          <w:szCs w:val="22"/>
        </w:rPr>
        <w:t xml:space="preserve">İç ve dış paydaşların karar alma, yönetişim ve iyileştirme süreçlerine katılım mekanizmaları tanımlanmıştır.  </w:t>
      </w:r>
    </w:p>
    <w:p w14:paraId="2AD2B447" w14:textId="77777777" w:rsidR="00122181" w:rsidRDefault="00000000">
      <w:pPr>
        <w:spacing w:before="120" w:after="120"/>
        <w:ind w:right="60"/>
        <w:jc w:val="both"/>
        <w:rPr>
          <w:sz w:val="22"/>
          <w:szCs w:val="22"/>
        </w:rPr>
      </w:pPr>
      <w:r>
        <w:rPr>
          <w:sz w:val="22"/>
          <w:szCs w:val="22"/>
        </w:rPr>
        <w:t xml:space="preserve">Gerçekleşen katılımın etkinliği, kurumsallığı ve sürekliliği irdelenmektedir. Uygulama örnekleri, iç kalite güvencesi sisteminde özellikle öğrenci ve dış paydaş katılımı ve etkinliği mevcuttur. Sonuçlar değerlendirilmekte ve bağlı iyileştirmeler gerçekleştirilmektedir.  </w:t>
      </w:r>
    </w:p>
    <w:p w14:paraId="705AC29C" w14:textId="77777777" w:rsidR="00122181" w:rsidRDefault="00000000">
      <w:pPr>
        <w:spacing w:before="120" w:after="120"/>
        <w:ind w:right="46"/>
        <w:jc w:val="both"/>
        <w:rPr>
          <w:b/>
          <w:sz w:val="22"/>
          <w:szCs w:val="22"/>
          <w:u w:val="single"/>
        </w:rPr>
      </w:pPr>
      <w:r>
        <w:rPr>
          <w:b/>
          <w:sz w:val="22"/>
          <w:szCs w:val="22"/>
          <w:u w:val="single"/>
        </w:rPr>
        <w:t>İyileştirme Faaliyetleri</w:t>
      </w:r>
    </w:p>
    <w:p w14:paraId="64E8CB10" w14:textId="77777777" w:rsidR="00122181" w:rsidRDefault="00000000">
      <w:pPr>
        <w:numPr>
          <w:ilvl w:val="0"/>
          <w:numId w:val="2"/>
        </w:numPr>
        <w:pBdr>
          <w:top w:val="nil"/>
          <w:left w:val="nil"/>
          <w:bottom w:val="nil"/>
          <w:right w:val="nil"/>
          <w:between w:val="nil"/>
        </w:pBdr>
        <w:spacing w:before="120" w:line="259" w:lineRule="auto"/>
        <w:jc w:val="both"/>
        <w:rPr>
          <w:color w:val="000000"/>
          <w:sz w:val="22"/>
          <w:szCs w:val="22"/>
        </w:rPr>
      </w:pPr>
      <w:r>
        <w:rPr>
          <w:color w:val="000000"/>
          <w:sz w:val="22"/>
          <w:szCs w:val="22"/>
        </w:rPr>
        <w:lastRenderedPageBreak/>
        <w:t xml:space="preserve">Dış paydaş görüşü ve ihtiyaçlarını tespit etmek için ve merkezimizle benzer yapılanmaya sahip bir laboratuvarın cihazları hakkında bilgi edinmek için dış </w:t>
      </w:r>
      <w:r>
        <w:rPr>
          <w:sz w:val="22"/>
          <w:szCs w:val="22"/>
        </w:rPr>
        <w:t>paydaşlarından</w:t>
      </w:r>
      <w:r>
        <w:rPr>
          <w:color w:val="000000"/>
          <w:sz w:val="22"/>
          <w:szCs w:val="22"/>
        </w:rPr>
        <w:t xml:space="preserve"> ODTÜ Merkez Laboratuvarı ziyaret edildi. </w:t>
      </w:r>
    </w:p>
    <w:p w14:paraId="51C31055" w14:textId="77777777" w:rsidR="00122181" w:rsidRDefault="00000000">
      <w:pPr>
        <w:numPr>
          <w:ilvl w:val="0"/>
          <w:numId w:val="2"/>
        </w:numPr>
        <w:pBdr>
          <w:top w:val="nil"/>
          <w:left w:val="nil"/>
          <w:bottom w:val="nil"/>
          <w:right w:val="nil"/>
          <w:between w:val="nil"/>
        </w:pBdr>
        <w:spacing w:line="259" w:lineRule="auto"/>
        <w:jc w:val="both"/>
        <w:rPr>
          <w:color w:val="000000"/>
          <w:sz w:val="22"/>
          <w:szCs w:val="22"/>
        </w:rPr>
      </w:pPr>
      <w:r>
        <w:rPr>
          <w:color w:val="000000"/>
          <w:sz w:val="22"/>
          <w:szCs w:val="22"/>
        </w:rPr>
        <w:t>Yönetim Kurulu Toplantısı yap</w:t>
      </w:r>
      <w:r>
        <w:rPr>
          <w:sz w:val="22"/>
          <w:szCs w:val="22"/>
        </w:rPr>
        <w:t>ılarak iç paydaş görüşü alınmıştır.</w:t>
      </w:r>
    </w:p>
    <w:p w14:paraId="43567FD2" w14:textId="77777777" w:rsidR="00122181" w:rsidRDefault="00000000">
      <w:pPr>
        <w:numPr>
          <w:ilvl w:val="0"/>
          <w:numId w:val="2"/>
        </w:numPr>
        <w:pBdr>
          <w:top w:val="nil"/>
          <w:left w:val="nil"/>
          <w:bottom w:val="nil"/>
          <w:right w:val="nil"/>
          <w:between w:val="nil"/>
        </w:pBdr>
        <w:spacing w:line="259" w:lineRule="auto"/>
        <w:jc w:val="both"/>
        <w:rPr>
          <w:color w:val="000000"/>
          <w:sz w:val="22"/>
          <w:szCs w:val="22"/>
        </w:rPr>
      </w:pPr>
      <w:r>
        <w:rPr>
          <w:color w:val="000000"/>
          <w:sz w:val="22"/>
          <w:szCs w:val="22"/>
        </w:rPr>
        <w:t>Dış paydaş görüşü edinmek için</w:t>
      </w:r>
      <w:r>
        <w:rPr>
          <w:sz w:val="22"/>
          <w:szCs w:val="22"/>
        </w:rPr>
        <w:t xml:space="preserve"> 08.04.2024 </w:t>
      </w:r>
      <w:r>
        <w:rPr>
          <w:color w:val="000000"/>
          <w:sz w:val="22"/>
          <w:szCs w:val="22"/>
        </w:rPr>
        <w:t>tarihinde Merlab Müşteri Memnuniyet Anketi uygulanması planlanmıştır.</w:t>
      </w:r>
    </w:p>
    <w:p w14:paraId="68726730" w14:textId="77777777" w:rsidR="00122181" w:rsidRDefault="00000000">
      <w:pPr>
        <w:numPr>
          <w:ilvl w:val="0"/>
          <w:numId w:val="2"/>
        </w:numPr>
        <w:pBdr>
          <w:top w:val="nil"/>
          <w:left w:val="nil"/>
          <w:bottom w:val="nil"/>
          <w:right w:val="nil"/>
          <w:between w:val="nil"/>
        </w:pBdr>
        <w:spacing w:line="259" w:lineRule="auto"/>
        <w:jc w:val="both"/>
        <w:rPr>
          <w:sz w:val="22"/>
          <w:szCs w:val="22"/>
        </w:rPr>
      </w:pPr>
      <w:r>
        <w:rPr>
          <w:sz w:val="22"/>
          <w:szCs w:val="22"/>
        </w:rPr>
        <w:t>Kısmi zamanlı çalışan öğrencilere ve stajyerlere görevleri bitiminde memnuniyet anketi yapılmasına karar verildi (06.05.2024).</w:t>
      </w:r>
    </w:p>
    <w:p w14:paraId="07ED9CB8" w14:textId="77777777" w:rsidR="00122181" w:rsidRDefault="00000000">
      <w:pPr>
        <w:spacing w:before="120" w:after="120"/>
        <w:rPr>
          <w:b/>
          <w:sz w:val="22"/>
          <w:szCs w:val="22"/>
          <w:u w:val="single"/>
        </w:rPr>
      </w:pPr>
      <w:r>
        <w:rPr>
          <w:b/>
          <w:sz w:val="22"/>
          <w:szCs w:val="22"/>
          <w:u w:val="single"/>
        </w:rPr>
        <w:t>Kanıtlar</w:t>
      </w:r>
    </w:p>
    <w:p w14:paraId="41A1F11F" w14:textId="77777777" w:rsidR="00122181" w:rsidRDefault="00000000">
      <w:pPr>
        <w:numPr>
          <w:ilvl w:val="0"/>
          <w:numId w:val="3"/>
        </w:numPr>
        <w:pBdr>
          <w:top w:val="nil"/>
          <w:left w:val="nil"/>
          <w:bottom w:val="nil"/>
          <w:right w:val="nil"/>
          <w:between w:val="nil"/>
        </w:pBdr>
        <w:spacing w:before="120" w:line="259" w:lineRule="auto"/>
        <w:rPr>
          <w:sz w:val="22"/>
          <w:szCs w:val="22"/>
        </w:rPr>
      </w:pPr>
      <w:r>
        <w:rPr>
          <w:sz w:val="22"/>
          <w:szCs w:val="22"/>
        </w:rPr>
        <w:t xml:space="preserve">A.4.1.1 ODTÜ Merkez Laboratuvarı ziyareti </w:t>
      </w:r>
      <w:r>
        <w:rPr>
          <w:rFonts w:ascii="Calibri" w:eastAsia="Calibri" w:hAnsi="Calibri" w:cs="Calibri"/>
          <w:b/>
          <w:i/>
          <w:sz w:val="22"/>
          <w:szCs w:val="22"/>
        </w:rPr>
        <w:t>(LYK-S 2024/8)</w:t>
      </w:r>
    </w:p>
    <w:p w14:paraId="7CAC0787" w14:textId="77777777" w:rsidR="00122181" w:rsidRDefault="00000000">
      <w:pPr>
        <w:numPr>
          <w:ilvl w:val="0"/>
          <w:numId w:val="3"/>
        </w:numPr>
        <w:pBdr>
          <w:top w:val="nil"/>
          <w:left w:val="nil"/>
          <w:bottom w:val="nil"/>
          <w:right w:val="nil"/>
          <w:between w:val="nil"/>
        </w:pBdr>
        <w:spacing w:line="259" w:lineRule="auto"/>
        <w:rPr>
          <w:sz w:val="22"/>
          <w:szCs w:val="22"/>
        </w:rPr>
      </w:pPr>
      <w:r>
        <w:rPr>
          <w:sz w:val="22"/>
          <w:szCs w:val="22"/>
        </w:rPr>
        <w:t>A.4.1.2 Yönetim Kurulu toplantı tutanağı (</w:t>
      </w:r>
      <w:r>
        <w:rPr>
          <w:b/>
          <w:i/>
          <w:sz w:val="22"/>
          <w:szCs w:val="22"/>
        </w:rPr>
        <w:t>LYK 2024/51)</w:t>
      </w:r>
    </w:p>
    <w:p w14:paraId="6EA9BB01" w14:textId="77777777" w:rsidR="00122181" w:rsidRDefault="00000000">
      <w:pPr>
        <w:numPr>
          <w:ilvl w:val="0"/>
          <w:numId w:val="3"/>
        </w:numPr>
        <w:pBdr>
          <w:top w:val="nil"/>
          <w:left w:val="nil"/>
          <w:bottom w:val="nil"/>
          <w:right w:val="nil"/>
          <w:between w:val="nil"/>
        </w:pBdr>
        <w:spacing w:line="259" w:lineRule="auto"/>
        <w:rPr>
          <w:sz w:val="22"/>
          <w:szCs w:val="22"/>
        </w:rPr>
      </w:pPr>
      <w:r>
        <w:rPr>
          <w:sz w:val="22"/>
          <w:szCs w:val="22"/>
        </w:rPr>
        <w:t xml:space="preserve">A.4.1.3 Anket planının yer aldığı toplantı tutanağı </w:t>
      </w:r>
      <w:r>
        <w:rPr>
          <w:b/>
          <w:i/>
          <w:sz w:val="22"/>
          <w:szCs w:val="22"/>
        </w:rPr>
        <w:t>(LYK 2024/13)</w:t>
      </w:r>
    </w:p>
    <w:p w14:paraId="00780409" w14:textId="77777777" w:rsidR="00122181" w:rsidRDefault="00000000">
      <w:pPr>
        <w:numPr>
          <w:ilvl w:val="0"/>
          <w:numId w:val="3"/>
        </w:numPr>
        <w:pBdr>
          <w:top w:val="nil"/>
          <w:left w:val="nil"/>
          <w:bottom w:val="nil"/>
          <w:right w:val="nil"/>
          <w:between w:val="nil"/>
        </w:pBdr>
        <w:spacing w:line="259" w:lineRule="auto"/>
        <w:rPr>
          <w:sz w:val="22"/>
          <w:szCs w:val="22"/>
        </w:rPr>
      </w:pPr>
      <w:r>
        <w:rPr>
          <w:sz w:val="22"/>
          <w:szCs w:val="22"/>
        </w:rPr>
        <w:t xml:space="preserve">A.4.1.4 Toplantı tutanağı öğrencilere anket </w:t>
      </w:r>
      <w:r>
        <w:rPr>
          <w:b/>
          <w:i/>
          <w:sz w:val="22"/>
          <w:szCs w:val="22"/>
        </w:rPr>
        <w:t>(LYK 2024/13)</w:t>
      </w:r>
    </w:p>
    <w:p w14:paraId="173F8BB0" w14:textId="77777777" w:rsidR="00122181" w:rsidRDefault="00000000">
      <w:pPr>
        <w:numPr>
          <w:ilvl w:val="0"/>
          <w:numId w:val="3"/>
        </w:numPr>
        <w:pBdr>
          <w:top w:val="nil"/>
          <w:left w:val="nil"/>
          <w:bottom w:val="nil"/>
          <w:right w:val="nil"/>
          <w:between w:val="nil"/>
        </w:pBdr>
        <w:spacing w:line="259" w:lineRule="auto"/>
        <w:rPr>
          <w:sz w:val="22"/>
          <w:szCs w:val="22"/>
        </w:rPr>
      </w:pPr>
      <w:r>
        <w:rPr>
          <w:sz w:val="22"/>
          <w:szCs w:val="22"/>
        </w:rPr>
        <w:t xml:space="preserve">A.4.1.5 Anket soru listesi </w:t>
      </w:r>
      <w:r>
        <w:rPr>
          <w:b/>
          <w:i/>
          <w:sz w:val="22"/>
          <w:szCs w:val="22"/>
        </w:rPr>
        <w:t>(LYK 2024/13)</w:t>
      </w:r>
    </w:p>
    <w:p w14:paraId="7BDE9E2D"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22" w:name="_heading=h.1ci93xb" w:colFirst="0" w:colLast="0"/>
      <w:bookmarkEnd w:id="22"/>
      <w:r>
        <w:rPr>
          <w:rFonts w:ascii="Times New Roman" w:eastAsia="Times New Roman" w:hAnsi="Times New Roman" w:cs="Times New Roman"/>
          <w:b/>
          <w:color w:val="000000"/>
          <w:sz w:val="22"/>
          <w:szCs w:val="22"/>
        </w:rPr>
        <w:t>A.4.2. Öğrenci Geri Bildirimleri</w:t>
      </w:r>
    </w:p>
    <w:p w14:paraId="26671561" w14:textId="77777777" w:rsidR="00122181" w:rsidRDefault="00000000">
      <w:pPr>
        <w:spacing w:before="120" w:after="120"/>
        <w:jc w:val="both"/>
        <w:rPr>
          <w:sz w:val="22"/>
          <w:szCs w:val="22"/>
        </w:rPr>
      </w:pPr>
      <w:r>
        <w:rPr>
          <w:b/>
          <w:sz w:val="22"/>
          <w:szCs w:val="22"/>
          <w:u w:val="single"/>
        </w:rPr>
        <w:t>Gereklilikler</w:t>
      </w:r>
      <w:r>
        <w:rPr>
          <w:b/>
          <w:sz w:val="22"/>
          <w:szCs w:val="22"/>
        </w:rPr>
        <w:t xml:space="preserve"> </w:t>
      </w:r>
      <w:r>
        <w:rPr>
          <w:sz w:val="22"/>
          <w:szCs w:val="22"/>
        </w:rPr>
        <w:t xml:space="preserve">Öğrenci görüşü (ders, dersin öğretim elemanı, diploma programı, hizmet ve genel memnuniyet seviyesi, vb) sistematik olarak ve çeşitli yollarla alınmakta, etkin kullanılmakta ve sonuçları paylaşılmaktadır. Kullanılan yöntemlerin geçerli ve güvenilir olması, verilerin tutarlı ve temsil eder olması sağlanmıştır. Öğrenci şikayetleri ve/veya önerileri için muhtelif kanallar vardır, öğrencilerce bilinir, bunların adil ve etkin çalıştığı denetlenmektedir.   </w:t>
      </w:r>
    </w:p>
    <w:p w14:paraId="5BABF132" w14:textId="77777777" w:rsidR="00122181" w:rsidRDefault="00000000">
      <w:pPr>
        <w:spacing w:before="120" w:after="120"/>
        <w:ind w:right="46"/>
        <w:jc w:val="both"/>
        <w:rPr>
          <w:b/>
          <w:sz w:val="22"/>
          <w:szCs w:val="22"/>
          <w:u w:val="single"/>
        </w:rPr>
      </w:pPr>
      <w:r>
        <w:rPr>
          <w:b/>
          <w:sz w:val="22"/>
          <w:szCs w:val="22"/>
          <w:u w:val="single"/>
        </w:rPr>
        <w:t>İyileştirme Faaliyetleri</w:t>
      </w:r>
    </w:p>
    <w:p w14:paraId="6E50E586" w14:textId="77777777" w:rsidR="00122181" w:rsidRDefault="00000000">
      <w:pPr>
        <w:numPr>
          <w:ilvl w:val="0"/>
          <w:numId w:val="2"/>
        </w:numPr>
        <w:pBdr>
          <w:top w:val="nil"/>
          <w:left w:val="nil"/>
          <w:bottom w:val="nil"/>
          <w:right w:val="nil"/>
          <w:between w:val="nil"/>
        </w:pBdr>
        <w:spacing w:before="120" w:after="120" w:line="259" w:lineRule="auto"/>
        <w:jc w:val="both"/>
        <w:rPr>
          <w:color w:val="000000"/>
          <w:sz w:val="22"/>
          <w:szCs w:val="22"/>
        </w:rPr>
      </w:pPr>
      <w:r>
        <w:rPr>
          <w:color w:val="000000"/>
          <w:sz w:val="22"/>
          <w:szCs w:val="22"/>
        </w:rPr>
        <w:t>Merkezimizde kısmi zamanlı çalışan öğrencilerin edindikleri deneyimi geliştirmek amacıyla memnuniyet anketi düzenlendi.</w:t>
      </w:r>
    </w:p>
    <w:p w14:paraId="30824822" w14:textId="77777777" w:rsidR="00122181" w:rsidRDefault="00000000">
      <w:pPr>
        <w:spacing w:before="120" w:after="120"/>
        <w:rPr>
          <w:b/>
          <w:sz w:val="22"/>
          <w:szCs w:val="22"/>
          <w:u w:val="single"/>
        </w:rPr>
      </w:pPr>
      <w:r>
        <w:rPr>
          <w:b/>
          <w:sz w:val="22"/>
          <w:szCs w:val="22"/>
          <w:u w:val="single"/>
        </w:rPr>
        <w:t>Kanıtlar</w:t>
      </w:r>
    </w:p>
    <w:p w14:paraId="1115FCF9" w14:textId="77777777" w:rsidR="00122181" w:rsidRDefault="00000000">
      <w:pPr>
        <w:numPr>
          <w:ilvl w:val="0"/>
          <w:numId w:val="3"/>
        </w:numPr>
        <w:pBdr>
          <w:top w:val="nil"/>
          <w:left w:val="nil"/>
          <w:bottom w:val="nil"/>
          <w:right w:val="nil"/>
          <w:between w:val="nil"/>
        </w:pBdr>
        <w:spacing w:before="120" w:after="120" w:line="259" w:lineRule="auto"/>
        <w:rPr>
          <w:sz w:val="22"/>
          <w:szCs w:val="22"/>
        </w:rPr>
      </w:pPr>
      <w:r>
        <w:rPr>
          <w:sz w:val="22"/>
          <w:szCs w:val="22"/>
        </w:rPr>
        <w:t xml:space="preserve">A.4.2.1. </w:t>
      </w:r>
      <w:r>
        <w:rPr>
          <w:color w:val="000000"/>
          <w:sz w:val="22"/>
          <w:szCs w:val="22"/>
        </w:rPr>
        <w:t xml:space="preserve">Anket soru listesi </w:t>
      </w:r>
      <w:r>
        <w:rPr>
          <w:b/>
          <w:i/>
          <w:sz w:val="22"/>
          <w:szCs w:val="22"/>
        </w:rPr>
        <w:t>(LYK 2024/13)</w:t>
      </w:r>
    </w:p>
    <w:p w14:paraId="13968DEA" w14:textId="77777777" w:rsidR="00122181" w:rsidRDefault="00122181">
      <w:pPr>
        <w:spacing w:before="120" w:after="120"/>
        <w:rPr>
          <w:sz w:val="22"/>
          <w:szCs w:val="22"/>
        </w:rPr>
      </w:pPr>
    </w:p>
    <w:p w14:paraId="11CEF8FE"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23" w:name="_heading=h.3whwml4" w:colFirst="0" w:colLast="0"/>
      <w:bookmarkEnd w:id="23"/>
      <w:r>
        <w:rPr>
          <w:rFonts w:ascii="Times New Roman" w:eastAsia="Times New Roman" w:hAnsi="Times New Roman" w:cs="Times New Roman"/>
          <w:b/>
          <w:color w:val="000000"/>
          <w:sz w:val="22"/>
          <w:szCs w:val="22"/>
        </w:rPr>
        <w:t>A.4.3. Mezun İlişkileri Yönetimi</w:t>
      </w:r>
    </w:p>
    <w:p w14:paraId="4C32D77A" w14:textId="77777777" w:rsidR="00122181" w:rsidRDefault="00000000">
      <w:pPr>
        <w:spacing w:before="120" w:after="120"/>
        <w:ind w:right="49"/>
        <w:jc w:val="both"/>
        <w:rPr>
          <w:sz w:val="22"/>
          <w:szCs w:val="22"/>
        </w:rPr>
      </w:pPr>
      <w:r>
        <w:rPr>
          <w:b/>
          <w:sz w:val="22"/>
          <w:szCs w:val="22"/>
          <w:u w:val="single"/>
        </w:rPr>
        <w:t>Gereklilikler</w:t>
      </w:r>
      <w:r>
        <w:rPr>
          <w:b/>
          <w:sz w:val="22"/>
          <w:szCs w:val="22"/>
        </w:rPr>
        <w:t xml:space="preserve"> </w:t>
      </w:r>
      <w:r>
        <w:rPr>
          <w:sz w:val="22"/>
          <w:szCs w:val="22"/>
        </w:rPr>
        <w:t xml:space="preserve">Mezunların işe yerleşme, eğitime devam, gelir düzeyi, işveren/ mezun memnuniyeti gibi istihdam bilgileri sistematik ve kapsamlı olarak toplanmakta, değerlendirilmekte, birim gelişme stratejilerinde kullanılmaktadır.  </w:t>
      </w:r>
    </w:p>
    <w:p w14:paraId="55814DCB" w14:textId="77777777" w:rsidR="00122181" w:rsidRDefault="00000000">
      <w:pPr>
        <w:spacing w:before="120" w:after="120"/>
        <w:ind w:right="46"/>
        <w:jc w:val="both"/>
        <w:rPr>
          <w:b/>
          <w:sz w:val="22"/>
          <w:szCs w:val="22"/>
          <w:u w:val="single"/>
        </w:rPr>
      </w:pPr>
      <w:r>
        <w:rPr>
          <w:b/>
          <w:sz w:val="22"/>
          <w:szCs w:val="22"/>
          <w:u w:val="single"/>
        </w:rPr>
        <w:t>İyileştirme Faaliyetleri</w:t>
      </w:r>
    </w:p>
    <w:p w14:paraId="5C9242DB" w14:textId="77777777" w:rsidR="00122181" w:rsidRDefault="00000000">
      <w:pPr>
        <w:pBdr>
          <w:top w:val="nil"/>
          <w:left w:val="nil"/>
          <w:bottom w:val="nil"/>
          <w:right w:val="nil"/>
          <w:between w:val="nil"/>
        </w:pBdr>
        <w:spacing w:before="120" w:after="120"/>
        <w:ind w:right="49"/>
        <w:jc w:val="both"/>
        <w:rPr>
          <w:color w:val="000000"/>
          <w:sz w:val="22"/>
          <w:szCs w:val="22"/>
          <w:u w:val="single"/>
        </w:rPr>
      </w:pPr>
      <w:r>
        <w:rPr>
          <w:sz w:val="22"/>
          <w:szCs w:val="22"/>
        </w:rPr>
        <w:t>Merkezimiz bünyesinde “Eğitim-Öğretim Hizmeti” sunulmamaktadır. GÜTMAM da mezunlara yönelik bir anket uygulaması mevcut değildir.</w:t>
      </w:r>
    </w:p>
    <w:p w14:paraId="721BAACA" w14:textId="77777777" w:rsidR="00122181" w:rsidRDefault="00122181">
      <w:pPr>
        <w:spacing w:before="120" w:after="120"/>
        <w:ind w:right="49"/>
        <w:jc w:val="both"/>
        <w:rPr>
          <w:sz w:val="22"/>
          <w:szCs w:val="22"/>
        </w:rPr>
      </w:pPr>
    </w:p>
    <w:p w14:paraId="2A74026B" w14:textId="77777777" w:rsidR="00122181" w:rsidRDefault="00000000">
      <w:pPr>
        <w:pStyle w:val="Balk2"/>
        <w:spacing w:before="120" w:after="120"/>
        <w:rPr>
          <w:rFonts w:ascii="Times New Roman" w:eastAsia="Times New Roman" w:hAnsi="Times New Roman" w:cs="Times New Roman"/>
          <w:b/>
          <w:color w:val="000000"/>
          <w:sz w:val="22"/>
          <w:szCs w:val="22"/>
        </w:rPr>
      </w:pPr>
      <w:bookmarkStart w:id="24" w:name="_heading=h.2bn6wsx" w:colFirst="0" w:colLast="0"/>
      <w:bookmarkEnd w:id="24"/>
      <w:r>
        <w:rPr>
          <w:rFonts w:ascii="Times New Roman" w:eastAsia="Times New Roman" w:hAnsi="Times New Roman" w:cs="Times New Roman"/>
          <w:b/>
          <w:color w:val="000000"/>
          <w:sz w:val="22"/>
          <w:szCs w:val="22"/>
        </w:rPr>
        <w:t>A.5. Uluslararasılaşma</w:t>
      </w:r>
    </w:p>
    <w:p w14:paraId="3F8D803D" w14:textId="77777777" w:rsidR="00122181" w:rsidRDefault="00000000">
      <w:pPr>
        <w:spacing w:before="120" w:after="120"/>
        <w:jc w:val="both"/>
        <w:rPr>
          <w:sz w:val="22"/>
          <w:szCs w:val="22"/>
        </w:rPr>
      </w:pPr>
      <w:r>
        <w:rPr>
          <w:b/>
          <w:sz w:val="22"/>
          <w:szCs w:val="22"/>
          <w:u w:val="single"/>
        </w:rPr>
        <w:t>Gereklilikler</w:t>
      </w:r>
      <w:r>
        <w:rPr>
          <w:b/>
          <w:sz w:val="22"/>
          <w:szCs w:val="22"/>
        </w:rPr>
        <w:t xml:space="preserve"> </w:t>
      </w:r>
      <w:r>
        <w:rPr>
          <w:sz w:val="22"/>
          <w:szCs w:val="22"/>
        </w:rPr>
        <w:t>Birim, uluslararasılaşma stratejisi ve hedefleri doğrultusunda süreçlerini yönetmeli, organizasyonel yapılanmasını oluşturmalı ve sonuçlarını periyodik olarak izleyerek değerlendirmelidir.</w:t>
      </w:r>
    </w:p>
    <w:p w14:paraId="327D74EF" w14:textId="77777777" w:rsidR="00122181" w:rsidRDefault="00122181">
      <w:pPr>
        <w:spacing w:before="120" w:after="120"/>
        <w:rPr>
          <w:b/>
          <w:sz w:val="22"/>
          <w:szCs w:val="22"/>
          <w:u w:val="single"/>
        </w:rPr>
      </w:pPr>
    </w:p>
    <w:p w14:paraId="11FBC753"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25" w:name="_heading=h.qsh70q" w:colFirst="0" w:colLast="0"/>
      <w:bookmarkEnd w:id="25"/>
      <w:r>
        <w:rPr>
          <w:rFonts w:ascii="Times New Roman" w:eastAsia="Times New Roman" w:hAnsi="Times New Roman" w:cs="Times New Roman"/>
          <w:b/>
          <w:color w:val="000000"/>
          <w:sz w:val="22"/>
          <w:szCs w:val="22"/>
        </w:rPr>
        <w:t>A.5.1. Uluslararasılaşma Süreçlerinin Yönetimi</w:t>
      </w:r>
    </w:p>
    <w:p w14:paraId="031A6E1C" w14:textId="77777777" w:rsidR="00122181" w:rsidRDefault="00000000">
      <w:pPr>
        <w:spacing w:before="120" w:after="120"/>
        <w:ind w:right="47"/>
        <w:jc w:val="both"/>
        <w:rPr>
          <w:sz w:val="22"/>
          <w:szCs w:val="22"/>
        </w:rPr>
      </w:pPr>
      <w:r>
        <w:rPr>
          <w:b/>
          <w:sz w:val="22"/>
          <w:szCs w:val="22"/>
          <w:u w:val="single"/>
        </w:rPr>
        <w:t>Gereklilikler</w:t>
      </w:r>
      <w:r>
        <w:rPr>
          <w:b/>
          <w:sz w:val="22"/>
          <w:szCs w:val="22"/>
        </w:rPr>
        <w:t xml:space="preserve"> </w:t>
      </w:r>
      <w:r>
        <w:rPr>
          <w:sz w:val="22"/>
          <w:szCs w:val="22"/>
        </w:rPr>
        <w:t xml:space="preserve">Uluslararasılaşma süreçlerinin yönetimi ve organizasyonel yapısı kurumsallaşmıştır. Kurumun uluslararasılaşma politikası ile uyumludur. Yönetim ve organizasyonel yapının işleyişi ve etkinliği irdelenmektedir. </w:t>
      </w:r>
    </w:p>
    <w:p w14:paraId="27FEC911" w14:textId="77777777" w:rsidR="00122181" w:rsidRDefault="00000000">
      <w:pPr>
        <w:spacing w:before="120" w:after="120"/>
        <w:ind w:right="46"/>
        <w:jc w:val="both"/>
        <w:rPr>
          <w:b/>
          <w:sz w:val="22"/>
          <w:szCs w:val="22"/>
          <w:u w:val="single"/>
        </w:rPr>
      </w:pPr>
      <w:r>
        <w:rPr>
          <w:b/>
          <w:sz w:val="22"/>
          <w:szCs w:val="22"/>
          <w:u w:val="single"/>
        </w:rPr>
        <w:t>İyileştirme Faaliyetleri</w:t>
      </w:r>
    </w:p>
    <w:p w14:paraId="7474610C" w14:textId="77777777" w:rsidR="00122181" w:rsidRDefault="00000000">
      <w:pPr>
        <w:numPr>
          <w:ilvl w:val="0"/>
          <w:numId w:val="2"/>
        </w:numPr>
        <w:pBdr>
          <w:top w:val="nil"/>
          <w:left w:val="nil"/>
          <w:bottom w:val="nil"/>
          <w:right w:val="nil"/>
          <w:between w:val="nil"/>
        </w:pBdr>
        <w:spacing w:before="120" w:line="259" w:lineRule="auto"/>
        <w:jc w:val="both"/>
        <w:rPr>
          <w:color w:val="000000"/>
          <w:sz w:val="22"/>
          <w:szCs w:val="22"/>
        </w:rPr>
      </w:pPr>
      <w:r>
        <w:rPr>
          <w:sz w:val="22"/>
          <w:szCs w:val="22"/>
        </w:rPr>
        <w:lastRenderedPageBreak/>
        <w:t xml:space="preserve">Uluslararası Atom Enerjisi Kurumu’ndan uluslararası standartlara uygun Radyasyon IR Belgesi alınabilmesi için uluslararası akreditasyon çalışmaları başlatılmıştır. Bu kapsamda Uluslararası Atom Enerjisi kurumundan test numuneleri merkezimize gönderilmiştir ve test aşaması devam etmektedir. </w:t>
      </w:r>
    </w:p>
    <w:p w14:paraId="2FBC1254" w14:textId="77777777" w:rsidR="00122181" w:rsidRDefault="00000000">
      <w:pPr>
        <w:spacing w:before="120" w:after="120"/>
        <w:rPr>
          <w:b/>
          <w:sz w:val="22"/>
          <w:szCs w:val="22"/>
          <w:u w:val="single"/>
        </w:rPr>
      </w:pPr>
      <w:r>
        <w:rPr>
          <w:b/>
          <w:sz w:val="22"/>
          <w:szCs w:val="22"/>
          <w:u w:val="single"/>
        </w:rPr>
        <w:t>Kanıtlar</w:t>
      </w:r>
    </w:p>
    <w:p w14:paraId="5D17FBDA" w14:textId="77777777" w:rsidR="00122181" w:rsidRDefault="00000000">
      <w:pPr>
        <w:numPr>
          <w:ilvl w:val="0"/>
          <w:numId w:val="3"/>
        </w:numPr>
        <w:pBdr>
          <w:top w:val="nil"/>
          <w:left w:val="nil"/>
          <w:bottom w:val="nil"/>
          <w:right w:val="nil"/>
          <w:between w:val="nil"/>
        </w:pBdr>
        <w:spacing w:before="120" w:after="120" w:line="259" w:lineRule="auto"/>
        <w:rPr>
          <w:sz w:val="22"/>
          <w:szCs w:val="22"/>
        </w:rPr>
      </w:pPr>
      <w:r>
        <w:rPr>
          <w:sz w:val="22"/>
          <w:szCs w:val="22"/>
        </w:rPr>
        <w:t xml:space="preserve">A.5.1.1. Numune fotoğrafları </w:t>
      </w:r>
      <w:r>
        <w:rPr>
          <w:b/>
          <w:i/>
          <w:sz w:val="22"/>
          <w:szCs w:val="22"/>
        </w:rPr>
        <w:t>(AG 2024/58)</w:t>
      </w:r>
    </w:p>
    <w:p w14:paraId="7C25C424" w14:textId="77777777" w:rsidR="00122181" w:rsidRDefault="00122181">
      <w:pPr>
        <w:spacing w:before="120" w:after="120"/>
        <w:rPr>
          <w:sz w:val="22"/>
          <w:szCs w:val="22"/>
        </w:rPr>
      </w:pPr>
    </w:p>
    <w:p w14:paraId="4FE29323"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26" w:name="_heading=h.3as4poj" w:colFirst="0" w:colLast="0"/>
      <w:bookmarkEnd w:id="26"/>
      <w:r>
        <w:rPr>
          <w:rFonts w:ascii="Times New Roman" w:eastAsia="Times New Roman" w:hAnsi="Times New Roman" w:cs="Times New Roman"/>
          <w:b/>
          <w:color w:val="000000"/>
          <w:sz w:val="22"/>
          <w:szCs w:val="22"/>
        </w:rPr>
        <w:t>A.5.2. Uluslararasılaşma Kaynakları</w:t>
      </w:r>
    </w:p>
    <w:p w14:paraId="42337B82" w14:textId="77777777" w:rsidR="00122181" w:rsidRDefault="00000000">
      <w:pPr>
        <w:spacing w:before="120" w:after="120"/>
        <w:ind w:right="49"/>
        <w:jc w:val="both"/>
        <w:rPr>
          <w:sz w:val="22"/>
          <w:szCs w:val="22"/>
        </w:rPr>
      </w:pPr>
      <w:r>
        <w:rPr>
          <w:b/>
          <w:sz w:val="22"/>
          <w:szCs w:val="22"/>
          <w:u w:val="single"/>
        </w:rPr>
        <w:t>Gereklilikler</w:t>
      </w:r>
      <w:r>
        <w:rPr>
          <w:b/>
          <w:sz w:val="22"/>
          <w:szCs w:val="22"/>
        </w:rPr>
        <w:t xml:space="preserve"> </w:t>
      </w:r>
      <w:r>
        <w:rPr>
          <w:sz w:val="22"/>
          <w:szCs w:val="22"/>
        </w:rPr>
        <w:t xml:space="preserve">Uluslararasılaşmaya ayrılan kaynaklar (mali, fiziksel, insan gücü) belirlenmiş, paylaşılmış, kurumsallaşmıştır. Bu kaynaklar nicelik ve nitelik bağlamında izlenmekte ve değerlendirilmektedir.  </w:t>
      </w:r>
    </w:p>
    <w:p w14:paraId="4C16033E" w14:textId="77777777" w:rsidR="00122181" w:rsidRDefault="00000000">
      <w:pPr>
        <w:spacing w:before="120" w:after="120"/>
        <w:ind w:right="46"/>
        <w:jc w:val="both"/>
        <w:rPr>
          <w:b/>
          <w:sz w:val="22"/>
          <w:szCs w:val="22"/>
          <w:u w:val="single"/>
        </w:rPr>
      </w:pPr>
      <w:r>
        <w:rPr>
          <w:b/>
          <w:sz w:val="22"/>
          <w:szCs w:val="22"/>
          <w:u w:val="single"/>
        </w:rPr>
        <w:t>İyileştirme Faaliyetleri</w:t>
      </w:r>
    </w:p>
    <w:p w14:paraId="03873346" w14:textId="77777777" w:rsidR="00122181" w:rsidRDefault="00000000">
      <w:pPr>
        <w:numPr>
          <w:ilvl w:val="0"/>
          <w:numId w:val="2"/>
        </w:numPr>
        <w:pBdr>
          <w:top w:val="nil"/>
          <w:left w:val="nil"/>
          <w:bottom w:val="nil"/>
          <w:right w:val="nil"/>
          <w:between w:val="nil"/>
        </w:pBdr>
        <w:spacing w:before="120" w:line="259" w:lineRule="auto"/>
        <w:jc w:val="both"/>
        <w:rPr>
          <w:color w:val="000000"/>
          <w:sz w:val="22"/>
          <w:szCs w:val="22"/>
        </w:rPr>
      </w:pPr>
      <w:r>
        <w:rPr>
          <w:sz w:val="22"/>
          <w:szCs w:val="22"/>
        </w:rPr>
        <w:t xml:space="preserve">Uluslararasılaşmaya ayrılan kaynak, insan gücü, Uluslararası Atom Enerjisi kurumundan gelen test numunelerinin ölçülmesi için ayrılmıştır. Bu analizler Radyoaktivite Ölçüm ve Analiz Laboratuvarı’nda görevli personeller tarafından gerçekleştirilmektedir. </w:t>
      </w:r>
    </w:p>
    <w:p w14:paraId="74C6BE6C" w14:textId="77777777" w:rsidR="00122181" w:rsidRDefault="00000000">
      <w:pPr>
        <w:spacing w:before="120" w:after="120"/>
        <w:rPr>
          <w:b/>
          <w:sz w:val="22"/>
          <w:szCs w:val="22"/>
          <w:u w:val="single"/>
        </w:rPr>
      </w:pPr>
      <w:r>
        <w:rPr>
          <w:b/>
          <w:sz w:val="22"/>
          <w:szCs w:val="22"/>
          <w:u w:val="single"/>
        </w:rPr>
        <w:t>Kanıtlar</w:t>
      </w:r>
    </w:p>
    <w:p w14:paraId="078425B5" w14:textId="77777777" w:rsidR="00122181" w:rsidRDefault="00000000">
      <w:pPr>
        <w:numPr>
          <w:ilvl w:val="0"/>
          <w:numId w:val="2"/>
        </w:numPr>
        <w:pBdr>
          <w:top w:val="nil"/>
          <w:left w:val="nil"/>
          <w:bottom w:val="nil"/>
          <w:right w:val="nil"/>
          <w:between w:val="nil"/>
        </w:pBdr>
        <w:spacing w:before="120" w:line="259" w:lineRule="auto"/>
        <w:jc w:val="both"/>
        <w:rPr>
          <w:sz w:val="22"/>
          <w:szCs w:val="22"/>
        </w:rPr>
      </w:pPr>
      <w:r>
        <w:rPr>
          <w:sz w:val="22"/>
          <w:szCs w:val="22"/>
        </w:rPr>
        <w:t xml:space="preserve">A.5.2.1. Radyoaktivite ölçüm ve analiz laboratuvarına gelen numuneler. </w:t>
      </w:r>
      <w:r>
        <w:rPr>
          <w:b/>
          <w:i/>
          <w:sz w:val="22"/>
          <w:szCs w:val="22"/>
        </w:rPr>
        <w:t>(AG 2024/58)</w:t>
      </w:r>
    </w:p>
    <w:p w14:paraId="73A73697" w14:textId="77777777" w:rsidR="00122181" w:rsidRDefault="00122181">
      <w:pPr>
        <w:spacing w:before="120" w:after="120"/>
        <w:rPr>
          <w:sz w:val="22"/>
          <w:szCs w:val="22"/>
        </w:rPr>
      </w:pPr>
    </w:p>
    <w:p w14:paraId="70E634A4"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27" w:name="_heading=h.1pxezwc" w:colFirst="0" w:colLast="0"/>
      <w:bookmarkEnd w:id="27"/>
      <w:r>
        <w:rPr>
          <w:rFonts w:ascii="Times New Roman" w:eastAsia="Times New Roman" w:hAnsi="Times New Roman" w:cs="Times New Roman"/>
          <w:b/>
          <w:color w:val="000000"/>
          <w:sz w:val="22"/>
          <w:szCs w:val="22"/>
        </w:rPr>
        <w:t>A.5.3. Uluslararasılaşma Performansı</w:t>
      </w:r>
    </w:p>
    <w:p w14:paraId="4A7E6619" w14:textId="77777777" w:rsidR="00122181" w:rsidRDefault="00000000">
      <w:pPr>
        <w:spacing w:before="120" w:after="120"/>
        <w:ind w:right="51"/>
        <w:jc w:val="both"/>
        <w:rPr>
          <w:sz w:val="22"/>
          <w:szCs w:val="22"/>
        </w:rPr>
      </w:pPr>
      <w:r>
        <w:rPr>
          <w:b/>
          <w:sz w:val="22"/>
          <w:szCs w:val="22"/>
          <w:u w:val="single"/>
        </w:rPr>
        <w:t>Gereklilikler</w:t>
      </w:r>
      <w:r>
        <w:rPr>
          <w:b/>
          <w:sz w:val="22"/>
          <w:szCs w:val="22"/>
        </w:rPr>
        <w:t xml:space="preserve"> </w:t>
      </w:r>
      <w:r>
        <w:rPr>
          <w:sz w:val="22"/>
          <w:szCs w:val="22"/>
        </w:rPr>
        <w:t xml:space="preserve">Uluslararasılaşma performansı izlenmektedir. İzlenme mekanizma ve süreçleri yerleşiktir, sürdürülebilirdir, iyileştirme adımlarının kanıtları vardır.  </w:t>
      </w:r>
    </w:p>
    <w:p w14:paraId="6E1FA3EC" w14:textId="77777777" w:rsidR="00122181" w:rsidRDefault="00000000">
      <w:pPr>
        <w:spacing w:before="120" w:after="120"/>
        <w:ind w:right="46"/>
        <w:jc w:val="both"/>
        <w:rPr>
          <w:b/>
          <w:sz w:val="22"/>
          <w:szCs w:val="22"/>
          <w:u w:val="single"/>
        </w:rPr>
      </w:pPr>
      <w:r>
        <w:rPr>
          <w:b/>
          <w:sz w:val="22"/>
          <w:szCs w:val="22"/>
          <w:u w:val="single"/>
        </w:rPr>
        <w:t>İyileştirme Faaliyetleri</w:t>
      </w:r>
    </w:p>
    <w:p w14:paraId="4EE08294" w14:textId="77777777" w:rsidR="00122181" w:rsidRDefault="00000000">
      <w:pPr>
        <w:numPr>
          <w:ilvl w:val="0"/>
          <w:numId w:val="2"/>
        </w:numPr>
        <w:pBdr>
          <w:top w:val="nil"/>
          <w:left w:val="nil"/>
          <w:bottom w:val="nil"/>
          <w:right w:val="nil"/>
          <w:between w:val="nil"/>
        </w:pBdr>
        <w:spacing w:before="120" w:line="259" w:lineRule="auto"/>
        <w:jc w:val="both"/>
        <w:rPr>
          <w:color w:val="000000"/>
          <w:sz w:val="22"/>
          <w:szCs w:val="22"/>
        </w:rPr>
      </w:pPr>
      <w:r>
        <w:rPr>
          <w:sz w:val="22"/>
          <w:szCs w:val="22"/>
        </w:rPr>
        <w:t xml:space="preserve">Uluslararası Atom Enerjisi Kurumundan gönderilen numunelerden elde edilen test sonuçlarının uluslararasılaşma performansına uygunluğu değerlendirilmektedir </w:t>
      </w:r>
    </w:p>
    <w:p w14:paraId="15FE4CB2" w14:textId="77777777" w:rsidR="00122181" w:rsidRDefault="00000000">
      <w:pPr>
        <w:pBdr>
          <w:top w:val="nil"/>
          <w:left w:val="nil"/>
          <w:bottom w:val="nil"/>
          <w:right w:val="nil"/>
          <w:between w:val="nil"/>
        </w:pBdr>
        <w:spacing w:before="120" w:line="259" w:lineRule="auto"/>
        <w:jc w:val="both"/>
        <w:rPr>
          <w:b/>
          <w:sz w:val="22"/>
          <w:szCs w:val="22"/>
          <w:u w:val="single"/>
        </w:rPr>
      </w:pPr>
      <w:r>
        <w:rPr>
          <w:b/>
          <w:sz w:val="22"/>
          <w:szCs w:val="22"/>
          <w:u w:val="single"/>
        </w:rPr>
        <w:t>Kanıtlar</w:t>
      </w:r>
    </w:p>
    <w:p w14:paraId="57D115D7" w14:textId="77777777" w:rsidR="00122181" w:rsidRDefault="00000000">
      <w:pPr>
        <w:numPr>
          <w:ilvl w:val="0"/>
          <w:numId w:val="3"/>
        </w:numPr>
        <w:pBdr>
          <w:top w:val="nil"/>
          <w:left w:val="nil"/>
          <w:bottom w:val="nil"/>
          <w:right w:val="nil"/>
          <w:between w:val="nil"/>
        </w:pBdr>
        <w:spacing w:before="120" w:after="120" w:line="259" w:lineRule="auto"/>
        <w:rPr>
          <w:sz w:val="22"/>
          <w:szCs w:val="22"/>
        </w:rPr>
      </w:pPr>
      <w:r>
        <w:rPr>
          <w:sz w:val="22"/>
          <w:szCs w:val="22"/>
        </w:rPr>
        <w:t xml:space="preserve">A.5.3.1. Örnek gama spektrum sonucu </w:t>
      </w:r>
      <w:r>
        <w:rPr>
          <w:b/>
          <w:i/>
          <w:sz w:val="22"/>
          <w:szCs w:val="22"/>
        </w:rPr>
        <w:t>(AG 2024/58)</w:t>
      </w:r>
    </w:p>
    <w:p w14:paraId="0B3FB665" w14:textId="77777777" w:rsidR="00122181" w:rsidRDefault="00122181">
      <w:pPr>
        <w:spacing w:before="120" w:after="120"/>
        <w:rPr>
          <w:b/>
          <w:sz w:val="22"/>
          <w:szCs w:val="22"/>
        </w:rPr>
      </w:pPr>
    </w:p>
    <w:p w14:paraId="2644F9A4" w14:textId="77777777" w:rsidR="00122181" w:rsidRDefault="00000000">
      <w:pPr>
        <w:spacing w:before="120" w:after="120"/>
        <w:rPr>
          <w:b/>
          <w:sz w:val="22"/>
          <w:szCs w:val="22"/>
        </w:rPr>
      </w:pPr>
      <w:r>
        <w:br w:type="page"/>
      </w:r>
    </w:p>
    <w:p w14:paraId="3F29BDDA" w14:textId="77777777" w:rsidR="00122181" w:rsidRDefault="00000000">
      <w:pPr>
        <w:pStyle w:val="Balk1"/>
        <w:spacing w:before="120" w:after="120"/>
        <w:rPr>
          <w:rFonts w:ascii="Times New Roman" w:eastAsia="Times New Roman" w:hAnsi="Times New Roman" w:cs="Times New Roman"/>
          <w:b/>
          <w:color w:val="000000"/>
          <w:sz w:val="22"/>
          <w:szCs w:val="22"/>
        </w:rPr>
      </w:pPr>
      <w:bookmarkStart w:id="28" w:name="_heading=h.49x2ik5" w:colFirst="0" w:colLast="0"/>
      <w:bookmarkEnd w:id="28"/>
      <w:r>
        <w:rPr>
          <w:rFonts w:ascii="Times New Roman" w:eastAsia="Times New Roman" w:hAnsi="Times New Roman" w:cs="Times New Roman"/>
          <w:b/>
          <w:color w:val="000000"/>
          <w:sz w:val="22"/>
          <w:szCs w:val="22"/>
        </w:rPr>
        <w:lastRenderedPageBreak/>
        <w:t>EĞİTİM VE ÖĞRETİM</w:t>
      </w:r>
    </w:p>
    <w:p w14:paraId="3F6533A8" w14:textId="77777777" w:rsidR="00122181" w:rsidRDefault="00000000">
      <w:pPr>
        <w:pStyle w:val="Balk2"/>
        <w:spacing w:before="120" w:after="120"/>
        <w:rPr>
          <w:rFonts w:ascii="Times New Roman" w:eastAsia="Times New Roman" w:hAnsi="Times New Roman" w:cs="Times New Roman"/>
          <w:color w:val="000000"/>
          <w:sz w:val="22"/>
          <w:szCs w:val="22"/>
        </w:rPr>
      </w:pPr>
      <w:bookmarkStart w:id="29" w:name="_heading=h.18y8zjar061m" w:colFirst="0" w:colLast="0"/>
      <w:bookmarkEnd w:id="29"/>
      <w:r>
        <w:rPr>
          <w:rFonts w:ascii="Times New Roman" w:eastAsia="Times New Roman" w:hAnsi="Times New Roman" w:cs="Times New Roman"/>
          <w:color w:val="000000"/>
          <w:sz w:val="22"/>
          <w:szCs w:val="22"/>
        </w:rPr>
        <w:t>Merkezimiz bünyesinde “Eğitim-Öğretim Hizmeti” sunulmamaktadır. Bununla birlikte nitelikli araştırmacı yetiştirilmesine katkı sağlamak stratejik hedefinin gerçekleştirilmesi amacıyla Lisansüstü öğrencilerin tez çalışmalarının Merkezimizde yürütülmesine imkan sağlanmakta ve bu çalışmalar yürütülen ar-ge projeleriyle, tanımlı olarak desteklenmektedir</w:t>
      </w:r>
    </w:p>
    <w:p w14:paraId="287B773E" w14:textId="77777777" w:rsidR="00122181" w:rsidRDefault="00122181">
      <w:pPr>
        <w:pStyle w:val="Balk2"/>
        <w:spacing w:before="120" w:after="120"/>
        <w:rPr>
          <w:rFonts w:ascii="Times New Roman" w:eastAsia="Times New Roman" w:hAnsi="Times New Roman" w:cs="Times New Roman"/>
          <w:b/>
          <w:color w:val="000000"/>
          <w:sz w:val="22"/>
          <w:szCs w:val="22"/>
        </w:rPr>
      </w:pPr>
      <w:bookmarkStart w:id="30" w:name="_heading=h.uxgmwcq5thi0" w:colFirst="0" w:colLast="0"/>
      <w:bookmarkEnd w:id="30"/>
    </w:p>
    <w:p w14:paraId="239A5CBE" w14:textId="77777777" w:rsidR="00122181" w:rsidRDefault="00000000">
      <w:pPr>
        <w:pStyle w:val="Balk2"/>
        <w:spacing w:before="120" w:after="120"/>
        <w:rPr>
          <w:rFonts w:ascii="Times New Roman" w:eastAsia="Times New Roman" w:hAnsi="Times New Roman" w:cs="Times New Roman"/>
          <w:b/>
          <w:color w:val="000000"/>
          <w:sz w:val="22"/>
          <w:szCs w:val="22"/>
        </w:rPr>
      </w:pPr>
      <w:bookmarkStart w:id="31" w:name="_heading=h.2p2csry" w:colFirst="0" w:colLast="0"/>
      <w:bookmarkEnd w:id="31"/>
      <w:r>
        <w:rPr>
          <w:rFonts w:ascii="Times New Roman" w:eastAsia="Times New Roman" w:hAnsi="Times New Roman" w:cs="Times New Roman"/>
          <w:b/>
          <w:color w:val="000000"/>
          <w:sz w:val="22"/>
          <w:szCs w:val="22"/>
        </w:rPr>
        <w:t>B.1. Program Tasarımı, Değerlendirmesi ve Güncellenmesi</w:t>
      </w:r>
    </w:p>
    <w:p w14:paraId="73E4A8FB" w14:textId="77777777" w:rsidR="00122181" w:rsidRDefault="00000000">
      <w:pPr>
        <w:spacing w:before="120" w:after="120"/>
        <w:jc w:val="both"/>
        <w:rPr>
          <w:sz w:val="22"/>
          <w:szCs w:val="22"/>
        </w:rPr>
      </w:pPr>
      <w:r>
        <w:rPr>
          <w:b/>
          <w:sz w:val="22"/>
          <w:szCs w:val="22"/>
          <w:u w:val="single"/>
        </w:rPr>
        <w:t>Gereklilikler</w:t>
      </w:r>
      <w:r>
        <w:rPr>
          <w:b/>
          <w:sz w:val="22"/>
          <w:szCs w:val="22"/>
        </w:rPr>
        <w:t xml:space="preserve"> </w:t>
      </w:r>
      <w:r>
        <w:rPr>
          <w:sz w:val="22"/>
          <w:szCs w:val="22"/>
        </w:rPr>
        <w:t>Birim,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p w14:paraId="26339BB9" w14:textId="77777777" w:rsidR="00122181" w:rsidRDefault="00122181">
      <w:pPr>
        <w:spacing w:before="120" w:after="120"/>
        <w:rPr>
          <w:b/>
          <w:sz w:val="22"/>
          <w:szCs w:val="22"/>
          <w:u w:val="single"/>
        </w:rPr>
      </w:pPr>
    </w:p>
    <w:p w14:paraId="24E9C979"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32" w:name="_heading=h.147n2zr" w:colFirst="0" w:colLast="0"/>
      <w:bookmarkEnd w:id="32"/>
      <w:r>
        <w:rPr>
          <w:rFonts w:ascii="Times New Roman" w:eastAsia="Times New Roman" w:hAnsi="Times New Roman" w:cs="Times New Roman"/>
          <w:b/>
          <w:color w:val="000000"/>
          <w:sz w:val="22"/>
          <w:szCs w:val="22"/>
        </w:rPr>
        <w:t>B.1.1. Programların Tasarımı ve Onayı</w:t>
      </w:r>
    </w:p>
    <w:p w14:paraId="37E2E273" w14:textId="77777777" w:rsidR="00122181" w:rsidRDefault="00000000">
      <w:pPr>
        <w:spacing w:before="120" w:after="120"/>
        <w:jc w:val="both"/>
        <w:rPr>
          <w:sz w:val="22"/>
          <w:szCs w:val="22"/>
        </w:rPr>
      </w:pPr>
      <w:r>
        <w:rPr>
          <w:b/>
          <w:sz w:val="22"/>
          <w:szCs w:val="22"/>
          <w:u w:val="single"/>
        </w:rPr>
        <w:t>Gereklilikler</w:t>
      </w:r>
      <w:r>
        <w:rPr>
          <w:b/>
          <w:sz w:val="22"/>
          <w:szCs w:val="22"/>
        </w:rPr>
        <w:t xml:space="preserve"> </w:t>
      </w:r>
      <w:r>
        <w:rPr>
          <w:sz w:val="22"/>
          <w:szCs w:val="22"/>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birimin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kazandırabileceği (yeterlilik-ders-öğretim yöntemi matrisleri) belirlenmiştir. Alan farklılıklarına göre yeterliliklerin hangi eğitim türlerinde (örgün, karma, uzaktan) kazandırabileceği tanımlıdır. Programların tasarımında, fiziksel ve teknolojik olanaklar dikkate alınmaktadır (erişim, sosyal mesafe vb.)</w:t>
      </w:r>
    </w:p>
    <w:p w14:paraId="16163829" w14:textId="77777777" w:rsidR="00122181" w:rsidRDefault="00000000">
      <w:pPr>
        <w:spacing w:before="120" w:after="120"/>
        <w:ind w:right="46"/>
        <w:jc w:val="both"/>
        <w:rPr>
          <w:b/>
          <w:sz w:val="22"/>
          <w:szCs w:val="22"/>
          <w:u w:val="single"/>
        </w:rPr>
      </w:pPr>
      <w:r>
        <w:rPr>
          <w:b/>
          <w:sz w:val="22"/>
          <w:szCs w:val="22"/>
          <w:u w:val="single"/>
        </w:rPr>
        <w:t>İyileştirme Faaliyetleri</w:t>
      </w:r>
    </w:p>
    <w:p w14:paraId="6D754353" w14:textId="77777777" w:rsidR="00122181" w:rsidRDefault="00000000">
      <w:pPr>
        <w:numPr>
          <w:ilvl w:val="0"/>
          <w:numId w:val="3"/>
        </w:numPr>
        <w:pBdr>
          <w:top w:val="nil"/>
          <w:left w:val="nil"/>
          <w:bottom w:val="nil"/>
          <w:right w:val="nil"/>
          <w:between w:val="nil"/>
        </w:pBdr>
        <w:spacing w:before="120" w:after="120" w:line="259" w:lineRule="auto"/>
        <w:rPr>
          <w:sz w:val="22"/>
          <w:szCs w:val="22"/>
        </w:rPr>
      </w:pPr>
      <w:r>
        <w:rPr>
          <w:color w:val="000000"/>
          <w:sz w:val="22"/>
          <w:szCs w:val="22"/>
        </w:rPr>
        <w:t>Birimimizde eğitim ve öğretimle ilgili programlar mevcut değildir. Bu faaliyetteki uygulamalar Gazi Üniversitesi ilgili birimleri tarafından yürütülmektedir.</w:t>
      </w:r>
    </w:p>
    <w:p w14:paraId="46A4BD77" w14:textId="77777777" w:rsidR="00122181" w:rsidRDefault="00122181">
      <w:pPr>
        <w:spacing w:before="120" w:after="120"/>
        <w:rPr>
          <w:sz w:val="22"/>
          <w:szCs w:val="22"/>
        </w:rPr>
      </w:pPr>
    </w:p>
    <w:p w14:paraId="390550E1"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33" w:name="_heading=h.3o7alnk" w:colFirst="0" w:colLast="0"/>
      <w:bookmarkEnd w:id="33"/>
      <w:r>
        <w:rPr>
          <w:rFonts w:ascii="Times New Roman" w:eastAsia="Times New Roman" w:hAnsi="Times New Roman" w:cs="Times New Roman"/>
          <w:b/>
          <w:color w:val="000000"/>
          <w:sz w:val="22"/>
          <w:szCs w:val="22"/>
        </w:rPr>
        <w:t>B.1.2. Programın Ders Dağılım Dengesi</w:t>
      </w:r>
    </w:p>
    <w:p w14:paraId="1BFC88A1" w14:textId="77777777" w:rsidR="00122181" w:rsidRDefault="00000000">
      <w:pPr>
        <w:spacing w:before="120" w:after="120"/>
        <w:jc w:val="both"/>
        <w:rPr>
          <w:sz w:val="22"/>
          <w:szCs w:val="22"/>
        </w:rPr>
      </w:pPr>
      <w:r>
        <w:rPr>
          <w:b/>
          <w:sz w:val="22"/>
          <w:szCs w:val="22"/>
          <w:u w:val="single"/>
        </w:rPr>
        <w:t>Gereklilikler</w:t>
      </w:r>
      <w:r>
        <w:rPr>
          <w:b/>
          <w:sz w:val="22"/>
          <w:szCs w:val="22"/>
        </w:rPr>
        <w:t xml:space="preserve"> </w:t>
      </w:r>
      <w:r>
        <w:rPr>
          <w:sz w:val="22"/>
          <w:szCs w:val="22"/>
        </w:rPr>
        <w:t>Programın ders dağılımına ilişkin ilke, kural ve yöntemler tanımlıdır. Ders dağılımında öğretim elemanlarının uzmanlık alanları ve iş yükleri gözetilir ve ders dağılımı katılımcı bir şekilde belirlenir.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p w14:paraId="42124781" w14:textId="77777777" w:rsidR="00122181" w:rsidRDefault="00000000">
      <w:pPr>
        <w:spacing w:before="120" w:after="120"/>
        <w:ind w:right="46"/>
        <w:jc w:val="both"/>
        <w:rPr>
          <w:b/>
          <w:sz w:val="22"/>
          <w:szCs w:val="22"/>
          <w:u w:val="single"/>
        </w:rPr>
      </w:pPr>
      <w:r>
        <w:rPr>
          <w:b/>
          <w:sz w:val="22"/>
          <w:szCs w:val="22"/>
          <w:u w:val="single"/>
        </w:rPr>
        <w:t>İyileştirme Faaliyetleri</w:t>
      </w:r>
    </w:p>
    <w:p w14:paraId="524DF07C" w14:textId="77777777" w:rsidR="00122181" w:rsidRDefault="00000000">
      <w:pPr>
        <w:numPr>
          <w:ilvl w:val="0"/>
          <w:numId w:val="2"/>
        </w:numPr>
        <w:pBdr>
          <w:top w:val="nil"/>
          <w:left w:val="nil"/>
          <w:bottom w:val="nil"/>
          <w:right w:val="nil"/>
          <w:between w:val="nil"/>
        </w:pBdr>
        <w:spacing w:before="120" w:after="120" w:line="259" w:lineRule="auto"/>
        <w:jc w:val="both"/>
      </w:pPr>
      <w:r>
        <w:rPr>
          <w:color w:val="000000"/>
          <w:sz w:val="22"/>
          <w:szCs w:val="22"/>
        </w:rPr>
        <w:t xml:space="preserve">Birimimizde ders verilmemektedir. </w:t>
      </w:r>
      <w:r>
        <w:rPr>
          <w:sz w:val="22"/>
          <w:szCs w:val="22"/>
        </w:rPr>
        <w:t>Bu faaliyetteki uygulamalar Gazi Üniversitesi ilgili birimleri tarafından yürütülmektedir.</w:t>
      </w:r>
    </w:p>
    <w:p w14:paraId="130FAFF9"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34" w:name="_heading=h.23ckvvd" w:colFirst="0" w:colLast="0"/>
      <w:bookmarkEnd w:id="34"/>
      <w:r>
        <w:rPr>
          <w:rFonts w:ascii="Times New Roman" w:eastAsia="Times New Roman" w:hAnsi="Times New Roman" w:cs="Times New Roman"/>
          <w:b/>
          <w:color w:val="000000"/>
          <w:sz w:val="22"/>
          <w:szCs w:val="22"/>
        </w:rPr>
        <w:t>B.1.3. Ders Kazanımlarının Program Çıktılarıyla Uyumu</w:t>
      </w:r>
    </w:p>
    <w:p w14:paraId="5BDE9EA6" w14:textId="77777777" w:rsidR="00122181" w:rsidRDefault="00000000">
      <w:pPr>
        <w:spacing w:before="120" w:after="120"/>
        <w:ind w:right="62"/>
        <w:jc w:val="both"/>
        <w:rPr>
          <w:sz w:val="22"/>
          <w:szCs w:val="22"/>
        </w:rPr>
      </w:pPr>
      <w:r>
        <w:rPr>
          <w:b/>
          <w:sz w:val="22"/>
          <w:szCs w:val="22"/>
          <w:u w:val="single"/>
        </w:rPr>
        <w:t>Gereklilikler</w:t>
      </w:r>
      <w:r>
        <w:rPr>
          <w:b/>
          <w:sz w:val="22"/>
          <w:szCs w:val="22"/>
        </w:rPr>
        <w:t xml:space="preserve"> </w:t>
      </w:r>
      <w:r>
        <w:rPr>
          <w:sz w:val="22"/>
          <w:szCs w:val="22"/>
        </w:rPr>
        <w:t xml:space="preserve">Derslerin öğrenme kazanımları (karma ve uzaktan eğitim de dahil) tanımlanmış ve program çıktıları ile ders kazanımları eşleştirmesi oluşturulmuş ve ilan edilmiştir. Kazanımların ifade şekli öngörülen bilişsel, duyuşsal ve devinimsel seviyeyi açıkça belirtmektedir.  </w:t>
      </w:r>
    </w:p>
    <w:p w14:paraId="0679332E" w14:textId="77777777" w:rsidR="00122181" w:rsidRDefault="00000000">
      <w:pPr>
        <w:spacing w:before="120" w:after="120"/>
        <w:jc w:val="both"/>
        <w:rPr>
          <w:sz w:val="22"/>
          <w:szCs w:val="22"/>
        </w:rPr>
      </w:pPr>
      <w:r>
        <w:rPr>
          <w:sz w:val="22"/>
          <w:szCs w:val="22"/>
        </w:rPr>
        <w:t xml:space="preserve">Ders öğrenme kazanımlarının gerçekleştiğinin nasıl izleneceğine dair planlama yapılmıştır, özellikle alana özgü olmayan (genel) kazanımların irdelenme yöntem ve süreci ayrıntılı belirtilmektedir.  </w:t>
      </w:r>
    </w:p>
    <w:p w14:paraId="72AD1C43" w14:textId="77777777" w:rsidR="00122181" w:rsidRDefault="00000000">
      <w:pPr>
        <w:spacing w:before="120" w:after="120"/>
        <w:ind w:right="46"/>
        <w:jc w:val="both"/>
        <w:rPr>
          <w:b/>
          <w:sz w:val="22"/>
          <w:szCs w:val="22"/>
          <w:u w:val="single"/>
        </w:rPr>
      </w:pPr>
      <w:r>
        <w:rPr>
          <w:b/>
          <w:sz w:val="22"/>
          <w:szCs w:val="22"/>
          <w:u w:val="single"/>
        </w:rPr>
        <w:t>İyileştirme Faaliyetleri</w:t>
      </w:r>
    </w:p>
    <w:p w14:paraId="76222B26" w14:textId="77777777" w:rsidR="00122181" w:rsidRDefault="00000000">
      <w:pPr>
        <w:numPr>
          <w:ilvl w:val="0"/>
          <w:numId w:val="2"/>
        </w:numPr>
        <w:pBdr>
          <w:top w:val="nil"/>
          <w:left w:val="nil"/>
          <w:bottom w:val="nil"/>
          <w:right w:val="nil"/>
          <w:between w:val="nil"/>
        </w:pBdr>
        <w:spacing w:before="120" w:after="120" w:line="259" w:lineRule="auto"/>
        <w:jc w:val="both"/>
      </w:pPr>
      <w:r>
        <w:rPr>
          <w:color w:val="000000"/>
          <w:sz w:val="22"/>
          <w:szCs w:val="22"/>
        </w:rPr>
        <w:lastRenderedPageBreak/>
        <w:t xml:space="preserve">Birimimizde ders verilmemektedir. </w:t>
      </w:r>
      <w:r>
        <w:rPr>
          <w:sz w:val="22"/>
          <w:szCs w:val="22"/>
        </w:rPr>
        <w:t>Bu faaliyetteki uygulamalar Gazi Üniversitesi ilgili birimleri tarafından yürütülmektedir.</w:t>
      </w:r>
    </w:p>
    <w:p w14:paraId="17DE57E7"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35" w:name="_heading=h.ihv636" w:colFirst="0" w:colLast="0"/>
      <w:bookmarkEnd w:id="35"/>
      <w:r>
        <w:rPr>
          <w:rFonts w:ascii="Times New Roman" w:eastAsia="Times New Roman" w:hAnsi="Times New Roman" w:cs="Times New Roman"/>
          <w:b/>
          <w:color w:val="000000"/>
          <w:sz w:val="22"/>
          <w:szCs w:val="22"/>
        </w:rPr>
        <w:t>B.1.4. Öğrenci İş Yüküne Dayalı Ders Tasarımı</w:t>
      </w:r>
    </w:p>
    <w:p w14:paraId="47DEFF93" w14:textId="77777777" w:rsidR="00122181" w:rsidRDefault="00000000">
      <w:pPr>
        <w:spacing w:before="120" w:after="120"/>
        <w:jc w:val="both"/>
        <w:rPr>
          <w:sz w:val="22"/>
          <w:szCs w:val="22"/>
        </w:rPr>
      </w:pPr>
      <w:r>
        <w:rPr>
          <w:b/>
          <w:sz w:val="22"/>
          <w:szCs w:val="22"/>
          <w:u w:val="single"/>
        </w:rPr>
        <w:t>Gereklilikler</w:t>
      </w:r>
      <w:r>
        <w:rPr>
          <w:b/>
          <w:sz w:val="22"/>
          <w:szCs w:val="22"/>
        </w:rPr>
        <w:t xml:space="preserve"> </w:t>
      </w:r>
      <w:r>
        <w:rPr>
          <w:sz w:val="22"/>
          <w:szCs w:val="22"/>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p w14:paraId="50FF8F41" w14:textId="77777777" w:rsidR="00122181" w:rsidRDefault="00000000">
      <w:pPr>
        <w:spacing w:before="120" w:after="120"/>
        <w:ind w:right="46"/>
        <w:jc w:val="both"/>
        <w:rPr>
          <w:b/>
          <w:sz w:val="22"/>
          <w:szCs w:val="22"/>
          <w:u w:val="single"/>
        </w:rPr>
      </w:pPr>
      <w:r>
        <w:rPr>
          <w:b/>
          <w:sz w:val="22"/>
          <w:szCs w:val="22"/>
          <w:u w:val="single"/>
        </w:rPr>
        <w:t>İyileştirme Faaliyetleri</w:t>
      </w:r>
    </w:p>
    <w:p w14:paraId="77279D2E" w14:textId="77777777" w:rsidR="00122181" w:rsidRDefault="00000000">
      <w:pPr>
        <w:numPr>
          <w:ilvl w:val="0"/>
          <w:numId w:val="2"/>
        </w:numPr>
        <w:pBdr>
          <w:top w:val="nil"/>
          <w:left w:val="nil"/>
          <w:bottom w:val="nil"/>
          <w:right w:val="nil"/>
          <w:between w:val="nil"/>
        </w:pBdr>
        <w:spacing w:before="120" w:after="120" w:line="259" w:lineRule="auto"/>
        <w:jc w:val="both"/>
      </w:pPr>
      <w:r>
        <w:rPr>
          <w:color w:val="000000"/>
          <w:sz w:val="22"/>
          <w:szCs w:val="22"/>
        </w:rPr>
        <w:t xml:space="preserve">Birimimizde ders verilmemektedir. </w:t>
      </w:r>
      <w:r>
        <w:rPr>
          <w:sz w:val="22"/>
          <w:szCs w:val="22"/>
        </w:rPr>
        <w:t>Bu faaliyetteki uygulamalar Gazi Üniversitesi ilgili birimleri tarafından yürütülmektedir.</w:t>
      </w:r>
    </w:p>
    <w:p w14:paraId="45C5F57B"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36" w:name="_heading=h.32hioqz" w:colFirst="0" w:colLast="0"/>
      <w:bookmarkEnd w:id="36"/>
      <w:r>
        <w:rPr>
          <w:rFonts w:ascii="Times New Roman" w:eastAsia="Times New Roman" w:hAnsi="Times New Roman" w:cs="Times New Roman"/>
          <w:b/>
          <w:color w:val="000000"/>
          <w:sz w:val="22"/>
          <w:szCs w:val="22"/>
        </w:rPr>
        <w:t>B.1.5. Programların İzlenmesi ve Güncellenmesi</w:t>
      </w:r>
    </w:p>
    <w:p w14:paraId="56674E9E" w14:textId="77777777" w:rsidR="00122181" w:rsidRDefault="00000000">
      <w:pPr>
        <w:spacing w:before="120" w:after="120"/>
        <w:jc w:val="both"/>
        <w:rPr>
          <w:sz w:val="22"/>
          <w:szCs w:val="22"/>
        </w:rPr>
      </w:pPr>
      <w:r>
        <w:rPr>
          <w:b/>
          <w:sz w:val="22"/>
          <w:szCs w:val="22"/>
          <w:u w:val="single"/>
        </w:rPr>
        <w:t>Gereklilikler</w:t>
      </w:r>
      <w:r>
        <w:rPr>
          <w:b/>
          <w:sz w:val="22"/>
          <w:szCs w:val="22"/>
        </w:rPr>
        <w:t xml:space="preserve"> </w:t>
      </w:r>
      <w:r>
        <w:rPr>
          <w:sz w:val="22"/>
          <w:szCs w:val="22"/>
        </w:rPr>
        <w:t>Her program ve ders için (örgün, uzaktan, karma, açıktan) program amaçlarının ve öğrenme çıktılarının izlenmesi planlandığı şekilde gerçekleşmektedir. Bu sürecin işleyişi ve sonuçları paydaşlarla birlikte değerlendirilmektedir. Eğitim ve öğretim ile ilgili istatistiki göstergeler (her yarıyıl açılan dersler, öğrenci sayıları, başarı durumları, geri besleme sonuçları, ders çeşitliliği, lab uygulama, lisans/lisansüstü dengeleri, ilişki kesme sayıları/nedenleri, vb) periyodik ve sistematik şekilde izlenmekte, tartışılmakta, değerlendirilmekte, karşılaştırılmakta ve kaliteli eğitim yönündeki gelişim sürdürülmektedir. Program akreditasyonu planlaması, teşviki ve uygulaması vardır; birimin akreditasyon stratejisi belirtilmiş ve sonuçları tartışılmıştır. Akreditasyonun getirileri, iç kalite güvence sistemine katkısı değerlendirilmektedir.</w:t>
      </w:r>
    </w:p>
    <w:p w14:paraId="543FE28E" w14:textId="77777777" w:rsidR="00122181" w:rsidRDefault="00000000">
      <w:pPr>
        <w:spacing w:before="120" w:after="120"/>
        <w:ind w:right="46"/>
        <w:jc w:val="both"/>
        <w:rPr>
          <w:b/>
          <w:sz w:val="22"/>
          <w:szCs w:val="22"/>
          <w:u w:val="single"/>
        </w:rPr>
      </w:pPr>
      <w:r>
        <w:rPr>
          <w:b/>
          <w:sz w:val="22"/>
          <w:szCs w:val="22"/>
          <w:u w:val="single"/>
        </w:rPr>
        <w:t>İyileştirme Faaliyetleri</w:t>
      </w:r>
    </w:p>
    <w:p w14:paraId="31E355A7" w14:textId="77777777" w:rsidR="00122181" w:rsidRDefault="00000000">
      <w:pPr>
        <w:numPr>
          <w:ilvl w:val="0"/>
          <w:numId w:val="2"/>
        </w:numPr>
        <w:pBdr>
          <w:top w:val="nil"/>
          <w:left w:val="nil"/>
          <w:bottom w:val="nil"/>
          <w:right w:val="nil"/>
          <w:between w:val="nil"/>
        </w:pBdr>
        <w:spacing w:before="120" w:after="120" w:line="259" w:lineRule="auto"/>
        <w:jc w:val="both"/>
      </w:pPr>
      <w:r>
        <w:rPr>
          <w:color w:val="000000"/>
          <w:sz w:val="22"/>
          <w:szCs w:val="22"/>
        </w:rPr>
        <w:t xml:space="preserve">Birimimizde ders verilmemektedir, program mevcut değildir. </w:t>
      </w:r>
      <w:r>
        <w:rPr>
          <w:sz w:val="22"/>
          <w:szCs w:val="22"/>
        </w:rPr>
        <w:t>Bu faaliyetteki uygulamalar Gazi Üniversitesi ilgili birimleri tarafından yürütülmektedir.</w:t>
      </w:r>
    </w:p>
    <w:p w14:paraId="7959A901"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37" w:name="_heading=h.1hmsyys" w:colFirst="0" w:colLast="0"/>
      <w:bookmarkEnd w:id="37"/>
      <w:r>
        <w:rPr>
          <w:rFonts w:ascii="Times New Roman" w:eastAsia="Times New Roman" w:hAnsi="Times New Roman" w:cs="Times New Roman"/>
          <w:b/>
          <w:color w:val="000000"/>
          <w:sz w:val="22"/>
          <w:szCs w:val="22"/>
        </w:rPr>
        <w:t>B.1.6. Eğitim ve Öğretim Süreçlerinin Yönetimi</w:t>
      </w:r>
    </w:p>
    <w:p w14:paraId="7FB5742F" w14:textId="77777777" w:rsidR="00122181" w:rsidRDefault="00000000">
      <w:pPr>
        <w:spacing w:before="120" w:after="120"/>
        <w:ind w:right="62"/>
        <w:jc w:val="both"/>
        <w:rPr>
          <w:sz w:val="22"/>
          <w:szCs w:val="22"/>
        </w:rPr>
      </w:pPr>
      <w:r>
        <w:rPr>
          <w:b/>
          <w:sz w:val="22"/>
          <w:szCs w:val="22"/>
          <w:u w:val="single"/>
        </w:rPr>
        <w:t>Gereklilikler</w:t>
      </w:r>
      <w:r>
        <w:rPr>
          <w:b/>
          <w:sz w:val="22"/>
          <w:szCs w:val="22"/>
        </w:rPr>
        <w:t xml:space="preserve"> </w:t>
      </w:r>
      <w:r>
        <w:rPr>
          <w:sz w:val="22"/>
          <w:szCs w:val="22"/>
        </w:rPr>
        <w:t xml:space="preserve">Birim,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6F3733C5" w14:textId="77777777" w:rsidR="00122181" w:rsidRDefault="00000000">
      <w:pPr>
        <w:spacing w:before="120" w:after="120"/>
        <w:ind w:right="60"/>
        <w:jc w:val="both"/>
        <w:rPr>
          <w:sz w:val="22"/>
          <w:szCs w:val="22"/>
        </w:rPr>
      </w:pPr>
      <w:r>
        <w:rPr>
          <w:sz w:val="22"/>
          <w:szCs w:val="22"/>
        </w:rPr>
        <w:t xml:space="preserve">Eğitim ve öğretim programlarının tasarlanması, yürütülmesi, değerlendirilmesi ve güncellenmesi faaliyetlerine ilişkin kurum genelinde ilke, esaslar ile takvim belirlidir. </w:t>
      </w:r>
    </w:p>
    <w:p w14:paraId="33CA00C8" w14:textId="77777777" w:rsidR="00122181" w:rsidRDefault="00000000">
      <w:pPr>
        <w:spacing w:before="120" w:after="120"/>
        <w:ind w:right="62"/>
        <w:jc w:val="both"/>
        <w:rPr>
          <w:sz w:val="22"/>
          <w:szCs w:val="22"/>
        </w:rPr>
      </w:pPr>
      <w:r>
        <w:rPr>
          <w:sz w:val="22"/>
          <w:szCs w:val="22"/>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678CC801" w14:textId="77777777" w:rsidR="00122181" w:rsidRDefault="00000000">
      <w:pPr>
        <w:spacing w:before="120" w:after="120"/>
        <w:ind w:right="46"/>
        <w:jc w:val="both"/>
        <w:rPr>
          <w:b/>
          <w:sz w:val="22"/>
          <w:szCs w:val="22"/>
          <w:u w:val="single"/>
        </w:rPr>
      </w:pPr>
      <w:r>
        <w:rPr>
          <w:b/>
          <w:sz w:val="22"/>
          <w:szCs w:val="22"/>
          <w:u w:val="single"/>
        </w:rPr>
        <w:t>İyileştirme Faaliyetleri</w:t>
      </w:r>
    </w:p>
    <w:p w14:paraId="1EE1B5EB" w14:textId="77777777" w:rsidR="00122181" w:rsidRDefault="00000000">
      <w:pPr>
        <w:numPr>
          <w:ilvl w:val="0"/>
          <w:numId w:val="2"/>
        </w:numPr>
        <w:pBdr>
          <w:top w:val="nil"/>
          <w:left w:val="nil"/>
          <w:bottom w:val="nil"/>
          <w:right w:val="nil"/>
          <w:between w:val="nil"/>
        </w:pBdr>
        <w:spacing w:before="120" w:after="120" w:line="259" w:lineRule="auto"/>
        <w:jc w:val="both"/>
      </w:pPr>
      <w:r>
        <w:rPr>
          <w:color w:val="000000"/>
          <w:sz w:val="22"/>
          <w:szCs w:val="22"/>
        </w:rPr>
        <w:t xml:space="preserve">Birimimizde eğitim-öğretime dair süreçler yürütülmemektedir. </w:t>
      </w:r>
      <w:r>
        <w:rPr>
          <w:sz w:val="22"/>
          <w:szCs w:val="22"/>
        </w:rPr>
        <w:t>Bu faaliyetteki uygulamalar Gazi Üniversitesi ilgili birimleri tarafından yürütülmektedir.</w:t>
      </w:r>
    </w:p>
    <w:p w14:paraId="540CACE5" w14:textId="77777777" w:rsidR="00122181" w:rsidRDefault="00000000">
      <w:pPr>
        <w:pStyle w:val="Balk2"/>
        <w:spacing w:before="120" w:after="120"/>
        <w:rPr>
          <w:rFonts w:ascii="Times New Roman" w:eastAsia="Times New Roman" w:hAnsi="Times New Roman" w:cs="Times New Roman"/>
          <w:b/>
          <w:color w:val="000000"/>
          <w:sz w:val="22"/>
          <w:szCs w:val="22"/>
        </w:rPr>
      </w:pPr>
      <w:bookmarkStart w:id="38" w:name="_heading=h.41mghml" w:colFirst="0" w:colLast="0"/>
      <w:bookmarkEnd w:id="38"/>
      <w:r>
        <w:rPr>
          <w:rFonts w:ascii="Times New Roman" w:eastAsia="Times New Roman" w:hAnsi="Times New Roman" w:cs="Times New Roman"/>
          <w:b/>
          <w:color w:val="000000"/>
          <w:sz w:val="22"/>
          <w:szCs w:val="22"/>
        </w:rPr>
        <w:t>B.2. Programların Yürütülmesi (Öğrenci Merkezli Öğrenme Öğretme ve Değerlendirme)</w:t>
      </w:r>
    </w:p>
    <w:p w14:paraId="0551B3B2" w14:textId="77777777" w:rsidR="00122181" w:rsidRDefault="00000000">
      <w:pPr>
        <w:tabs>
          <w:tab w:val="center" w:pos="9698"/>
        </w:tabs>
        <w:spacing w:before="120" w:after="120"/>
        <w:rPr>
          <w:sz w:val="22"/>
          <w:szCs w:val="22"/>
        </w:rPr>
      </w:pPr>
      <w:r>
        <w:rPr>
          <w:b/>
          <w:sz w:val="22"/>
          <w:szCs w:val="22"/>
          <w:u w:val="single"/>
        </w:rPr>
        <w:t>Gereklilikler</w:t>
      </w:r>
      <w:r>
        <w:rPr>
          <w:b/>
          <w:sz w:val="22"/>
          <w:szCs w:val="22"/>
        </w:rPr>
        <w:t xml:space="preserve"> </w:t>
      </w:r>
      <w:r>
        <w:rPr>
          <w:sz w:val="22"/>
          <w:szCs w:val="22"/>
        </w:rPr>
        <w:t xml:space="preserve">(Öğrenci Merkezli Öğrenme, Öğretme ve Değerlendirme) </w:t>
      </w:r>
      <w:r>
        <w:rPr>
          <w:sz w:val="22"/>
          <w:szCs w:val="22"/>
        </w:rPr>
        <w:tab/>
      </w:r>
      <w:r>
        <w:rPr>
          <w:sz w:val="22"/>
          <w:szCs w:val="22"/>
          <w:vertAlign w:val="superscript"/>
        </w:rPr>
        <w:t xml:space="preserve"> </w:t>
      </w:r>
    </w:p>
    <w:p w14:paraId="2A6779B9" w14:textId="77777777" w:rsidR="00122181" w:rsidRDefault="00000000">
      <w:pPr>
        <w:spacing w:before="120" w:after="120"/>
        <w:jc w:val="both"/>
        <w:rPr>
          <w:sz w:val="22"/>
          <w:szCs w:val="22"/>
        </w:rPr>
      </w:pPr>
      <w:r>
        <w:rPr>
          <w:sz w:val="22"/>
          <w:szCs w:val="22"/>
        </w:rPr>
        <w:t>Birim, hedeflediği nitelikli mezun yeterliliklerine ulaşmak amacıyla öğrenci merkezli ve yetkinlik temelli öğretim, ölçme ve değerlendirme yöntemlerini uygulamalıdır. Birim, öğrenci kabulleri, diploma, derece ve diğer yeterliliklerin tanınması ve sertifikalandırılmasına yönelik açık kriterler belirlemeli; önceden tanımlanmış ve ilan edilmiş kuralları tutarlı şekilde uygulamalıdır.</w:t>
      </w:r>
    </w:p>
    <w:p w14:paraId="5EB581AD" w14:textId="77777777" w:rsidR="00122181" w:rsidRDefault="00122181">
      <w:pPr>
        <w:spacing w:before="120" w:after="120"/>
        <w:rPr>
          <w:b/>
          <w:sz w:val="22"/>
          <w:szCs w:val="22"/>
          <w:u w:val="single"/>
        </w:rPr>
      </w:pPr>
    </w:p>
    <w:p w14:paraId="743CB105"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39" w:name="_heading=h.2grqrue" w:colFirst="0" w:colLast="0"/>
      <w:bookmarkEnd w:id="39"/>
      <w:r>
        <w:rPr>
          <w:rFonts w:ascii="Times New Roman" w:eastAsia="Times New Roman" w:hAnsi="Times New Roman" w:cs="Times New Roman"/>
          <w:b/>
          <w:color w:val="000000"/>
          <w:sz w:val="22"/>
          <w:szCs w:val="22"/>
        </w:rPr>
        <w:lastRenderedPageBreak/>
        <w:t>B.2.1. Öğretim Yöntem ve Teknikleri</w:t>
      </w:r>
    </w:p>
    <w:p w14:paraId="57601197" w14:textId="77777777" w:rsidR="00122181" w:rsidRDefault="00000000">
      <w:pPr>
        <w:spacing w:before="120" w:after="120"/>
        <w:ind w:right="97"/>
        <w:jc w:val="both"/>
        <w:rPr>
          <w:sz w:val="22"/>
          <w:szCs w:val="22"/>
        </w:rPr>
      </w:pPr>
      <w:r>
        <w:rPr>
          <w:b/>
          <w:sz w:val="22"/>
          <w:szCs w:val="22"/>
          <w:u w:val="single"/>
        </w:rPr>
        <w:t>Gereklilikler</w:t>
      </w:r>
      <w:r>
        <w:rPr>
          <w:b/>
          <w:sz w:val="22"/>
          <w:szCs w:val="22"/>
        </w:rPr>
        <w:t xml:space="preserve"> </w:t>
      </w:r>
      <w:r>
        <w:rPr>
          <w:sz w:val="22"/>
          <w:szCs w:val="22"/>
        </w:rPr>
        <w:t xml:space="preserve">Öğretim yöntemi öğrenciyi aktif hale getiren ve etkileşimli öğrenme odaklıdır. Tüm eğitim türleri içerisinde (örgün, uzaktan, karma) o eğitim türünün doğasına uygun; öğrenci merkezli, yetkinlik temelli, süreç ve performans odaklı disiplinlerarası, bütünleyici, vaka/uygulama temelinde öğrenmeyi önceleyen yaklaşımlara yer verilir. Bilgi aktarımından çok derin öğrenmeye, öğrenci ilgi, motivasyon ve bağlılığına odaklanılmıştır.  </w:t>
      </w:r>
    </w:p>
    <w:p w14:paraId="1B8FA29A" w14:textId="77777777" w:rsidR="00122181" w:rsidRDefault="00000000">
      <w:pPr>
        <w:spacing w:before="120" w:after="120"/>
        <w:jc w:val="both"/>
        <w:rPr>
          <w:sz w:val="22"/>
          <w:szCs w:val="22"/>
        </w:rPr>
      </w:pPr>
      <w:r>
        <w:rPr>
          <w:sz w:val="22"/>
          <w:szCs w:val="22"/>
        </w:rPr>
        <w:t xml:space="preserve">Örgün eğitim süreçleri ön lisans, lisans ve lisansüstü öğrencilerini kapsayan; teknolojinin sunduğu olanaklar ve ters yüz öğrenme, proje temelli öğrenme gibi yaklaşımlarla zenginleştirilmektedir. Öğrencilerinin araştırma süreçlerine katılımı müfredat, yöntem ve yaklaşımlarla desteklenmektedir.  Tüm bu süreçlerin uygulanması, kontrol edilmesi ve gerekli önlemlerin alınması sistematik olarak değerlendirilmektedir.  </w:t>
      </w:r>
    </w:p>
    <w:p w14:paraId="705DB221" w14:textId="77777777" w:rsidR="00122181" w:rsidRDefault="00000000">
      <w:pPr>
        <w:spacing w:before="120" w:after="120"/>
        <w:ind w:right="46"/>
        <w:jc w:val="both"/>
        <w:rPr>
          <w:b/>
          <w:sz w:val="22"/>
          <w:szCs w:val="22"/>
          <w:u w:val="single"/>
        </w:rPr>
      </w:pPr>
      <w:r>
        <w:rPr>
          <w:b/>
          <w:sz w:val="22"/>
          <w:szCs w:val="22"/>
          <w:u w:val="single"/>
        </w:rPr>
        <w:t>İyileştirme Faaliyetleri</w:t>
      </w:r>
    </w:p>
    <w:p w14:paraId="55878111" w14:textId="77777777" w:rsidR="00122181" w:rsidRDefault="00000000">
      <w:pPr>
        <w:numPr>
          <w:ilvl w:val="0"/>
          <w:numId w:val="2"/>
        </w:numPr>
        <w:pBdr>
          <w:top w:val="nil"/>
          <w:left w:val="nil"/>
          <w:bottom w:val="nil"/>
          <w:right w:val="nil"/>
          <w:between w:val="nil"/>
        </w:pBdr>
        <w:spacing w:before="120" w:after="120" w:line="259" w:lineRule="auto"/>
        <w:jc w:val="both"/>
        <w:rPr>
          <w:color w:val="000000"/>
          <w:sz w:val="22"/>
          <w:szCs w:val="22"/>
        </w:rPr>
      </w:pPr>
      <w:r>
        <w:rPr>
          <w:color w:val="000000"/>
          <w:sz w:val="22"/>
          <w:szCs w:val="22"/>
        </w:rPr>
        <w:t xml:space="preserve">Üniversitemiz uygulama ve araştırma merkezlerinden olan birimimiz eğitim öğretimin desteklenmesi amacıyla üniversitemiz Fen Fakültesi Kimya Bölümü 4. Sınıf öğrencilerini Endüstriyel Kimya Uygulamaları dersi kapsamında teknik gezi ziyareti fırsatı sunmuştur. Bu kapsamda öğrencilere mevcut cihazlar tanıtılmış, çalışma prensipleri hakkında bilgi verilmiştir.  </w:t>
      </w:r>
    </w:p>
    <w:p w14:paraId="4A6F445D" w14:textId="77777777" w:rsidR="00122181" w:rsidRDefault="00000000">
      <w:pPr>
        <w:spacing w:before="120" w:after="120"/>
        <w:rPr>
          <w:b/>
          <w:sz w:val="22"/>
          <w:szCs w:val="22"/>
          <w:u w:val="single"/>
        </w:rPr>
      </w:pPr>
      <w:r>
        <w:rPr>
          <w:b/>
          <w:sz w:val="22"/>
          <w:szCs w:val="22"/>
          <w:u w:val="single"/>
        </w:rPr>
        <w:t>Kanıtlar</w:t>
      </w:r>
    </w:p>
    <w:p w14:paraId="299E7FCC" w14:textId="77777777" w:rsidR="00122181" w:rsidRDefault="00000000">
      <w:pPr>
        <w:numPr>
          <w:ilvl w:val="0"/>
          <w:numId w:val="3"/>
        </w:numPr>
        <w:pBdr>
          <w:top w:val="nil"/>
          <w:left w:val="nil"/>
          <w:bottom w:val="nil"/>
          <w:right w:val="nil"/>
          <w:between w:val="nil"/>
        </w:pBdr>
        <w:spacing w:before="120" w:after="120" w:line="259" w:lineRule="auto"/>
        <w:rPr>
          <w:sz w:val="22"/>
          <w:szCs w:val="22"/>
        </w:rPr>
      </w:pPr>
      <w:r>
        <w:rPr>
          <w:color w:val="000000"/>
          <w:sz w:val="22"/>
          <w:szCs w:val="22"/>
        </w:rPr>
        <w:t>B.2.1.1. Merkezimize düzenlenen teknik gezi web sitesi haberi</w:t>
      </w:r>
      <w:r>
        <w:rPr>
          <w:b/>
          <w:i/>
          <w:color w:val="000000"/>
          <w:sz w:val="22"/>
          <w:szCs w:val="22"/>
        </w:rPr>
        <w:t xml:space="preserve"> (AG 2024/35)</w:t>
      </w:r>
      <w:r>
        <w:rPr>
          <w:color w:val="000000"/>
          <w:sz w:val="22"/>
          <w:szCs w:val="22"/>
        </w:rPr>
        <w:t xml:space="preserve"> </w:t>
      </w:r>
      <w:hyperlink r:id="rId28">
        <w:r>
          <w:rPr>
            <w:color w:val="0563C1"/>
            <w:sz w:val="22"/>
            <w:szCs w:val="22"/>
            <w:u w:val="single"/>
          </w:rPr>
          <w:t>https://tmbil.gazi.edu.tr/view/news/297099/ogretim-uyesi-doc-dr-ertan-yildirim-in-endustriyel-kimya-uygulamalari-dersi-kapsaminda-fen-fakultesi-kimya-bolumu-4-sinif-ogrencileri-gutmama-teknik-gezi-duzenlendi</w:t>
        </w:r>
      </w:hyperlink>
    </w:p>
    <w:p w14:paraId="4099910C" w14:textId="77777777" w:rsidR="00122181" w:rsidRDefault="00122181">
      <w:pPr>
        <w:spacing w:before="120" w:after="120"/>
      </w:pPr>
    </w:p>
    <w:p w14:paraId="5E5E4E54"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40" w:name="_heading=h.vx1227" w:colFirst="0" w:colLast="0"/>
      <w:bookmarkEnd w:id="40"/>
      <w:r>
        <w:rPr>
          <w:rFonts w:ascii="Times New Roman" w:eastAsia="Times New Roman" w:hAnsi="Times New Roman" w:cs="Times New Roman"/>
          <w:b/>
          <w:color w:val="000000"/>
          <w:sz w:val="22"/>
          <w:szCs w:val="22"/>
        </w:rPr>
        <w:t>B.2.2. Ölçme ve değerlendirme</w:t>
      </w:r>
    </w:p>
    <w:p w14:paraId="62EFC59B" w14:textId="77777777" w:rsidR="00122181" w:rsidRDefault="00000000">
      <w:pPr>
        <w:spacing w:before="120" w:after="120"/>
        <w:ind w:right="50"/>
        <w:jc w:val="both"/>
        <w:rPr>
          <w:sz w:val="22"/>
          <w:szCs w:val="22"/>
        </w:rPr>
      </w:pPr>
      <w:r>
        <w:rPr>
          <w:b/>
          <w:sz w:val="22"/>
          <w:szCs w:val="22"/>
          <w:u w:val="single"/>
        </w:rPr>
        <w:t>Gereklilikler</w:t>
      </w:r>
      <w:r>
        <w:rPr>
          <w:b/>
          <w:sz w:val="22"/>
          <w:szCs w:val="22"/>
        </w:rPr>
        <w:t xml:space="preserve"> </w:t>
      </w:r>
      <w:r>
        <w:rPr>
          <w:sz w:val="22"/>
          <w:szCs w:val="22"/>
        </w:rPr>
        <w:t xml:space="preserve">Öğrenci merkezli ölçme ve değerlendirme, yetkinlik ve performans temelinde yürütülmekte ve öğrencilerin kendini ifade etme olanakları mümkün olduğunca çeşitlendirilmektedir. </w:t>
      </w:r>
    </w:p>
    <w:p w14:paraId="237CA407" w14:textId="77777777" w:rsidR="00122181" w:rsidRDefault="00000000">
      <w:pPr>
        <w:spacing w:before="120" w:after="120"/>
        <w:ind w:right="48"/>
        <w:jc w:val="both"/>
        <w:rPr>
          <w:sz w:val="22"/>
          <w:szCs w:val="22"/>
        </w:rPr>
      </w:pPr>
      <w:r>
        <w:rPr>
          <w:sz w:val="22"/>
          <w:szCs w:val="22"/>
        </w:rPr>
        <w:t xml:space="preserve">Ölçme ve değerlendirmenin sürekliliği çoklu sınav olanakları ve bazıları süreç odaklı (formatif) ödev, proje, portfolyo gibi yöntemlerle sağlanmaktadır. Ders kazanımlarına ve eğitim türlerine (örgün, uzaktan, karma) uygun sınav yöntemleri planlamakta ve uygulanmaktadır. Sınav uygulama ve güvenliği (örgün/çevrimiçi sınavlar, dezavantajlı gruplara yönelik sınavlar) mekanizmaları bulunmaktadır. </w:t>
      </w:r>
    </w:p>
    <w:p w14:paraId="7FAD566A" w14:textId="77777777" w:rsidR="00122181" w:rsidRDefault="00000000">
      <w:pPr>
        <w:spacing w:before="120" w:after="120"/>
        <w:ind w:right="49"/>
        <w:jc w:val="both"/>
        <w:rPr>
          <w:sz w:val="22"/>
          <w:szCs w:val="22"/>
        </w:rPr>
      </w:pPr>
      <w:r>
        <w:rPr>
          <w:sz w:val="22"/>
          <w:szCs w:val="22"/>
        </w:rPr>
        <w:t xml:space="preserve">Ölçme ve değerlendirme uygulamalarının zaman ve kişiler arasında tutarlılığı ve güvenirliği sağlanmaktadır.  Birim, ölçme değerlendirme yaklaşım ve olanaklarını öğrenci-öğretim elemanı geri bildirimine dayalı biçimde iyileştirmektedir Bu iyileştirmelerin duyurulması, uygulanması, kontrolü, hedeflerle uyumu ve alınan önlemler irdelenmektedir. </w:t>
      </w:r>
    </w:p>
    <w:p w14:paraId="37D9115A" w14:textId="77777777" w:rsidR="00122181" w:rsidRDefault="00000000">
      <w:pPr>
        <w:spacing w:before="120" w:after="120"/>
        <w:ind w:right="46"/>
        <w:jc w:val="both"/>
        <w:rPr>
          <w:b/>
          <w:sz w:val="22"/>
          <w:szCs w:val="22"/>
          <w:u w:val="single"/>
        </w:rPr>
      </w:pPr>
      <w:r>
        <w:rPr>
          <w:b/>
          <w:sz w:val="22"/>
          <w:szCs w:val="22"/>
          <w:u w:val="single"/>
        </w:rPr>
        <w:t>İyileştirme Faaliyetleri</w:t>
      </w:r>
    </w:p>
    <w:p w14:paraId="1D7B7274" w14:textId="77777777" w:rsidR="00122181" w:rsidRDefault="00000000">
      <w:pPr>
        <w:numPr>
          <w:ilvl w:val="0"/>
          <w:numId w:val="2"/>
        </w:numPr>
        <w:pBdr>
          <w:top w:val="nil"/>
          <w:left w:val="nil"/>
          <w:bottom w:val="nil"/>
          <w:right w:val="nil"/>
          <w:between w:val="nil"/>
        </w:pBdr>
        <w:spacing w:before="120" w:after="120" w:line="259" w:lineRule="auto"/>
        <w:jc w:val="both"/>
        <w:rPr>
          <w:color w:val="000000"/>
          <w:sz w:val="22"/>
          <w:szCs w:val="22"/>
        </w:rPr>
      </w:pPr>
      <w:r>
        <w:rPr>
          <w:color w:val="000000"/>
          <w:sz w:val="22"/>
          <w:szCs w:val="22"/>
        </w:rPr>
        <w:t xml:space="preserve">Merkezimizde ders verilmemektedir. </w:t>
      </w:r>
      <w:r>
        <w:rPr>
          <w:sz w:val="22"/>
          <w:szCs w:val="22"/>
        </w:rPr>
        <w:t>Bu faaliyetteki uygulamalar Gazi Üniversitesi ilgili birimleri tarafından yürütülmektedir.</w:t>
      </w:r>
    </w:p>
    <w:p w14:paraId="23E28DEE" w14:textId="77777777" w:rsidR="00122181" w:rsidRDefault="00122181">
      <w:pPr>
        <w:spacing w:before="120" w:after="120"/>
        <w:rPr>
          <w:sz w:val="22"/>
          <w:szCs w:val="22"/>
        </w:rPr>
      </w:pPr>
    </w:p>
    <w:p w14:paraId="456BA95E"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41" w:name="_heading=h.3fwokq0" w:colFirst="0" w:colLast="0"/>
      <w:bookmarkEnd w:id="41"/>
      <w:r>
        <w:rPr>
          <w:rFonts w:ascii="Times New Roman" w:eastAsia="Times New Roman" w:hAnsi="Times New Roman" w:cs="Times New Roman"/>
          <w:b/>
          <w:color w:val="000000"/>
          <w:sz w:val="22"/>
          <w:szCs w:val="22"/>
        </w:rPr>
        <w:t>B.2.3. Öğrenci Kabulü, Önceki Öğrenmenin Tanınması ve Kredilendirilmesi</w:t>
      </w:r>
    </w:p>
    <w:p w14:paraId="4E4D670B" w14:textId="77777777" w:rsidR="00122181" w:rsidRDefault="00000000">
      <w:pPr>
        <w:spacing w:before="120" w:after="120"/>
        <w:ind w:right="59"/>
        <w:jc w:val="both"/>
        <w:rPr>
          <w:sz w:val="22"/>
          <w:szCs w:val="22"/>
        </w:rPr>
      </w:pPr>
      <w:r>
        <w:rPr>
          <w:b/>
          <w:sz w:val="22"/>
          <w:szCs w:val="22"/>
          <w:u w:val="single"/>
        </w:rPr>
        <w:t>Gereklilikler</w:t>
      </w:r>
      <w:r>
        <w:rPr>
          <w:b/>
          <w:sz w:val="22"/>
          <w:szCs w:val="22"/>
        </w:rPr>
        <w:t xml:space="preserve"> </w:t>
      </w:r>
      <w:r>
        <w:rPr>
          <w:sz w:val="22"/>
          <w:szCs w:val="22"/>
        </w:rPr>
        <w:t xml:space="preserve">Öğrenci kabulüne (merkezi yerleştirmeyle gelen öğrenci grupları dışında kalan öğrenciler dahil) ilişkin ilke ve kuralları tanımlanmış ve ilan edilmiştir. Bu ilke ve kurallar birbiri ile tutarlı olup, uygulamalar şeffaftır. Diploma, sertifika gibi belge talepleri titizlikle takip edilmektedir. </w:t>
      </w:r>
    </w:p>
    <w:p w14:paraId="0A77006B" w14:textId="77777777" w:rsidR="00122181" w:rsidRDefault="00000000">
      <w:pPr>
        <w:spacing w:before="120" w:after="120"/>
        <w:ind w:right="62"/>
        <w:jc w:val="both"/>
        <w:rPr>
          <w:sz w:val="22"/>
          <w:szCs w:val="22"/>
        </w:rPr>
      </w:pPr>
      <w:r>
        <w:rPr>
          <w:sz w:val="22"/>
          <w:szCs w:val="22"/>
        </w:rPr>
        <w:t xml:space="preserve">Önceki öğrenmenin (örgün, yaygın, uzaktan/karma eğitim ve serbest öğrenme yoluyla edinilen bilgi ve becerilerin) tanınması ve kredilendirilmesi yapılmaktadır. </w:t>
      </w:r>
    </w:p>
    <w:p w14:paraId="1257C02C" w14:textId="77777777" w:rsidR="00122181" w:rsidRDefault="00000000">
      <w:pPr>
        <w:spacing w:before="120" w:after="120"/>
        <w:ind w:right="62"/>
        <w:jc w:val="both"/>
        <w:rPr>
          <w:sz w:val="22"/>
          <w:szCs w:val="22"/>
        </w:rPr>
      </w:pPr>
      <w:r>
        <w:rPr>
          <w:sz w:val="22"/>
          <w:szCs w:val="22"/>
        </w:rPr>
        <w:t xml:space="preserve">Uluslararasılaşma politikasına paralel hareketlilik destekleri, öğrenciyi teşvik, kolaylaştırıcı önlemler bulunmaktadır ve hareketlilikte kredi kaybı olmaması yönünde uygulamalar vardır.  </w:t>
      </w:r>
    </w:p>
    <w:p w14:paraId="4B740D68" w14:textId="77777777" w:rsidR="00122181" w:rsidRDefault="00000000">
      <w:pPr>
        <w:spacing w:before="120" w:after="120"/>
        <w:ind w:right="46"/>
        <w:jc w:val="both"/>
        <w:rPr>
          <w:b/>
          <w:sz w:val="22"/>
          <w:szCs w:val="22"/>
          <w:u w:val="single"/>
        </w:rPr>
      </w:pPr>
      <w:r>
        <w:rPr>
          <w:b/>
          <w:sz w:val="22"/>
          <w:szCs w:val="22"/>
          <w:u w:val="single"/>
        </w:rPr>
        <w:lastRenderedPageBreak/>
        <w:t>İyileştirme Faaliyetleri</w:t>
      </w:r>
    </w:p>
    <w:p w14:paraId="3E333C2D" w14:textId="77777777" w:rsidR="00122181" w:rsidRDefault="00000000">
      <w:pPr>
        <w:numPr>
          <w:ilvl w:val="0"/>
          <w:numId w:val="2"/>
        </w:numPr>
        <w:pBdr>
          <w:top w:val="nil"/>
          <w:left w:val="nil"/>
          <w:bottom w:val="nil"/>
          <w:right w:val="nil"/>
          <w:between w:val="nil"/>
        </w:pBdr>
        <w:spacing w:before="120" w:line="259" w:lineRule="auto"/>
        <w:jc w:val="both"/>
        <w:rPr>
          <w:color w:val="000000"/>
          <w:sz w:val="22"/>
          <w:szCs w:val="22"/>
        </w:rPr>
      </w:pPr>
      <w:r>
        <w:rPr>
          <w:color w:val="000000"/>
          <w:sz w:val="22"/>
          <w:szCs w:val="22"/>
        </w:rPr>
        <w:t>Merkezimize Cumhurbaşkanlığı Staj Programıyla 4 öğrenci kabulü resmi yazıyla bildirilmiştir.</w:t>
      </w:r>
    </w:p>
    <w:p w14:paraId="4E986BAE" w14:textId="77777777" w:rsidR="00122181" w:rsidRDefault="00000000">
      <w:pPr>
        <w:numPr>
          <w:ilvl w:val="0"/>
          <w:numId w:val="2"/>
        </w:numPr>
        <w:pBdr>
          <w:top w:val="nil"/>
          <w:left w:val="nil"/>
          <w:bottom w:val="nil"/>
          <w:right w:val="nil"/>
          <w:between w:val="nil"/>
        </w:pBdr>
        <w:spacing w:before="120" w:line="259" w:lineRule="auto"/>
        <w:jc w:val="both"/>
        <w:rPr>
          <w:color w:val="000000"/>
          <w:sz w:val="22"/>
          <w:szCs w:val="22"/>
        </w:rPr>
      </w:pPr>
      <w:r>
        <w:rPr>
          <w:sz w:val="22"/>
          <w:szCs w:val="22"/>
        </w:rPr>
        <w:t xml:space="preserve">Merkezimize kısmi zamanlı çalışması amacıyla 5 öğrenci kabul edilmiştir </w:t>
      </w:r>
    </w:p>
    <w:p w14:paraId="4867CA2D" w14:textId="77777777" w:rsidR="00122181" w:rsidRDefault="00000000">
      <w:pPr>
        <w:numPr>
          <w:ilvl w:val="0"/>
          <w:numId w:val="2"/>
        </w:numPr>
        <w:pBdr>
          <w:top w:val="nil"/>
          <w:left w:val="nil"/>
          <w:bottom w:val="nil"/>
          <w:right w:val="nil"/>
          <w:between w:val="nil"/>
        </w:pBdr>
        <w:spacing w:after="120" w:line="259" w:lineRule="auto"/>
        <w:jc w:val="both"/>
        <w:rPr>
          <w:color w:val="000000"/>
          <w:sz w:val="22"/>
          <w:szCs w:val="22"/>
        </w:rPr>
      </w:pPr>
      <w:r>
        <w:rPr>
          <w:color w:val="000000"/>
          <w:sz w:val="22"/>
          <w:szCs w:val="22"/>
        </w:rPr>
        <w:t>24 Haziran 2024 tarihinde 1 stajer öğrenci eğitim-öğretimin desteklenmesi amacıyla 40 iş günü planıyla merkezimizde görev almaya başlamıştır.</w:t>
      </w:r>
    </w:p>
    <w:p w14:paraId="50C403A0" w14:textId="77777777" w:rsidR="00122181" w:rsidRDefault="00000000">
      <w:pPr>
        <w:spacing w:before="120" w:after="120"/>
        <w:rPr>
          <w:b/>
          <w:sz w:val="22"/>
          <w:szCs w:val="22"/>
          <w:u w:val="single"/>
        </w:rPr>
      </w:pPr>
      <w:r>
        <w:rPr>
          <w:b/>
          <w:sz w:val="22"/>
          <w:szCs w:val="22"/>
          <w:u w:val="single"/>
        </w:rPr>
        <w:t>Kanıtlar</w:t>
      </w:r>
    </w:p>
    <w:p w14:paraId="0ACC04D1" w14:textId="77777777" w:rsidR="00122181" w:rsidRDefault="00000000">
      <w:pPr>
        <w:numPr>
          <w:ilvl w:val="0"/>
          <w:numId w:val="3"/>
        </w:numPr>
        <w:pBdr>
          <w:top w:val="nil"/>
          <w:left w:val="nil"/>
          <w:bottom w:val="nil"/>
          <w:right w:val="nil"/>
          <w:between w:val="nil"/>
        </w:pBdr>
        <w:spacing w:before="120" w:line="259" w:lineRule="auto"/>
        <w:rPr>
          <w:sz w:val="22"/>
          <w:szCs w:val="22"/>
        </w:rPr>
      </w:pPr>
      <w:r>
        <w:rPr>
          <w:sz w:val="22"/>
          <w:szCs w:val="22"/>
        </w:rPr>
        <w:t xml:space="preserve">B.2.3.1. 4 Stajyer öğrenci istem yazısı </w:t>
      </w:r>
      <w:r>
        <w:rPr>
          <w:b/>
          <w:i/>
          <w:sz w:val="22"/>
          <w:szCs w:val="22"/>
        </w:rPr>
        <w:t>(EÖ 2024/27)</w:t>
      </w:r>
    </w:p>
    <w:p w14:paraId="4FE18AC9" w14:textId="77777777" w:rsidR="00122181" w:rsidRDefault="00000000">
      <w:pPr>
        <w:numPr>
          <w:ilvl w:val="0"/>
          <w:numId w:val="3"/>
        </w:numPr>
        <w:pBdr>
          <w:top w:val="nil"/>
          <w:left w:val="nil"/>
          <w:bottom w:val="nil"/>
          <w:right w:val="nil"/>
          <w:between w:val="nil"/>
        </w:pBdr>
        <w:spacing w:line="259" w:lineRule="auto"/>
        <w:rPr>
          <w:sz w:val="22"/>
          <w:szCs w:val="22"/>
        </w:rPr>
      </w:pPr>
      <w:r>
        <w:rPr>
          <w:sz w:val="22"/>
          <w:szCs w:val="22"/>
        </w:rPr>
        <w:t xml:space="preserve">B.2.3.2. Stajyer öğrenci imza kağıdı </w:t>
      </w:r>
      <w:r>
        <w:rPr>
          <w:b/>
          <w:i/>
          <w:sz w:val="22"/>
          <w:szCs w:val="22"/>
        </w:rPr>
        <w:t>(EÖ 2024/27)</w:t>
      </w:r>
    </w:p>
    <w:p w14:paraId="1A961817" w14:textId="77777777" w:rsidR="00122181" w:rsidRDefault="00000000">
      <w:pPr>
        <w:numPr>
          <w:ilvl w:val="0"/>
          <w:numId w:val="3"/>
        </w:numPr>
        <w:pBdr>
          <w:top w:val="nil"/>
          <w:left w:val="nil"/>
          <w:bottom w:val="nil"/>
          <w:right w:val="nil"/>
          <w:between w:val="nil"/>
        </w:pBdr>
        <w:spacing w:line="259" w:lineRule="auto"/>
        <w:rPr>
          <w:sz w:val="22"/>
          <w:szCs w:val="22"/>
        </w:rPr>
      </w:pPr>
      <w:r>
        <w:rPr>
          <w:sz w:val="22"/>
          <w:szCs w:val="22"/>
        </w:rPr>
        <w:t xml:space="preserve">B.2.3.3. Kısmı zamanlı öğrenci kabul yazısı </w:t>
      </w:r>
      <w:r>
        <w:rPr>
          <w:b/>
          <w:i/>
          <w:sz w:val="22"/>
          <w:szCs w:val="22"/>
        </w:rPr>
        <w:t>(EÖ 2024/27)</w:t>
      </w:r>
    </w:p>
    <w:p w14:paraId="0B26E062"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42" w:name="_heading=h.1v1yuxt" w:colFirst="0" w:colLast="0"/>
      <w:bookmarkEnd w:id="42"/>
      <w:r>
        <w:rPr>
          <w:rFonts w:ascii="Times New Roman" w:eastAsia="Times New Roman" w:hAnsi="Times New Roman" w:cs="Times New Roman"/>
          <w:b/>
          <w:color w:val="000000"/>
          <w:sz w:val="22"/>
          <w:szCs w:val="22"/>
        </w:rPr>
        <w:t>B.2.4. Yeterliliklerin Sertifikalandırılması ve Diploma</w:t>
      </w:r>
    </w:p>
    <w:p w14:paraId="6D7AC1A7" w14:textId="77777777" w:rsidR="00122181" w:rsidRDefault="00000000">
      <w:pPr>
        <w:spacing w:before="120" w:after="120"/>
        <w:ind w:right="47"/>
        <w:jc w:val="both"/>
        <w:rPr>
          <w:sz w:val="22"/>
          <w:szCs w:val="22"/>
        </w:rPr>
      </w:pPr>
      <w:r>
        <w:rPr>
          <w:b/>
          <w:sz w:val="22"/>
          <w:szCs w:val="22"/>
          <w:u w:val="single"/>
        </w:rPr>
        <w:t>Gereklilikler</w:t>
      </w:r>
      <w:r>
        <w:rPr>
          <w:b/>
          <w:sz w:val="22"/>
          <w:szCs w:val="22"/>
        </w:rPr>
        <w:t xml:space="preserve"> </w:t>
      </w:r>
      <w:r>
        <w:rPr>
          <w:sz w:val="22"/>
          <w:szCs w:val="22"/>
        </w:rPr>
        <w:t xml:space="preserve">Yeterliliklerin onayı, mezuniyet koşulları, mezuniyet karar süreçleri açık, anlaşılır, kapsamlı ve tutarlı şekilde tanımlanmış ve kamuoyu ile paylaşılmıştır. Sertifikalandırma ve diploma işlemleri bu tanımlı sürece uygun olarak yürütülmekte, izlenmekte ve gerekli önlemler alınmaktadır. </w:t>
      </w:r>
    </w:p>
    <w:p w14:paraId="19640A66" w14:textId="77777777" w:rsidR="00122181" w:rsidRDefault="00000000">
      <w:pPr>
        <w:spacing w:before="120" w:after="120"/>
        <w:ind w:right="46"/>
        <w:jc w:val="both"/>
        <w:rPr>
          <w:b/>
          <w:sz w:val="22"/>
          <w:szCs w:val="22"/>
          <w:u w:val="single"/>
        </w:rPr>
      </w:pPr>
      <w:r>
        <w:rPr>
          <w:b/>
          <w:sz w:val="22"/>
          <w:szCs w:val="22"/>
          <w:u w:val="single"/>
        </w:rPr>
        <w:t>İyileştirme Faaliyetleri</w:t>
      </w:r>
    </w:p>
    <w:p w14:paraId="2DEF9FBB" w14:textId="77777777" w:rsidR="00122181" w:rsidRDefault="00000000">
      <w:pPr>
        <w:numPr>
          <w:ilvl w:val="0"/>
          <w:numId w:val="2"/>
        </w:numPr>
        <w:pBdr>
          <w:top w:val="nil"/>
          <w:left w:val="nil"/>
          <w:bottom w:val="nil"/>
          <w:right w:val="nil"/>
          <w:between w:val="nil"/>
        </w:pBdr>
        <w:spacing w:before="120" w:after="120" w:line="259" w:lineRule="auto"/>
        <w:jc w:val="both"/>
      </w:pPr>
      <w:r>
        <w:rPr>
          <w:color w:val="000000"/>
          <w:sz w:val="22"/>
          <w:szCs w:val="22"/>
        </w:rPr>
        <w:t xml:space="preserve">Merkezimizde eğitim-öğretim faaliyetleri yürütülmemektedir. </w:t>
      </w:r>
      <w:r>
        <w:rPr>
          <w:sz w:val="22"/>
          <w:szCs w:val="22"/>
        </w:rPr>
        <w:t>Bu faaliyetteki uygulamalar Gazi Üniversitesi ilgili birimleri tarafından yürütülmektedir.</w:t>
      </w:r>
    </w:p>
    <w:p w14:paraId="5CCF9702" w14:textId="77777777" w:rsidR="00122181" w:rsidRDefault="00000000">
      <w:pPr>
        <w:pStyle w:val="Balk2"/>
        <w:spacing w:before="120" w:after="120"/>
        <w:rPr>
          <w:rFonts w:ascii="Times New Roman" w:eastAsia="Times New Roman" w:hAnsi="Times New Roman" w:cs="Times New Roman"/>
          <w:b/>
          <w:color w:val="000000"/>
          <w:sz w:val="22"/>
          <w:szCs w:val="22"/>
        </w:rPr>
      </w:pPr>
      <w:bookmarkStart w:id="43" w:name="_heading=h.4f1mdlm" w:colFirst="0" w:colLast="0"/>
      <w:bookmarkEnd w:id="43"/>
      <w:r>
        <w:rPr>
          <w:rFonts w:ascii="Times New Roman" w:eastAsia="Times New Roman" w:hAnsi="Times New Roman" w:cs="Times New Roman"/>
          <w:b/>
          <w:color w:val="000000"/>
          <w:sz w:val="22"/>
          <w:szCs w:val="22"/>
        </w:rPr>
        <w:t>B.3. Öğrenme Kaynakları ve Akademik Destek Hizmetleri</w:t>
      </w:r>
    </w:p>
    <w:p w14:paraId="22E10BE8" w14:textId="77777777" w:rsidR="00122181" w:rsidRDefault="00000000">
      <w:pPr>
        <w:spacing w:before="120" w:after="120"/>
        <w:jc w:val="both"/>
        <w:rPr>
          <w:sz w:val="22"/>
          <w:szCs w:val="22"/>
        </w:rPr>
      </w:pPr>
      <w:r>
        <w:rPr>
          <w:b/>
          <w:sz w:val="22"/>
          <w:szCs w:val="22"/>
          <w:u w:val="single"/>
        </w:rPr>
        <w:t>Gereklilikler</w:t>
      </w:r>
      <w:r>
        <w:rPr>
          <w:b/>
          <w:sz w:val="22"/>
          <w:szCs w:val="22"/>
        </w:rPr>
        <w:t xml:space="preserve"> </w:t>
      </w:r>
      <w:r>
        <w:rPr>
          <w:sz w:val="22"/>
          <w:szCs w:val="22"/>
        </w:rPr>
        <w:t xml:space="preserve">Birim,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Birim öğrencilerin akademik gelişimi ve kariyer planlamasına yönelik destek hizmetleri sağlamalıdır.   </w:t>
      </w:r>
    </w:p>
    <w:p w14:paraId="2E929781" w14:textId="77777777" w:rsidR="00122181" w:rsidRDefault="00122181">
      <w:pPr>
        <w:spacing w:before="120" w:after="120"/>
        <w:rPr>
          <w:b/>
          <w:sz w:val="22"/>
          <w:szCs w:val="22"/>
          <w:u w:val="single"/>
        </w:rPr>
      </w:pPr>
    </w:p>
    <w:p w14:paraId="48CAE9A2"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44" w:name="_heading=h.2u6wntf" w:colFirst="0" w:colLast="0"/>
      <w:bookmarkEnd w:id="44"/>
      <w:r>
        <w:rPr>
          <w:rFonts w:ascii="Times New Roman" w:eastAsia="Times New Roman" w:hAnsi="Times New Roman" w:cs="Times New Roman"/>
          <w:b/>
          <w:color w:val="000000"/>
          <w:sz w:val="22"/>
          <w:szCs w:val="22"/>
        </w:rPr>
        <w:t>B.3.1. Öğrenme Ortam ve Kaynakları</w:t>
      </w:r>
    </w:p>
    <w:p w14:paraId="2B71C76A" w14:textId="77777777" w:rsidR="00122181" w:rsidRDefault="00000000">
      <w:pPr>
        <w:spacing w:before="120" w:after="120"/>
        <w:ind w:right="50"/>
        <w:jc w:val="both"/>
        <w:rPr>
          <w:sz w:val="22"/>
          <w:szCs w:val="22"/>
        </w:rPr>
      </w:pPr>
      <w:r>
        <w:rPr>
          <w:b/>
          <w:sz w:val="22"/>
          <w:szCs w:val="22"/>
          <w:u w:val="single"/>
        </w:rPr>
        <w:t>Gereklilikler</w:t>
      </w:r>
      <w:r>
        <w:rPr>
          <w:b/>
          <w:sz w:val="22"/>
          <w:szCs w:val="22"/>
        </w:rPr>
        <w:t xml:space="preserve"> </w:t>
      </w:r>
      <w:r>
        <w:rPr>
          <w:sz w:val="22"/>
          <w:szCs w:val="22"/>
        </w:rPr>
        <w:t xml:space="preserve">Sınıf, laboratuvar, kütüphane, stüdyo; ders kitapları, çevrimiçi (online) kitaplar/belgeler/videolar vb. kaynaklar uygun nitelik ve niceliktedir, erişilebilirdir ve öğrencilerin bilgisine/kullanımına sunulmuştur. Öğrenme ortamı ve kaynaklarının kullanımı izlenmekte ve iyileştirilmektedir.  Birimde eğitim-öğretim ihtiyaçlarına tümüyle cevap verebilen, kullanıcı dostu, ergonomik, eş zamanlı ve eş zamansız öğrenme, zenginleştirilmiş içerik geliştirme ayrıca ölçme ve değerlendirme ve hizmet içi eğitim olanaklarına sahip bir öğrenme yönetim sistemi bulunmaktadır.  Öğrenme ortamı ve kaynakları öğrenci-öğrenci, öğrenci-öğretim elemanı ve öğrenci-materyal etkileşimini geliştirmeye yönelmektedir. </w:t>
      </w:r>
    </w:p>
    <w:p w14:paraId="46FC05FF" w14:textId="77777777" w:rsidR="00122181" w:rsidRDefault="00000000">
      <w:pPr>
        <w:spacing w:before="120" w:after="120"/>
        <w:ind w:right="46"/>
        <w:jc w:val="both"/>
        <w:rPr>
          <w:b/>
          <w:sz w:val="22"/>
          <w:szCs w:val="22"/>
          <w:u w:val="single"/>
        </w:rPr>
      </w:pPr>
      <w:r>
        <w:rPr>
          <w:b/>
          <w:sz w:val="22"/>
          <w:szCs w:val="22"/>
          <w:u w:val="single"/>
        </w:rPr>
        <w:t>İyileştirme Faaliyetleri</w:t>
      </w:r>
    </w:p>
    <w:p w14:paraId="4D7EF555" w14:textId="77777777" w:rsidR="00122181" w:rsidRDefault="00000000">
      <w:pPr>
        <w:numPr>
          <w:ilvl w:val="0"/>
          <w:numId w:val="2"/>
        </w:numPr>
        <w:pBdr>
          <w:top w:val="nil"/>
          <w:left w:val="nil"/>
          <w:bottom w:val="nil"/>
          <w:right w:val="nil"/>
          <w:between w:val="nil"/>
        </w:pBdr>
        <w:spacing w:before="120" w:after="120" w:line="259" w:lineRule="auto"/>
        <w:jc w:val="both"/>
      </w:pPr>
      <w:r>
        <w:rPr>
          <w:color w:val="000000"/>
          <w:sz w:val="22"/>
          <w:szCs w:val="22"/>
        </w:rPr>
        <w:t xml:space="preserve">Merkezimizde eğitim-öğretim faaliyetleri yürütülmemektedir. </w:t>
      </w:r>
      <w:r>
        <w:rPr>
          <w:sz w:val="22"/>
          <w:szCs w:val="22"/>
        </w:rPr>
        <w:t>Bu faaliyetteki uygulamalar Gazi Üniversitesi ilgili birimleri tarafından yürütülmektedir.</w:t>
      </w:r>
    </w:p>
    <w:p w14:paraId="1A9694B9" w14:textId="77777777" w:rsidR="00122181" w:rsidRDefault="00122181">
      <w:pPr>
        <w:pBdr>
          <w:top w:val="nil"/>
          <w:left w:val="nil"/>
          <w:bottom w:val="nil"/>
          <w:right w:val="nil"/>
          <w:between w:val="nil"/>
        </w:pBdr>
        <w:spacing w:before="120" w:after="120" w:line="259" w:lineRule="auto"/>
        <w:jc w:val="both"/>
        <w:rPr>
          <w:sz w:val="22"/>
          <w:szCs w:val="22"/>
        </w:rPr>
      </w:pPr>
    </w:p>
    <w:p w14:paraId="1DD444B1"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45" w:name="_heading=h.19c6y18" w:colFirst="0" w:colLast="0"/>
      <w:bookmarkEnd w:id="45"/>
      <w:r>
        <w:rPr>
          <w:rFonts w:ascii="Times New Roman" w:eastAsia="Times New Roman" w:hAnsi="Times New Roman" w:cs="Times New Roman"/>
          <w:b/>
          <w:color w:val="000000"/>
          <w:sz w:val="22"/>
          <w:szCs w:val="22"/>
        </w:rPr>
        <w:t>B.3.2. Akademik Destek Hizmetleri</w:t>
      </w:r>
    </w:p>
    <w:p w14:paraId="735BF8B7" w14:textId="77777777" w:rsidR="00122181" w:rsidRDefault="00000000">
      <w:pPr>
        <w:spacing w:before="120" w:after="120"/>
        <w:ind w:right="58"/>
        <w:jc w:val="both"/>
        <w:rPr>
          <w:sz w:val="22"/>
          <w:szCs w:val="22"/>
        </w:rPr>
      </w:pPr>
      <w:r>
        <w:rPr>
          <w:b/>
          <w:sz w:val="22"/>
          <w:szCs w:val="22"/>
          <w:u w:val="single"/>
        </w:rPr>
        <w:t>Gereklilikler</w:t>
      </w:r>
      <w:r>
        <w:rPr>
          <w:b/>
          <w:sz w:val="22"/>
          <w:szCs w:val="22"/>
        </w:rPr>
        <w:t xml:space="preserve"> </w:t>
      </w:r>
      <w:r>
        <w:rPr>
          <w:sz w:val="22"/>
          <w:szCs w:val="22"/>
        </w:rPr>
        <w:t xml:space="preserve">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  </w:t>
      </w:r>
    </w:p>
    <w:p w14:paraId="2A616A16" w14:textId="77777777" w:rsidR="00122181" w:rsidRDefault="00000000">
      <w:pPr>
        <w:spacing w:before="120" w:after="120"/>
        <w:ind w:right="46"/>
        <w:jc w:val="both"/>
        <w:rPr>
          <w:sz w:val="22"/>
          <w:szCs w:val="22"/>
        </w:rPr>
      </w:pPr>
      <w:r>
        <w:rPr>
          <w:b/>
          <w:sz w:val="22"/>
          <w:szCs w:val="22"/>
          <w:u w:val="single"/>
        </w:rPr>
        <w:t>İyileştirme Faaliyetleri</w:t>
      </w:r>
    </w:p>
    <w:p w14:paraId="762F8D27" w14:textId="77777777" w:rsidR="00122181" w:rsidRDefault="00000000">
      <w:pPr>
        <w:numPr>
          <w:ilvl w:val="0"/>
          <w:numId w:val="2"/>
        </w:numPr>
        <w:pBdr>
          <w:top w:val="nil"/>
          <w:left w:val="nil"/>
          <w:bottom w:val="nil"/>
          <w:right w:val="nil"/>
          <w:between w:val="nil"/>
        </w:pBdr>
        <w:spacing w:before="120" w:after="120" w:line="259" w:lineRule="auto"/>
        <w:jc w:val="both"/>
      </w:pPr>
      <w:r>
        <w:rPr>
          <w:sz w:val="22"/>
          <w:szCs w:val="22"/>
        </w:rPr>
        <w:lastRenderedPageBreak/>
        <w:t>Üniversitemiz lisansüstü ögrencilerine tez/yayın çalışmaları için akademik çalışmalarında destek verilmektedir.</w:t>
      </w:r>
    </w:p>
    <w:p w14:paraId="19471618" w14:textId="77777777" w:rsidR="00122181" w:rsidRDefault="00000000">
      <w:pPr>
        <w:numPr>
          <w:ilvl w:val="0"/>
          <w:numId w:val="2"/>
        </w:numPr>
        <w:pBdr>
          <w:top w:val="nil"/>
          <w:left w:val="nil"/>
          <w:bottom w:val="nil"/>
          <w:right w:val="nil"/>
          <w:between w:val="nil"/>
        </w:pBdr>
        <w:spacing w:before="120" w:after="120" w:line="259" w:lineRule="auto"/>
        <w:jc w:val="both"/>
      </w:pPr>
      <w:r>
        <w:rPr>
          <w:sz w:val="22"/>
          <w:szCs w:val="22"/>
        </w:rPr>
        <w:t>Merkezimiz tarafından TÜBİTAK işbirliği ile lise öğrencilerine kariyer planlaması konusunda destek amacıyla sunumlar gerçekleştirildi.</w:t>
      </w:r>
    </w:p>
    <w:p w14:paraId="5727532F" w14:textId="77777777" w:rsidR="00122181" w:rsidRDefault="00000000">
      <w:pPr>
        <w:numPr>
          <w:ilvl w:val="0"/>
          <w:numId w:val="2"/>
        </w:numPr>
        <w:spacing w:before="120" w:after="120" w:line="259" w:lineRule="auto"/>
        <w:jc w:val="both"/>
        <w:rPr>
          <w:sz w:val="22"/>
          <w:szCs w:val="22"/>
        </w:rPr>
      </w:pPr>
      <w:r>
        <w:rPr>
          <w:sz w:val="22"/>
          <w:szCs w:val="22"/>
        </w:rPr>
        <w:t>Merkezimiz tarafından GÜ Fen Bilimleri Enstitüsü işbirliği ile Radyasyondan Korkmuyorum Korunuyorum toplumsal katkı ve sosyal sorumluluk projesi kapsamında lise öğrencilerine kariyer planlaması konusunda destek amacıyla sunumlar gerçekleştirildi</w:t>
      </w:r>
    </w:p>
    <w:p w14:paraId="1AAF2252" w14:textId="77777777" w:rsidR="00122181" w:rsidRDefault="00000000">
      <w:pPr>
        <w:pBdr>
          <w:top w:val="nil"/>
          <w:left w:val="nil"/>
          <w:bottom w:val="nil"/>
          <w:right w:val="nil"/>
          <w:between w:val="nil"/>
        </w:pBdr>
        <w:spacing w:before="120" w:after="120" w:line="259" w:lineRule="auto"/>
        <w:jc w:val="both"/>
        <w:rPr>
          <w:sz w:val="22"/>
          <w:szCs w:val="22"/>
        </w:rPr>
      </w:pPr>
      <w:r>
        <w:rPr>
          <w:b/>
          <w:sz w:val="22"/>
          <w:szCs w:val="22"/>
          <w:u w:val="single"/>
        </w:rPr>
        <w:t>Kanıtlar</w:t>
      </w:r>
    </w:p>
    <w:p w14:paraId="4BC45B03" w14:textId="77777777" w:rsidR="00122181" w:rsidRDefault="00000000">
      <w:pPr>
        <w:numPr>
          <w:ilvl w:val="0"/>
          <w:numId w:val="3"/>
        </w:numPr>
        <w:spacing w:before="120" w:line="259" w:lineRule="auto"/>
        <w:rPr>
          <w:sz w:val="22"/>
          <w:szCs w:val="22"/>
        </w:rPr>
      </w:pPr>
      <w:r>
        <w:rPr>
          <w:sz w:val="22"/>
          <w:szCs w:val="22"/>
        </w:rPr>
        <w:t xml:space="preserve">B.3.2.1. Birim toplumsal katkı ve sosyal sorumluluk projesi kapsamında örnek lise ziyareti </w:t>
      </w:r>
      <w:r>
        <w:rPr>
          <w:b/>
          <w:i/>
          <w:sz w:val="22"/>
          <w:szCs w:val="22"/>
        </w:rPr>
        <w:t>(EÖ-S 2024/48)</w:t>
      </w:r>
    </w:p>
    <w:p w14:paraId="46E456E9" w14:textId="77777777" w:rsidR="00122181" w:rsidRDefault="00000000">
      <w:pPr>
        <w:numPr>
          <w:ilvl w:val="0"/>
          <w:numId w:val="3"/>
        </w:numPr>
        <w:spacing w:before="120" w:line="259" w:lineRule="auto"/>
        <w:rPr>
          <w:sz w:val="22"/>
          <w:szCs w:val="22"/>
        </w:rPr>
      </w:pPr>
      <w:r>
        <w:rPr>
          <w:sz w:val="22"/>
          <w:szCs w:val="22"/>
        </w:rPr>
        <w:t xml:space="preserve">B.3.2.2. Birim TÜBİTAK işbirlikli lise ziyareti </w:t>
      </w:r>
      <w:r>
        <w:rPr>
          <w:b/>
          <w:i/>
          <w:sz w:val="22"/>
          <w:szCs w:val="22"/>
        </w:rPr>
        <w:t>(EÖ-S 2024/48)</w:t>
      </w:r>
    </w:p>
    <w:p w14:paraId="40E6F3CC"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46" w:name="_heading=h.3tbugp1" w:colFirst="0" w:colLast="0"/>
      <w:bookmarkEnd w:id="46"/>
      <w:r>
        <w:rPr>
          <w:rFonts w:ascii="Times New Roman" w:eastAsia="Times New Roman" w:hAnsi="Times New Roman" w:cs="Times New Roman"/>
          <w:b/>
          <w:color w:val="000000"/>
          <w:sz w:val="22"/>
          <w:szCs w:val="22"/>
        </w:rPr>
        <w:t>B.3.3. Tesis ve Altyapılar</w:t>
      </w:r>
    </w:p>
    <w:p w14:paraId="7723BA10" w14:textId="77777777" w:rsidR="00122181" w:rsidRDefault="00000000">
      <w:pPr>
        <w:spacing w:before="120" w:after="120"/>
        <w:ind w:right="51"/>
        <w:jc w:val="both"/>
        <w:rPr>
          <w:sz w:val="22"/>
          <w:szCs w:val="22"/>
        </w:rPr>
      </w:pPr>
      <w:r>
        <w:rPr>
          <w:b/>
          <w:sz w:val="22"/>
          <w:szCs w:val="22"/>
          <w:u w:val="single"/>
        </w:rPr>
        <w:t>Gereklilikler</w:t>
      </w:r>
      <w:r>
        <w:rPr>
          <w:b/>
          <w:sz w:val="22"/>
          <w:szCs w:val="22"/>
        </w:rPr>
        <w:t xml:space="preserve"> </w:t>
      </w:r>
      <w:r>
        <w:rPr>
          <w:sz w:val="22"/>
          <w:szCs w:val="22"/>
        </w:rPr>
        <w:t xml:space="preserve">Tesis ve altyapılar (yemekhane, yurt, teknoloji donanımlı çalışma alanları; sağlık, ulaşım, bilişim hizmetleri, uzaktan eğitim altyapısı) ihtiyaca uygun nitelik ve niceliktedir, erişilebilirdir ve öğrencilerin bilgisine/kullanımına sunulmuştur. Tesis ve altyapıların kullanımı irdelenmektedir. </w:t>
      </w:r>
    </w:p>
    <w:p w14:paraId="30A5F9AA" w14:textId="77777777" w:rsidR="00122181" w:rsidRDefault="00000000">
      <w:pPr>
        <w:spacing w:before="120" w:after="120"/>
        <w:ind w:right="46"/>
        <w:jc w:val="both"/>
        <w:rPr>
          <w:b/>
          <w:sz w:val="22"/>
          <w:szCs w:val="22"/>
          <w:u w:val="single"/>
        </w:rPr>
      </w:pPr>
      <w:r>
        <w:rPr>
          <w:b/>
          <w:sz w:val="22"/>
          <w:szCs w:val="22"/>
          <w:u w:val="single"/>
        </w:rPr>
        <w:t>İyileştirme Faaliyetleri</w:t>
      </w:r>
    </w:p>
    <w:p w14:paraId="6A67C05A" w14:textId="77777777" w:rsidR="00122181" w:rsidRDefault="00000000">
      <w:pPr>
        <w:numPr>
          <w:ilvl w:val="0"/>
          <w:numId w:val="2"/>
        </w:numPr>
        <w:pBdr>
          <w:top w:val="nil"/>
          <w:left w:val="nil"/>
          <w:bottom w:val="nil"/>
          <w:right w:val="nil"/>
          <w:between w:val="nil"/>
        </w:pBdr>
        <w:spacing w:before="120" w:line="259" w:lineRule="auto"/>
        <w:jc w:val="both"/>
        <w:rPr>
          <w:color w:val="000000"/>
          <w:sz w:val="22"/>
          <w:szCs w:val="22"/>
        </w:rPr>
      </w:pPr>
      <w:r>
        <w:rPr>
          <w:color w:val="000000"/>
          <w:sz w:val="22"/>
          <w:szCs w:val="22"/>
        </w:rPr>
        <w:t>Radyoaktivite Ölçüm ve Analiz Laboratuvarı 4 Ocak 2024 tarihinde açılışı yapılarak uygulamaya alınmıştır.</w:t>
      </w:r>
    </w:p>
    <w:p w14:paraId="294B357B" w14:textId="77777777" w:rsidR="00122181" w:rsidRDefault="00000000">
      <w:pPr>
        <w:numPr>
          <w:ilvl w:val="0"/>
          <w:numId w:val="2"/>
        </w:numPr>
        <w:pBdr>
          <w:top w:val="nil"/>
          <w:left w:val="nil"/>
          <w:bottom w:val="nil"/>
          <w:right w:val="nil"/>
          <w:between w:val="nil"/>
        </w:pBdr>
        <w:spacing w:line="259" w:lineRule="auto"/>
        <w:jc w:val="both"/>
        <w:rPr>
          <w:color w:val="000000"/>
          <w:sz w:val="22"/>
          <w:szCs w:val="22"/>
        </w:rPr>
      </w:pPr>
      <w:r>
        <w:rPr>
          <w:color w:val="000000"/>
          <w:sz w:val="22"/>
          <w:szCs w:val="22"/>
        </w:rPr>
        <w:t>Radyoaktivite Ölçüm ve Analiz Laboratuvarı tanıtım broşürü hazırlanmıştır.</w:t>
      </w:r>
    </w:p>
    <w:p w14:paraId="454F8208" w14:textId="77777777" w:rsidR="00122181" w:rsidRDefault="00000000">
      <w:pPr>
        <w:numPr>
          <w:ilvl w:val="0"/>
          <w:numId w:val="2"/>
        </w:numPr>
        <w:pBdr>
          <w:top w:val="nil"/>
          <w:left w:val="nil"/>
          <w:bottom w:val="nil"/>
          <w:right w:val="nil"/>
          <w:between w:val="nil"/>
        </w:pBdr>
        <w:spacing w:line="259" w:lineRule="auto"/>
        <w:jc w:val="both"/>
        <w:rPr>
          <w:color w:val="000000"/>
          <w:sz w:val="22"/>
          <w:szCs w:val="22"/>
        </w:rPr>
      </w:pPr>
      <w:r>
        <w:rPr>
          <w:rFonts w:ascii="Calibri" w:eastAsia="Calibri" w:hAnsi="Calibri" w:cs="Calibri"/>
          <w:color w:val="000000"/>
          <w:sz w:val="22"/>
          <w:szCs w:val="22"/>
        </w:rPr>
        <w:t xml:space="preserve">9 Mayıs 2023’te </w:t>
      </w:r>
      <w:r>
        <w:rPr>
          <w:rFonts w:ascii="Calibri" w:eastAsia="Calibri" w:hAnsi="Calibri" w:cs="Calibri"/>
          <w:sz w:val="22"/>
          <w:szCs w:val="22"/>
        </w:rPr>
        <w:t xml:space="preserve">açılan </w:t>
      </w:r>
      <w:r>
        <w:rPr>
          <w:rFonts w:ascii="Calibri" w:eastAsia="Calibri" w:hAnsi="Calibri" w:cs="Calibri"/>
          <w:color w:val="000000"/>
          <w:sz w:val="22"/>
          <w:szCs w:val="22"/>
        </w:rPr>
        <w:t>NMR laboratuvarında sürdürülen faaliyetler kontrollü şekilde devam etmektedir</w:t>
      </w:r>
      <w:r>
        <w:rPr>
          <w:rFonts w:ascii="Calibri" w:eastAsia="Calibri" w:hAnsi="Calibri" w:cs="Calibri"/>
          <w:sz w:val="22"/>
          <w:szCs w:val="22"/>
        </w:rPr>
        <w:t xml:space="preserve"> </w:t>
      </w:r>
    </w:p>
    <w:p w14:paraId="163C3849" w14:textId="77777777" w:rsidR="00122181" w:rsidRDefault="00000000">
      <w:pPr>
        <w:numPr>
          <w:ilvl w:val="0"/>
          <w:numId w:val="2"/>
        </w:numPr>
        <w:pBdr>
          <w:top w:val="nil"/>
          <w:left w:val="nil"/>
          <w:bottom w:val="nil"/>
          <w:right w:val="nil"/>
          <w:between w:val="nil"/>
        </w:pBdr>
        <w:spacing w:line="259" w:lineRule="auto"/>
        <w:jc w:val="both"/>
        <w:rPr>
          <w:color w:val="000000"/>
          <w:sz w:val="22"/>
          <w:szCs w:val="22"/>
        </w:rPr>
      </w:pPr>
      <w:r>
        <w:rPr>
          <w:color w:val="000000"/>
          <w:sz w:val="22"/>
          <w:szCs w:val="22"/>
        </w:rPr>
        <w:t>Mineraller ve Bor Teknolojileri Laboratuvarı 5 Nisan 2024 tarihinde açılışı yapılarak uygulamaya alınmıştır.</w:t>
      </w:r>
    </w:p>
    <w:p w14:paraId="1F481805" w14:textId="77777777" w:rsidR="00122181" w:rsidRDefault="00000000">
      <w:pPr>
        <w:numPr>
          <w:ilvl w:val="0"/>
          <w:numId w:val="2"/>
        </w:numPr>
        <w:pBdr>
          <w:top w:val="nil"/>
          <w:left w:val="nil"/>
          <w:bottom w:val="nil"/>
          <w:right w:val="nil"/>
          <w:between w:val="nil"/>
        </w:pBdr>
        <w:spacing w:line="259" w:lineRule="auto"/>
        <w:jc w:val="both"/>
        <w:rPr>
          <w:color w:val="000000"/>
          <w:sz w:val="22"/>
          <w:szCs w:val="22"/>
        </w:rPr>
      </w:pPr>
      <w:r>
        <w:rPr>
          <w:color w:val="000000"/>
          <w:sz w:val="22"/>
          <w:szCs w:val="22"/>
        </w:rPr>
        <w:t>İnce Film Üretim ve Karakterizasyon Laboratuvarı kurulumu için gerekli elektrik altyapısı tamamlan</w:t>
      </w:r>
      <w:r>
        <w:rPr>
          <w:sz w:val="22"/>
          <w:szCs w:val="22"/>
        </w:rPr>
        <w:t>mıştır</w:t>
      </w:r>
      <w:r>
        <w:rPr>
          <w:color w:val="000000"/>
          <w:sz w:val="22"/>
          <w:szCs w:val="22"/>
        </w:rPr>
        <w:t>.</w:t>
      </w:r>
    </w:p>
    <w:p w14:paraId="2BCE46F1" w14:textId="77777777" w:rsidR="00122181" w:rsidRDefault="00000000">
      <w:pPr>
        <w:numPr>
          <w:ilvl w:val="0"/>
          <w:numId w:val="2"/>
        </w:numPr>
        <w:pBdr>
          <w:top w:val="nil"/>
          <w:left w:val="nil"/>
          <w:bottom w:val="nil"/>
          <w:right w:val="nil"/>
          <w:between w:val="nil"/>
        </w:pBdr>
        <w:spacing w:line="259" w:lineRule="auto"/>
        <w:jc w:val="both"/>
        <w:rPr>
          <w:color w:val="000000"/>
          <w:sz w:val="22"/>
          <w:szCs w:val="22"/>
        </w:rPr>
      </w:pPr>
      <w:r>
        <w:rPr>
          <w:rFonts w:ascii="Calibri" w:eastAsia="Calibri" w:hAnsi="Calibri" w:cs="Calibri"/>
          <w:color w:val="000000"/>
          <w:sz w:val="22"/>
          <w:szCs w:val="22"/>
        </w:rPr>
        <w:t xml:space="preserve">MerLab yazılımının GİRKUM faaliyetlerine uygun olacak şekilde güncellemelerin yapılması </w:t>
      </w:r>
      <w:r>
        <w:rPr>
          <w:rFonts w:ascii="Calibri" w:eastAsia="Calibri" w:hAnsi="Calibri" w:cs="Calibri"/>
          <w:i/>
          <w:color w:val="000000"/>
          <w:sz w:val="22"/>
          <w:szCs w:val="22"/>
        </w:rPr>
        <w:t>planlandı</w:t>
      </w:r>
      <w:r>
        <w:rPr>
          <w:rFonts w:ascii="Calibri" w:eastAsia="Calibri" w:hAnsi="Calibri" w:cs="Calibri"/>
          <w:color w:val="000000"/>
          <w:sz w:val="22"/>
          <w:szCs w:val="22"/>
        </w:rPr>
        <w:t>.(11.01.2024 toplantı tutanağı)</w:t>
      </w:r>
    </w:p>
    <w:p w14:paraId="23845E33" w14:textId="77777777" w:rsidR="00122181" w:rsidRDefault="00000000">
      <w:pPr>
        <w:numPr>
          <w:ilvl w:val="0"/>
          <w:numId w:val="2"/>
        </w:numPr>
        <w:pBdr>
          <w:top w:val="nil"/>
          <w:left w:val="nil"/>
          <w:bottom w:val="nil"/>
          <w:right w:val="nil"/>
          <w:between w:val="nil"/>
        </w:pBdr>
        <w:spacing w:line="259" w:lineRule="auto"/>
        <w:jc w:val="both"/>
        <w:rPr>
          <w:color w:val="000000"/>
          <w:sz w:val="22"/>
          <w:szCs w:val="22"/>
        </w:rPr>
      </w:pPr>
      <w:r>
        <w:rPr>
          <w:rFonts w:ascii="Calibri" w:eastAsia="Calibri" w:hAnsi="Calibri" w:cs="Calibri"/>
          <w:color w:val="000000"/>
          <w:sz w:val="22"/>
          <w:szCs w:val="22"/>
        </w:rPr>
        <w:t>Görüntüleme Laboratuvarı açıldı</w:t>
      </w:r>
    </w:p>
    <w:p w14:paraId="281E8B6B" w14:textId="77777777" w:rsidR="00122181" w:rsidRDefault="00000000">
      <w:pPr>
        <w:numPr>
          <w:ilvl w:val="0"/>
          <w:numId w:val="2"/>
        </w:numPr>
        <w:pBdr>
          <w:top w:val="nil"/>
          <w:left w:val="nil"/>
          <w:bottom w:val="nil"/>
          <w:right w:val="nil"/>
          <w:between w:val="nil"/>
        </w:pBdr>
        <w:spacing w:line="259" w:lineRule="auto"/>
        <w:jc w:val="both"/>
        <w:rPr>
          <w:color w:val="000000"/>
          <w:sz w:val="22"/>
          <w:szCs w:val="22"/>
        </w:rPr>
      </w:pPr>
      <w:r>
        <w:rPr>
          <w:rFonts w:ascii="Calibri" w:eastAsia="Calibri" w:hAnsi="Calibri" w:cs="Calibri"/>
          <w:color w:val="000000"/>
          <w:sz w:val="22"/>
          <w:szCs w:val="22"/>
        </w:rPr>
        <w:t xml:space="preserve">Görüntüleme laboratuvarı FE-SEM </w:t>
      </w:r>
      <w:r>
        <w:rPr>
          <w:rFonts w:ascii="Calibri" w:eastAsia="Calibri" w:hAnsi="Calibri" w:cs="Calibri"/>
          <w:sz w:val="22"/>
          <w:szCs w:val="22"/>
        </w:rPr>
        <w:t>c</w:t>
      </w:r>
      <w:r>
        <w:rPr>
          <w:rFonts w:ascii="Calibri" w:eastAsia="Calibri" w:hAnsi="Calibri" w:cs="Calibri"/>
          <w:color w:val="000000"/>
          <w:sz w:val="22"/>
          <w:szCs w:val="22"/>
        </w:rPr>
        <w:t>ihazı hizmete başladı</w:t>
      </w:r>
    </w:p>
    <w:p w14:paraId="36D746E3" w14:textId="77777777" w:rsidR="00122181" w:rsidRDefault="00000000">
      <w:pPr>
        <w:numPr>
          <w:ilvl w:val="0"/>
          <w:numId w:val="2"/>
        </w:numPr>
        <w:pBdr>
          <w:top w:val="nil"/>
          <w:left w:val="nil"/>
          <w:bottom w:val="nil"/>
          <w:right w:val="nil"/>
          <w:between w:val="nil"/>
        </w:pBdr>
        <w:spacing w:line="259" w:lineRule="auto"/>
        <w:jc w:val="both"/>
        <w:rPr>
          <w:color w:val="000000"/>
          <w:sz w:val="22"/>
          <w:szCs w:val="22"/>
        </w:rPr>
      </w:pPr>
      <w:r>
        <w:rPr>
          <w:rFonts w:ascii="Calibri" w:eastAsia="Calibri" w:hAnsi="Calibri" w:cs="Calibri"/>
          <w:color w:val="000000"/>
          <w:sz w:val="22"/>
          <w:szCs w:val="22"/>
        </w:rPr>
        <w:t xml:space="preserve">Görüntüleme laboratuvarı tanıtım broşürü hazırlandı </w:t>
      </w:r>
    </w:p>
    <w:p w14:paraId="7BC74316" w14:textId="77777777" w:rsidR="00122181" w:rsidRDefault="00000000">
      <w:pPr>
        <w:numPr>
          <w:ilvl w:val="0"/>
          <w:numId w:val="2"/>
        </w:numPr>
        <w:pBdr>
          <w:top w:val="nil"/>
          <w:left w:val="nil"/>
          <w:bottom w:val="nil"/>
          <w:right w:val="nil"/>
          <w:between w:val="nil"/>
        </w:pBdr>
        <w:spacing w:line="259" w:lineRule="auto"/>
        <w:jc w:val="both"/>
        <w:rPr>
          <w:color w:val="000000"/>
          <w:sz w:val="22"/>
          <w:szCs w:val="22"/>
        </w:rPr>
      </w:pPr>
      <w:r>
        <w:rPr>
          <w:rFonts w:ascii="Calibri" w:eastAsia="Calibri" w:hAnsi="Calibri" w:cs="Calibri"/>
          <w:color w:val="000000"/>
          <w:sz w:val="22"/>
          <w:szCs w:val="22"/>
        </w:rPr>
        <w:t>Merkezimizin tanıtım videosu hazırlandı ve üniversitemiz ile merkezimizin web sayfaları, YouTube kanalları ve sosyal medya hesaplarında paylaşıldı.</w:t>
      </w:r>
    </w:p>
    <w:p w14:paraId="26658DEB" w14:textId="77777777" w:rsidR="00122181" w:rsidRDefault="00000000">
      <w:pPr>
        <w:numPr>
          <w:ilvl w:val="0"/>
          <w:numId w:val="2"/>
        </w:numPr>
        <w:pBdr>
          <w:top w:val="nil"/>
          <w:left w:val="nil"/>
          <w:bottom w:val="nil"/>
          <w:right w:val="nil"/>
          <w:between w:val="nil"/>
        </w:pBdr>
        <w:spacing w:line="259" w:lineRule="auto"/>
        <w:jc w:val="both"/>
        <w:rPr>
          <w:color w:val="000000"/>
          <w:sz w:val="22"/>
          <w:szCs w:val="22"/>
        </w:rPr>
      </w:pPr>
      <w:r>
        <w:rPr>
          <w:rFonts w:ascii="Calibri" w:eastAsia="Calibri" w:hAnsi="Calibri" w:cs="Calibri"/>
          <w:color w:val="000000"/>
          <w:sz w:val="22"/>
          <w:szCs w:val="22"/>
        </w:rPr>
        <w:t xml:space="preserve">NMR Laboratuvarı, Görüntüleme laboratuvarı ve </w:t>
      </w:r>
      <w:r>
        <w:rPr>
          <w:color w:val="000000"/>
          <w:sz w:val="22"/>
          <w:szCs w:val="22"/>
        </w:rPr>
        <w:t xml:space="preserve">Radyoaktivite Ölçüm ve Analiz Laboratuvarı ayrı ayrı tanıtım videoları hazırlandı ve videolar </w:t>
      </w:r>
      <w:r>
        <w:rPr>
          <w:rFonts w:ascii="Calibri" w:eastAsia="Calibri" w:hAnsi="Calibri" w:cs="Calibri"/>
          <w:color w:val="000000"/>
          <w:sz w:val="22"/>
          <w:szCs w:val="22"/>
        </w:rPr>
        <w:t>üniversitemiz ile merkezimizin web sayfaları, YouTube kanalları ve sosyal medya hesaplarında paylaşıldı.</w:t>
      </w:r>
    </w:p>
    <w:p w14:paraId="21022BA4" w14:textId="77777777" w:rsidR="00122181" w:rsidRDefault="00000000">
      <w:pPr>
        <w:spacing w:before="120" w:after="120"/>
        <w:rPr>
          <w:b/>
          <w:sz w:val="22"/>
          <w:szCs w:val="22"/>
          <w:u w:val="single"/>
        </w:rPr>
      </w:pPr>
      <w:r>
        <w:rPr>
          <w:b/>
          <w:sz w:val="22"/>
          <w:szCs w:val="22"/>
          <w:u w:val="single"/>
        </w:rPr>
        <w:t>Kanıtlar</w:t>
      </w:r>
    </w:p>
    <w:p w14:paraId="6B51000D" w14:textId="77777777" w:rsidR="00122181" w:rsidRDefault="00000000">
      <w:pPr>
        <w:numPr>
          <w:ilvl w:val="0"/>
          <w:numId w:val="3"/>
        </w:numPr>
        <w:pBdr>
          <w:top w:val="nil"/>
          <w:left w:val="nil"/>
          <w:bottom w:val="nil"/>
          <w:right w:val="nil"/>
          <w:between w:val="nil"/>
        </w:pBdr>
        <w:spacing w:before="120" w:line="259" w:lineRule="auto"/>
        <w:rPr>
          <w:sz w:val="22"/>
          <w:szCs w:val="22"/>
        </w:rPr>
      </w:pPr>
      <w:r>
        <w:rPr>
          <w:color w:val="000000"/>
          <w:sz w:val="22"/>
          <w:szCs w:val="22"/>
        </w:rPr>
        <w:t>B.3.3.1</w:t>
      </w:r>
      <w:r>
        <w:rPr>
          <w:sz w:val="22"/>
          <w:szCs w:val="22"/>
        </w:rPr>
        <w:t>.</w:t>
      </w:r>
      <w:r>
        <w:rPr>
          <w:color w:val="000000"/>
          <w:sz w:val="22"/>
          <w:szCs w:val="22"/>
        </w:rPr>
        <w:t xml:space="preserve"> </w:t>
      </w:r>
      <w:r>
        <w:rPr>
          <w:rFonts w:ascii="Calibri" w:eastAsia="Calibri" w:hAnsi="Calibri" w:cs="Calibri"/>
          <w:color w:val="000000"/>
          <w:sz w:val="22"/>
          <w:szCs w:val="22"/>
        </w:rPr>
        <w:t>Radyoaktivitenin açılış haberi (</w:t>
      </w:r>
      <w:r>
        <w:rPr>
          <w:rFonts w:ascii="Calibri" w:eastAsia="Calibri" w:hAnsi="Calibri" w:cs="Calibri"/>
          <w:b/>
          <w:i/>
          <w:color w:val="000000"/>
          <w:sz w:val="22"/>
          <w:szCs w:val="22"/>
        </w:rPr>
        <w:t>AG-S 2024/20)</w:t>
      </w:r>
    </w:p>
    <w:p w14:paraId="1D7BEBE2" w14:textId="77777777" w:rsidR="00122181" w:rsidRDefault="00000000">
      <w:pPr>
        <w:numPr>
          <w:ilvl w:val="0"/>
          <w:numId w:val="3"/>
        </w:numPr>
        <w:pBdr>
          <w:top w:val="nil"/>
          <w:left w:val="nil"/>
          <w:bottom w:val="nil"/>
          <w:right w:val="nil"/>
          <w:between w:val="nil"/>
        </w:pBdr>
        <w:spacing w:line="259" w:lineRule="auto"/>
        <w:rPr>
          <w:sz w:val="22"/>
          <w:szCs w:val="22"/>
        </w:rPr>
      </w:pPr>
      <w:r>
        <w:rPr>
          <w:color w:val="000000"/>
          <w:sz w:val="22"/>
          <w:szCs w:val="22"/>
        </w:rPr>
        <w:t xml:space="preserve">B.3.3.2. RÖAL Tanıtım broşürü </w:t>
      </w:r>
      <w:r>
        <w:rPr>
          <w:rFonts w:ascii="Calibri" w:eastAsia="Calibri" w:hAnsi="Calibri" w:cs="Calibri"/>
          <w:b/>
          <w:i/>
          <w:sz w:val="22"/>
          <w:szCs w:val="22"/>
        </w:rPr>
        <w:t xml:space="preserve">(LYK-S 2024/8) </w:t>
      </w:r>
      <w:r>
        <w:rPr>
          <w:rFonts w:ascii="Calibri" w:eastAsia="Calibri" w:hAnsi="Calibri" w:cs="Calibri"/>
          <w:sz w:val="22"/>
          <w:szCs w:val="22"/>
        </w:rPr>
        <w:t>(</w:t>
      </w:r>
      <w:r>
        <w:rPr>
          <w:rFonts w:ascii="Calibri" w:eastAsia="Calibri" w:hAnsi="Calibri" w:cs="Calibri"/>
          <w:b/>
          <w:i/>
          <w:sz w:val="22"/>
          <w:szCs w:val="22"/>
        </w:rPr>
        <w:t>AG-S 2024/20)</w:t>
      </w:r>
    </w:p>
    <w:p w14:paraId="36150C01" w14:textId="77777777" w:rsidR="00122181" w:rsidRDefault="00000000">
      <w:pPr>
        <w:numPr>
          <w:ilvl w:val="0"/>
          <w:numId w:val="3"/>
        </w:numPr>
        <w:pBdr>
          <w:top w:val="nil"/>
          <w:left w:val="nil"/>
          <w:bottom w:val="nil"/>
          <w:right w:val="nil"/>
          <w:between w:val="nil"/>
        </w:pBdr>
        <w:spacing w:line="259" w:lineRule="auto"/>
        <w:rPr>
          <w:sz w:val="22"/>
          <w:szCs w:val="22"/>
        </w:rPr>
      </w:pPr>
      <w:r>
        <w:rPr>
          <w:sz w:val="22"/>
          <w:szCs w:val="22"/>
        </w:rPr>
        <w:t xml:space="preserve">B.3.3.3. Yeni analiz sayısı tablosu </w:t>
      </w:r>
      <w:r>
        <w:rPr>
          <w:b/>
          <w:i/>
          <w:sz w:val="22"/>
          <w:szCs w:val="22"/>
        </w:rPr>
        <w:t xml:space="preserve">(LYK-S 2024/154) </w:t>
      </w:r>
    </w:p>
    <w:p w14:paraId="607A401A" w14:textId="77777777" w:rsidR="00122181" w:rsidRDefault="00000000">
      <w:pPr>
        <w:numPr>
          <w:ilvl w:val="0"/>
          <w:numId w:val="3"/>
        </w:numPr>
        <w:pBdr>
          <w:top w:val="nil"/>
          <w:left w:val="nil"/>
          <w:bottom w:val="nil"/>
          <w:right w:val="nil"/>
          <w:between w:val="nil"/>
        </w:pBdr>
        <w:spacing w:line="259" w:lineRule="auto"/>
        <w:rPr>
          <w:sz w:val="22"/>
          <w:szCs w:val="22"/>
        </w:rPr>
      </w:pPr>
      <w:r>
        <w:rPr>
          <w:color w:val="000000"/>
          <w:sz w:val="22"/>
          <w:szCs w:val="22"/>
        </w:rPr>
        <w:t xml:space="preserve">B.3.3.4. Bor lab açılış haberi </w:t>
      </w:r>
      <w:r>
        <w:rPr>
          <w:rFonts w:ascii="Calibri" w:eastAsia="Calibri" w:hAnsi="Calibri" w:cs="Calibri"/>
          <w:sz w:val="22"/>
          <w:szCs w:val="22"/>
        </w:rPr>
        <w:t>(</w:t>
      </w:r>
      <w:r>
        <w:rPr>
          <w:rFonts w:ascii="Calibri" w:eastAsia="Calibri" w:hAnsi="Calibri" w:cs="Calibri"/>
          <w:b/>
          <w:i/>
          <w:sz w:val="22"/>
          <w:szCs w:val="22"/>
        </w:rPr>
        <w:t>AG-S 2024/20)</w:t>
      </w:r>
    </w:p>
    <w:p w14:paraId="4CFA190F" w14:textId="77777777" w:rsidR="00122181" w:rsidRDefault="00000000">
      <w:pPr>
        <w:numPr>
          <w:ilvl w:val="0"/>
          <w:numId w:val="3"/>
        </w:numPr>
        <w:pBdr>
          <w:top w:val="nil"/>
          <w:left w:val="nil"/>
          <w:bottom w:val="nil"/>
          <w:right w:val="nil"/>
          <w:between w:val="nil"/>
        </w:pBdr>
        <w:spacing w:line="259" w:lineRule="auto"/>
        <w:rPr>
          <w:sz w:val="22"/>
          <w:szCs w:val="22"/>
        </w:rPr>
      </w:pPr>
      <w:r>
        <w:rPr>
          <w:sz w:val="22"/>
          <w:szCs w:val="22"/>
        </w:rPr>
        <w:t xml:space="preserve">B.3.3.5. İncefilm ve Karakterizasyon Laboratuvarı </w:t>
      </w:r>
      <w:r>
        <w:rPr>
          <w:rFonts w:ascii="Calibri" w:eastAsia="Calibri" w:hAnsi="Calibri" w:cs="Calibri"/>
          <w:sz w:val="22"/>
          <w:szCs w:val="22"/>
        </w:rPr>
        <w:t>(</w:t>
      </w:r>
      <w:r>
        <w:rPr>
          <w:rFonts w:ascii="Calibri" w:eastAsia="Calibri" w:hAnsi="Calibri" w:cs="Calibri"/>
          <w:b/>
          <w:i/>
          <w:sz w:val="22"/>
          <w:szCs w:val="22"/>
        </w:rPr>
        <w:t>AG-S 2024/20)</w:t>
      </w:r>
    </w:p>
    <w:p w14:paraId="31A038B4" w14:textId="77777777" w:rsidR="00122181" w:rsidRDefault="00000000">
      <w:pPr>
        <w:numPr>
          <w:ilvl w:val="0"/>
          <w:numId w:val="3"/>
        </w:numPr>
        <w:pBdr>
          <w:top w:val="nil"/>
          <w:left w:val="nil"/>
          <w:bottom w:val="nil"/>
          <w:right w:val="nil"/>
          <w:between w:val="nil"/>
        </w:pBdr>
        <w:spacing w:line="259" w:lineRule="auto"/>
        <w:rPr>
          <w:sz w:val="22"/>
          <w:szCs w:val="22"/>
        </w:rPr>
      </w:pPr>
      <w:r>
        <w:rPr>
          <w:sz w:val="22"/>
          <w:szCs w:val="22"/>
        </w:rPr>
        <w:t xml:space="preserve">B.3.3.6. Görüntüleme lab açıldı web duyurusu link </w:t>
      </w:r>
      <w:r>
        <w:rPr>
          <w:rFonts w:ascii="Calibri" w:eastAsia="Calibri" w:hAnsi="Calibri" w:cs="Calibri"/>
          <w:sz w:val="22"/>
          <w:szCs w:val="22"/>
        </w:rPr>
        <w:t>(</w:t>
      </w:r>
      <w:r>
        <w:rPr>
          <w:rFonts w:ascii="Calibri" w:eastAsia="Calibri" w:hAnsi="Calibri" w:cs="Calibri"/>
          <w:b/>
          <w:i/>
          <w:sz w:val="22"/>
          <w:szCs w:val="22"/>
        </w:rPr>
        <w:t>AG-S 2024/20)</w:t>
      </w:r>
    </w:p>
    <w:p w14:paraId="6AAC2C93" w14:textId="77777777" w:rsidR="00122181" w:rsidRDefault="00000000">
      <w:pPr>
        <w:numPr>
          <w:ilvl w:val="0"/>
          <w:numId w:val="3"/>
        </w:numPr>
        <w:pBdr>
          <w:top w:val="nil"/>
          <w:left w:val="nil"/>
          <w:bottom w:val="nil"/>
          <w:right w:val="nil"/>
          <w:between w:val="nil"/>
        </w:pBdr>
        <w:spacing w:line="259" w:lineRule="auto"/>
        <w:rPr>
          <w:sz w:val="22"/>
          <w:szCs w:val="22"/>
        </w:rPr>
      </w:pPr>
      <w:r>
        <w:rPr>
          <w:sz w:val="22"/>
          <w:szCs w:val="22"/>
        </w:rPr>
        <w:t xml:space="preserve">B.3.3.7. Görüntüleme lab broşür </w:t>
      </w:r>
      <w:r>
        <w:rPr>
          <w:rFonts w:ascii="Calibri" w:eastAsia="Calibri" w:hAnsi="Calibri" w:cs="Calibri"/>
          <w:b/>
          <w:i/>
          <w:sz w:val="22"/>
          <w:szCs w:val="22"/>
        </w:rPr>
        <w:t xml:space="preserve">(LYK-S 2024/8) </w:t>
      </w:r>
      <w:r>
        <w:rPr>
          <w:rFonts w:ascii="Calibri" w:eastAsia="Calibri" w:hAnsi="Calibri" w:cs="Calibri"/>
          <w:sz w:val="22"/>
          <w:szCs w:val="22"/>
        </w:rPr>
        <w:t>(</w:t>
      </w:r>
      <w:r>
        <w:rPr>
          <w:rFonts w:ascii="Calibri" w:eastAsia="Calibri" w:hAnsi="Calibri" w:cs="Calibri"/>
          <w:b/>
          <w:i/>
          <w:sz w:val="22"/>
          <w:szCs w:val="22"/>
        </w:rPr>
        <w:t>AG-S 2024/20)</w:t>
      </w:r>
    </w:p>
    <w:p w14:paraId="6A3705C6" w14:textId="77777777" w:rsidR="00122181" w:rsidRDefault="00000000">
      <w:pPr>
        <w:numPr>
          <w:ilvl w:val="0"/>
          <w:numId w:val="3"/>
        </w:numPr>
        <w:pBdr>
          <w:top w:val="nil"/>
          <w:left w:val="nil"/>
          <w:bottom w:val="nil"/>
          <w:right w:val="nil"/>
          <w:between w:val="nil"/>
        </w:pBdr>
        <w:spacing w:line="259" w:lineRule="auto"/>
        <w:rPr>
          <w:sz w:val="22"/>
          <w:szCs w:val="22"/>
        </w:rPr>
      </w:pPr>
      <w:r>
        <w:rPr>
          <w:sz w:val="22"/>
          <w:szCs w:val="22"/>
        </w:rPr>
        <w:lastRenderedPageBreak/>
        <w:t xml:space="preserve">B.3.3.8. </w:t>
      </w:r>
      <w:r>
        <w:rPr>
          <w:color w:val="000000"/>
          <w:sz w:val="22"/>
          <w:szCs w:val="22"/>
        </w:rPr>
        <w:t>GİRKUM</w:t>
      </w:r>
      <w:r>
        <w:rPr>
          <w:sz w:val="22"/>
          <w:szCs w:val="22"/>
        </w:rPr>
        <w:t xml:space="preserve"> ile toplantı tutanağı </w:t>
      </w:r>
      <w:r>
        <w:rPr>
          <w:rFonts w:ascii="Calibri" w:eastAsia="Calibri" w:hAnsi="Calibri" w:cs="Calibri"/>
          <w:sz w:val="22"/>
          <w:szCs w:val="22"/>
        </w:rPr>
        <w:t>(</w:t>
      </w:r>
      <w:r>
        <w:rPr>
          <w:rFonts w:ascii="Calibri" w:eastAsia="Calibri" w:hAnsi="Calibri" w:cs="Calibri"/>
          <w:b/>
          <w:i/>
          <w:sz w:val="22"/>
          <w:szCs w:val="22"/>
        </w:rPr>
        <w:t>AG-S 2024/20)</w:t>
      </w:r>
    </w:p>
    <w:p w14:paraId="5BE57F3B" w14:textId="77777777" w:rsidR="00122181" w:rsidRDefault="00000000">
      <w:pPr>
        <w:numPr>
          <w:ilvl w:val="0"/>
          <w:numId w:val="3"/>
        </w:numPr>
        <w:pBdr>
          <w:top w:val="nil"/>
          <w:left w:val="nil"/>
          <w:bottom w:val="nil"/>
          <w:right w:val="nil"/>
          <w:between w:val="nil"/>
        </w:pBdr>
        <w:spacing w:line="259" w:lineRule="auto"/>
        <w:rPr>
          <w:sz w:val="22"/>
          <w:szCs w:val="22"/>
        </w:rPr>
      </w:pPr>
      <w:r>
        <w:rPr>
          <w:sz w:val="22"/>
          <w:szCs w:val="22"/>
        </w:rPr>
        <w:t xml:space="preserve">B.3.3.9. </w:t>
      </w:r>
      <w:r>
        <w:rPr>
          <w:color w:val="000000"/>
          <w:sz w:val="22"/>
          <w:szCs w:val="22"/>
        </w:rPr>
        <w:t xml:space="preserve">Tanıtım videoları </w:t>
      </w:r>
      <w:r>
        <w:rPr>
          <w:rFonts w:ascii="Calibri" w:eastAsia="Calibri" w:hAnsi="Calibri" w:cs="Calibri"/>
          <w:sz w:val="22"/>
          <w:szCs w:val="22"/>
        </w:rPr>
        <w:t>(</w:t>
      </w:r>
      <w:r>
        <w:rPr>
          <w:rFonts w:ascii="Calibri" w:eastAsia="Calibri" w:hAnsi="Calibri" w:cs="Calibri"/>
          <w:b/>
          <w:i/>
          <w:sz w:val="22"/>
          <w:szCs w:val="22"/>
        </w:rPr>
        <w:t>AG-S 2024/20)</w:t>
      </w:r>
    </w:p>
    <w:p w14:paraId="0E4ECF68" w14:textId="77777777" w:rsidR="00122181" w:rsidRDefault="00122181">
      <w:pPr>
        <w:pBdr>
          <w:top w:val="nil"/>
          <w:left w:val="nil"/>
          <w:bottom w:val="nil"/>
          <w:right w:val="nil"/>
          <w:between w:val="nil"/>
        </w:pBdr>
        <w:spacing w:after="120" w:line="259" w:lineRule="auto"/>
        <w:ind w:left="720"/>
        <w:rPr>
          <w:color w:val="000000"/>
          <w:sz w:val="22"/>
          <w:szCs w:val="22"/>
        </w:rPr>
      </w:pPr>
    </w:p>
    <w:p w14:paraId="00777B83"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47" w:name="_heading=h.28h4qwu" w:colFirst="0" w:colLast="0"/>
      <w:bookmarkEnd w:id="47"/>
      <w:r>
        <w:rPr>
          <w:rFonts w:ascii="Times New Roman" w:eastAsia="Times New Roman" w:hAnsi="Times New Roman" w:cs="Times New Roman"/>
          <w:b/>
          <w:color w:val="000000"/>
          <w:sz w:val="22"/>
          <w:szCs w:val="22"/>
        </w:rPr>
        <w:t>B.3.4. Dezavantajlı Gruplar</w:t>
      </w:r>
    </w:p>
    <w:p w14:paraId="02CA02F2" w14:textId="77777777" w:rsidR="00122181" w:rsidRDefault="00000000">
      <w:pPr>
        <w:spacing w:before="120" w:after="120"/>
        <w:ind w:right="50"/>
        <w:jc w:val="both"/>
        <w:rPr>
          <w:sz w:val="22"/>
          <w:szCs w:val="22"/>
        </w:rPr>
      </w:pPr>
      <w:r>
        <w:rPr>
          <w:b/>
          <w:sz w:val="22"/>
          <w:szCs w:val="22"/>
          <w:u w:val="single"/>
        </w:rPr>
        <w:t>Gereklilikler</w:t>
      </w:r>
      <w:r>
        <w:rPr>
          <w:b/>
          <w:sz w:val="22"/>
          <w:szCs w:val="22"/>
        </w:rPr>
        <w:t xml:space="preserve"> </w:t>
      </w:r>
      <w:r>
        <w:rPr>
          <w:sz w:val="22"/>
          <w:szCs w:val="22"/>
        </w:rPr>
        <w:t xml:space="preserve">Dezavantajlı, kırılgan ve az temsil edilen grupların (engelli, yoksul, azınlık, göçmen vb.) eğitim olanaklarına erişimi eşitlik, hakkaniyet, çeşitlilik ve kapsayıcılık gözetilerek sağlanmaktadır. Uzaktan eğitim altyapısı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 </w:t>
      </w:r>
    </w:p>
    <w:p w14:paraId="1ADFB3CB" w14:textId="77777777" w:rsidR="00122181" w:rsidRDefault="00000000">
      <w:pPr>
        <w:spacing w:before="120" w:after="120"/>
        <w:ind w:right="46"/>
        <w:jc w:val="both"/>
        <w:rPr>
          <w:b/>
          <w:sz w:val="22"/>
          <w:szCs w:val="22"/>
          <w:u w:val="single"/>
        </w:rPr>
      </w:pPr>
      <w:r>
        <w:rPr>
          <w:b/>
          <w:sz w:val="22"/>
          <w:szCs w:val="22"/>
          <w:u w:val="single"/>
        </w:rPr>
        <w:t>İyileştirme Faaliyetleri</w:t>
      </w:r>
    </w:p>
    <w:p w14:paraId="1301225D" w14:textId="77777777" w:rsidR="00122181" w:rsidRDefault="00000000">
      <w:pPr>
        <w:numPr>
          <w:ilvl w:val="0"/>
          <w:numId w:val="2"/>
        </w:numPr>
        <w:pBdr>
          <w:top w:val="nil"/>
          <w:left w:val="nil"/>
          <w:bottom w:val="nil"/>
          <w:right w:val="nil"/>
          <w:between w:val="nil"/>
        </w:pBdr>
        <w:spacing w:before="120" w:line="259" w:lineRule="auto"/>
        <w:jc w:val="both"/>
        <w:rPr>
          <w:color w:val="000000"/>
          <w:sz w:val="22"/>
          <w:szCs w:val="22"/>
        </w:rPr>
      </w:pPr>
      <w:r>
        <w:rPr>
          <w:sz w:val="22"/>
          <w:szCs w:val="22"/>
        </w:rPr>
        <w:t>Bu faaliyetteki uygulamalar Gazi Üniversitesi ilgili birimleri tarafından yürütülmektedir.</w:t>
      </w:r>
    </w:p>
    <w:p w14:paraId="2D900A0A"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48" w:name="_heading=h.nmf14n" w:colFirst="0" w:colLast="0"/>
      <w:bookmarkEnd w:id="48"/>
      <w:r>
        <w:rPr>
          <w:rFonts w:ascii="Times New Roman" w:eastAsia="Times New Roman" w:hAnsi="Times New Roman" w:cs="Times New Roman"/>
          <w:b/>
          <w:color w:val="000000"/>
          <w:sz w:val="22"/>
          <w:szCs w:val="22"/>
        </w:rPr>
        <w:t>B.3.5. Sosyal, Kültürel, Sportif Faaliyetler</w:t>
      </w:r>
    </w:p>
    <w:p w14:paraId="09DDDEF7" w14:textId="77777777" w:rsidR="00122181" w:rsidRDefault="00000000">
      <w:pPr>
        <w:spacing w:before="120" w:after="120"/>
        <w:ind w:right="63"/>
        <w:jc w:val="both"/>
        <w:rPr>
          <w:sz w:val="22"/>
          <w:szCs w:val="22"/>
        </w:rPr>
      </w:pPr>
      <w:r>
        <w:rPr>
          <w:b/>
          <w:sz w:val="22"/>
          <w:szCs w:val="22"/>
          <w:u w:val="single"/>
        </w:rPr>
        <w:t>Gereklilikler</w:t>
      </w:r>
      <w:r>
        <w:rPr>
          <w:b/>
          <w:sz w:val="22"/>
          <w:szCs w:val="22"/>
        </w:rPr>
        <w:t xml:space="preserve"> </w:t>
      </w:r>
      <w:r>
        <w:rPr>
          <w:sz w:val="22"/>
          <w:szCs w:val="22"/>
        </w:rPr>
        <w:t xml:space="preserve">Öğrenci toplulukları ve bu toplulukların etkinlikleri, sosyal, kültürel ve sportif faaliyetlerine yönelik mekân, bütçe ve rehberlik desteği vardır.  Ayrıca sosyal, kültürel, sportif faaliyetleri yürüten ve yöneten idari örgütlenme mevcuttur. Gerçekleştirilen faaliyetler izlenmekte, ihtiyaçlar doğrultusunda iyileştirilmektedir.  </w:t>
      </w:r>
    </w:p>
    <w:p w14:paraId="1FBF63D7" w14:textId="77777777" w:rsidR="00122181" w:rsidRDefault="00000000">
      <w:pPr>
        <w:spacing w:before="120" w:after="120"/>
        <w:ind w:right="46"/>
        <w:jc w:val="both"/>
        <w:rPr>
          <w:b/>
          <w:sz w:val="22"/>
          <w:szCs w:val="22"/>
          <w:u w:val="single"/>
        </w:rPr>
      </w:pPr>
      <w:r>
        <w:rPr>
          <w:b/>
          <w:sz w:val="22"/>
          <w:szCs w:val="22"/>
          <w:u w:val="single"/>
        </w:rPr>
        <w:t>İyileştirme Faaliyetleri</w:t>
      </w:r>
    </w:p>
    <w:p w14:paraId="0C65F07C" w14:textId="77777777" w:rsidR="00122181" w:rsidRDefault="00000000">
      <w:pPr>
        <w:numPr>
          <w:ilvl w:val="0"/>
          <w:numId w:val="2"/>
        </w:numPr>
        <w:pBdr>
          <w:top w:val="nil"/>
          <w:left w:val="nil"/>
          <w:bottom w:val="nil"/>
          <w:right w:val="nil"/>
          <w:between w:val="nil"/>
        </w:pBdr>
        <w:spacing w:before="120" w:line="259" w:lineRule="auto"/>
        <w:jc w:val="both"/>
        <w:rPr>
          <w:color w:val="000000"/>
          <w:sz w:val="22"/>
          <w:szCs w:val="22"/>
        </w:rPr>
      </w:pPr>
      <w:r>
        <w:rPr>
          <w:sz w:val="22"/>
          <w:szCs w:val="22"/>
        </w:rPr>
        <w:t>Merkez Müdürümüz tarafından Prof.Dr. Aziz Sancar Fen Lisesi 1. Ulusal Bilim Uygulamaları Kongresinde Ekolojik Denge oturumunda rehberlik desteği verilmiştir.</w:t>
      </w:r>
    </w:p>
    <w:p w14:paraId="3DC777D0" w14:textId="77777777" w:rsidR="00122181" w:rsidRDefault="00000000">
      <w:pPr>
        <w:spacing w:before="120" w:after="120"/>
        <w:rPr>
          <w:b/>
          <w:sz w:val="22"/>
          <w:szCs w:val="22"/>
          <w:u w:val="single"/>
        </w:rPr>
      </w:pPr>
      <w:r>
        <w:rPr>
          <w:b/>
          <w:sz w:val="22"/>
          <w:szCs w:val="22"/>
          <w:u w:val="single"/>
        </w:rPr>
        <w:t>Kanıtlar</w:t>
      </w:r>
    </w:p>
    <w:p w14:paraId="284C2F95" w14:textId="77777777" w:rsidR="00122181" w:rsidRDefault="00000000">
      <w:pPr>
        <w:numPr>
          <w:ilvl w:val="0"/>
          <w:numId w:val="3"/>
        </w:numPr>
        <w:pBdr>
          <w:top w:val="nil"/>
          <w:left w:val="nil"/>
          <w:bottom w:val="nil"/>
          <w:right w:val="nil"/>
          <w:between w:val="nil"/>
        </w:pBdr>
        <w:spacing w:before="120" w:after="120" w:line="259" w:lineRule="auto"/>
        <w:rPr>
          <w:sz w:val="22"/>
          <w:szCs w:val="22"/>
        </w:rPr>
      </w:pPr>
      <w:r>
        <w:rPr>
          <w:sz w:val="22"/>
          <w:szCs w:val="22"/>
        </w:rPr>
        <w:t xml:space="preserve">B.3.5.1. Birimimiz müdürü rehberlik desteği </w:t>
      </w:r>
      <w:r>
        <w:rPr>
          <w:b/>
          <w:i/>
          <w:sz w:val="22"/>
          <w:szCs w:val="22"/>
        </w:rPr>
        <w:t>(EÖ-S 2024/48)</w:t>
      </w:r>
    </w:p>
    <w:p w14:paraId="0DCA2E2A" w14:textId="77777777" w:rsidR="00122181" w:rsidRDefault="00122181">
      <w:pPr>
        <w:spacing w:before="120" w:after="120"/>
        <w:rPr>
          <w:sz w:val="22"/>
          <w:szCs w:val="22"/>
        </w:rPr>
      </w:pPr>
    </w:p>
    <w:p w14:paraId="2059BC3B" w14:textId="77777777" w:rsidR="00122181" w:rsidRDefault="00000000">
      <w:pPr>
        <w:pStyle w:val="Balk2"/>
        <w:spacing w:before="120" w:after="120"/>
        <w:rPr>
          <w:rFonts w:ascii="Times New Roman" w:eastAsia="Times New Roman" w:hAnsi="Times New Roman" w:cs="Times New Roman"/>
          <w:b/>
          <w:color w:val="000000"/>
          <w:sz w:val="22"/>
          <w:szCs w:val="22"/>
        </w:rPr>
      </w:pPr>
      <w:bookmarkStart w:id="49" w:name="_heading=h.37m2jsg" w:colFirst="0" w:colLast="0"/>
      <w:bookmarkEnd w:id="49"/>
      <w:r>
        <w:rPr>
          <w:rFonts w:ascii="Times New Roman" w:eastAsia="Times New Roman" w:hAnsi="Times New Roman" w:cs="Times New Roman"/>
          <w:b/>
          <w:color w:val="000000"/>
          <w:sz w:val="22"/>
          <w:szCs w:val="22"/>
        </w:rPr>
        <w:t>B.4. Öğretim Kadrosu</w:t>
      </w:r>
    </w:p>
    <w:p w14:paraId="2D96D50A" w14:textId="77777777" w:rsidR="00122181" w:rsidRDefault="00000000">
      <w:pPr>
        <w:spacing w:before="120" w:after="120"/>
        <w:jc w:val="both"/>
        <w:rPr>
          <w:sz w:val="22"/>
          <w:szCs w:val="22"/>
        </w:rPr>
      </w:pPr>
      <w:r>
        <w:rPr>
          <w:b/>
          <w:sz w:val="22"/>
          <w:szCs w:val="22"/>
          <w:u w:val="single"/>
        </w:rPr>
        <w:t>Gereklilikler</w:t>
      </w:r>
      <w:r>
        <w:rPr>
          <w:b/>
          <w:sz w:val="22"/>
          <w:szCs w:val="22"/>
        </w:rPr>
        <w:t xml:space="preserve"> </w:t>
      </w:r>
      <w:r>
        <w:rPr>
          <w:sz w:val="22"/>
          <w:szCs w:val="22"/>
        </w:rPr>
        <w:t>Birim, öğretim elemanlarının ders görevlendirmesi ile ilgili tüm süreçlerinde adil ve açık olmalıdır. Hedeflenen nitelikli mezun yeterliliklerine ulaşmak amacıyla, öğretim elemanlarının eğitim-öğretim yetkinliklerini sürekli geliştirmek için olanaklar sunmalıdır.</w:t>
      </w:r>
    </w:p>
    <w:p w14:paraId="0E779D8E" w14:textId="77777777" w:rsidR="00122181" w:rsidRDefault="00122181">
      <w:pPr>
        <w:spacing w:before="120" w:after="120"/>
        <w:rPr>
          <w:b/>
          <w:sz w:val="22"/>
          <w:szCs w:val="22"/>
          <w:u w:val="single"/>
        </w:rPr>
      </w:pPr>
    </w:p>
    <w:p w14:paraId="1DE3F78D"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50" w:name="_heading=h.1mrcu09" w:colFirst="0" w:colLast="0"/>
      <w:bookmarkEnd w:id="50"/>
      <w:r>
        <w:rPr>
          <w:rFonts w:ascii="Times New Roman" w:eastAsia="Times New Roman" w:hAnsi="Times New Roman" w:cs="Times New Roman"/>
          <w:b/>
          <w:color w:val="000000"/>
          <w:sz w:val="22"/>
          <w:szCs w:val="22"/>
        </w:rPr>
        <w:t>B.4.1. Atama, Yükseltme ve Görevlendirme Kriterleri</w:t>
      </w:r>
    </w:p>
    <w:p w14:paraId="4D9CA115" w14:textId="77777777" w:rsidR="00122181" w:rsidRDefault="00000000">
      <w:pPr>
        <w:spacing w:before="120" w:after="120"/>
        <w:jc w:val="both"/>
        <w:rPr>
          <w:sz w:val="22"/>
          <w:szCs w:val="22"/>
        </w:rPr>
      </w:pPr>
      <w:r>
        <w:rPr>
          <w:b/>
          <w:sz w:val="22"/>
          <w:szCs w:val="22"/>
          <w:u w:val="single"/>
        </w:rPr>
        <w:t>Gereklilikler</w:t>
      </w:r>
      <w:r>
        <w:rPr>
          <w:b/>
          <w:sz w:val="22"/>
          <w:szCs w:val="22"/>
        </w:rPr>
        <w:t xml:space="preserve"> </w:t>
      </w:r>
      <w:r>
        <w:rPr>
          <w:sz w:val="22"/>
          <w:szCs w:val="22"/>
        </w:rPr>
        <w:t xml:space="preserve">Öğretim elemanı (uluslararası öğretim elemanları dahil) ders yükü ve dağılım dengesi şeffaf olarak paylaşılır. Birimin öğretim üyesinden beklentisi bireylerce bilinir. Kurum dışından ders vermek üzere görevlendirilenlerin seçiminde liyakate dikkat edilir ve yarıyıl sonunda performanslarının değerlendirilmesi şeffaf ve etkindir. Birimde eğitim-öğretim ilkelerine ve kültürüne uyum gözetilmektedir.  </w:t>
      </w:r>
    </w:p>
    <w:p w14:paraId="0CDC79B3" w14:textId="77777777" w:rsidR="00122181" w:rsidRDefault="00000000">
      <w:pPr>
        <w:spacing w:before="120" w:after="120"/>
        <w:ind w:right="46"/>
        <w:jc w:val="both"/>
        <w:rPr>
          <w:b/>
          <w:sz w:val="22"/>
          <w:szCs w:val="22"/>
          <w:u w:val="single"/>
        </w:rPr>
      </w:pPr>
      <w:r>
        <w:rPr>
          <w:b/>
          <w:sz w:val="22"/>
          <w:szCs w:val="22"/>
          <w:u w:val="single"/>
        </w:rPr>
        <w:t>İyileştirme Faaliyetleri</w:t>
      </w:r>
    </w:p>
    <w:p w14:paraId="01357E0E" w14:textId="77777777" w:rsidR="00122181" w:rsidRDefault="00000000">
      <w:pPr>
        <w:numPr>
          <w:ilvl w:val="0"/>
          <w:numId w:val="2"/>
        </w:numPr>
        <w:spacing w:line="276" w:lineRule="auto"/>
        <w:jc w:val="both"/>
        <w:rPr>
          <w:sz w:val="22"/>
          <w:szCs w:val="22"/>
        </w:rPr>
      </w:pPr>
      <w:r>
        <w:rPr>
          <w:sz w:val="22"/>
          <w:szCs w:val="22"/>
        </w:rPr>
        <w:t>Bu</w:t>
      </w:r>
      <w:r>
        <w:rPr>
          <w:sz w:val="18"/>
          <w:szCs w:val="18"/>
        </w:rPr>
        <w:t xml:space="preserve"> </w:t>
      </w:r>
      <w:r>
        <w:rPr>
          <w:sz w:val="22"/>
          <w:szCs w:val="22"/>
        </w:rPr>
        <w:t>faaliyetteki uygulamalar Gazi Üniversitesi ilgili birimleri tarafından yürütülmektedir.</w:t>
      </w:r>
    </w:p>
    <w:p w14:paraId="7C319122" w14:textId="77777777" w:rsidR="00122181" w:rsidRDefault="00122181">
      <w:pPr>
        <w:spacing w:before="120" w:after="120"/>
        <w:rPr>
          <w:sz w:val="22"/>
          <w:szCs w:val="22"/>
        </w:rPr>
      </w:pPr>
    </w:p>
    <w:p w14:paraId="1499D272"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51" w:name="_heading=h.46r0co2" w:colFirst="0" w:colLast="0"/>
      <w:bookmarkEnd w:id="51"/>
      <w:r>
        <w:rPr>
          <w:rFonts w:ascii="Times New Roman" w:eastAsia="Times New Roman" w:hAnsi="Times New Roman" w:cs="Times New Roman"/>
          <w:b/>
          <w:color w:val="000000"/>
          <w:sz w:val="22"/>
          <w:szCs w:val="22"/>
        </w:rPr>
        <w:t>B.4.2. Öğretim Yetkinlikleri ve Gelişimi</w:t>
      </w:r>
    </w:p>
    <w:p w14:paraId="6C2B1FA0" w14:textId="77777777" w:rsidR="00122181" w:rsidRDefault="00000000">
      <w:pPr>
        <w:spacing w:before="120" w:after="120"/>
        <w:ind w:right="97"/>
        <w:jc w:val="both"/>
        <w:rPr>
          <w:sz w:val="22"/>
          <w:szCs w:val="22"/>
        </w:rPr>
      </w:pPr>
      <w:r>
        <w:rPr>
          <w:b/>
          <w:sz w:val="22"/>
          <w:szCs w:val="22"/>
          <w:u w:val="single"/>
        </w:rPr>
        <w:t>Gereklilikler</w:t>
      </w:r>
      <w:r>
        <w:rPr>
          <w:b/>
          <w:sz w:val="22"/>
          <w:szCs w:val="22"/>
        </w:rPr>
        <w:t xml:space="preserve"> </w:t>
      </w:r>
      <w:r>
        <w:rPr>
          <w:sz w:val="22"/>
          <w:szCs w:val="22"/>
          <w:u w:val="single"/>
        </w:rPr>
        <w:t>Öğretim yetkinliği geliştirme süreçleri ihtiyaç analizleri temelinde planlanır, yaygın biçimde yürütülür ve etkililiği düzenli olarak izlenir.</w:t>
      </w:r>
      <w:r>
        <w:rPr>
          <w:b/>
          <w:sz w:val="22"/>
          <w:szCs w:val="22"/>
        </w:rPr>
        <w:t xml:space="preserve"> </w:t>
      </w:r>
      <w:r>
        <w:rPr>
          <w:sz w:val="22"/>
          <w:szCs w:val="22"/>
        </w:rPr>
        <w:t xml:space="preserve">Tüm öğretim elemanlarının etkileşimli-aktif ders verme yöntemlerini ve uzaktan eğitim süreçlerini öğrenmeleri ve kullanmaları için sistematik eğiticilerin eğitimi etkinlikleri (kurs, çalıştay, ders, seminer vb.) ve bunu üstlenecek/ gerçekleştirecek öğretme-öğrenme merkezi yapılanması vardır.  Öğretim elemanlarının pedagojik ve teknolojik yeterlilikleri artırılmaktadır. Birimin öğretim yetkinliği geliştirme performansı değerlendirilmektedir. </w:t>
      </w:r>
    </w:p>
    <w:p w14:paraId="4D693084" w14:textId="77777777" w:rsidR="00122181" w:rsidRDefault="00000000">
      <w:pPr>
        <w:spacing w:before="120" w:after="120"/>
        <w:ind w:right="46"/>
        <w:jc w:val="both"/>
        <w:rPr>
          <w:b/>
          <w:sz w:val="22"/>
          <w:szCs w:val="22"/>
          <w:u w:val="single"/>
        </w:rPr>
      </w:pPr>
      <w:r>
        <w:rPr>
          <w:b/>
          <w:sz w:val="22"/>
          <w:szCs w:val="22"/>
          <w:u w:val="single"/>
        </w:rPr>
        <w:lastRenderedPageBreak/>
        <w:t>İyileştirme Faaliyetleri</w:t>
      </w:r>
    </w:p>
    <w:p w14:paraId="5777074D" w14:textId="77777777" w:rsidR="00122181" w:rsidRDefault="00000000">
      <w:pPr>
        <w:numPr>
          <w:ilvl w:val="0"/>
          <w:numId w:val="3"/>
        </w:numPr>
        <w:spacing w:line="276" w:lineRule="auto"/>
        <w:jc w:val="both"/>
        <w:rPr>
          <w:sz w:val="22"/>
          <w:szCs w:val="22"/>
        </w:rPr>
      </w:pPr>
      <w:r>
        <w:rPr>
          <w:sz w:val="22"/>
          <w:szCs w:val="22"/>
        </w:rPr>
        <w:t>Bu</w:t>
      </w:r>
      <w:r>
        <w:rPr>
          <w:sz w:val="18"/>
          <w:szCs w:val="18"/>
        </w:rPr>
        <w:t xml:space="preserve"> </w:t>
      </w:r>
      <w:r>
        <w:rPr>
          <w:sz w:val="22"/>
          <w:szCs w:val="22"/>
        </w:rPr>
        <w:t>faaliyetteki uygulamalar Gazi Üniversitesi ilgili birimleri tarafından yürütülmektedir.</w:t>
      </w:r>
    </w:p>
    <w:p w14:paraId="0C5FFC87" w14:textId="77777777" w:rsidR="00122181" w:rsidRDefault="00122181">
      <w:pPr>
        <w:spacing w:before="120" w:after="120"/>
        <w:rPr>
          <w:sz w:val="22"/>
          <w:szCs w:val="22"/>
        </w:rPr>
      </w:pPr>
    </w:p>
    <w:p w14:paraId="59677B91"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52" w:name="_heading=h.2lwamvv" w:colFirst="0" w:colLast="0"/>
      <w:bookmarkEnd w:id="52"/>
      <w:r>
        <w:rPr>
          <w:rFonts w:ascii="Times New Roman" w:eastAsia="Times New Roman" w:hAnsi="Times New Roman" w:cs="Times New Roman"/>
          <w:b/>
          <w:color w:val="000000"/>
          <w:sz w:val="22"/>
          <w:szCs w:val="22"/>
        </w:rPr>
        <w:t>B.4.3. Eğitim Faaliyetlerine Yönelik Teşvik ve Ödüllendirme</w:t>
      </w:r>
    </w:p>
    <w:p w14:paraId="71FC502D" w14:textId="77777777" w:rsidR="00122181" w:rsidRDefault="00000000">
      <w:pPr>
        <w:spacing w:before="120" w:after="120"/>
        <w:jc w:val="both"/>
        <w:rPr>
          <w:sz w:val="22"/>
          <w:szCs w:val="22"/>
        </w:rPr>
      </w:pPr>
      <w:r>
        <w:rPr>
          <w:b/>
          <w:sz w:val="22"/>
          <w:szCs w:val="22"/>
          <w:u w:val="single"/>
        </w:rPr>
        <w:t>Gereklilikler</w:t>
      </w:r>
      <w:r>
        <w:rPr>
          <w:b/>
          <w:sz w:val="22"/>
          <w:szCs w:val="22"/>
        </w:rPr>
        <w:t xml:space="preserve"> </w:t>
      </w:r>
      <w:r>
        <w:rPr>
          <w:sz w:val="22"/>
          <w:szCs w:val="22"/>
        </w:rPr>
        <w:t xml:space="preserve">Öğretim elemanları için yaratıcı/yenilikçi  eğitim uygulamalarını ve bu alanda rekabeti arttırmak üzere “iyi eğitim ödülü” gibi teşvik ve ödüllendirme süreçleri vardır. Eğitim ve öğretimi önceliklendirmek üzere atama ve yükseltme kriterlerinde yaratıcı eğitim faaliyetlerine yer verilir.  </w:t>
      </w:r>
    </w:p>
    <w:p w14:paraId="779CBAC4" w14:textId="77777777" w:rsidR="00122181" w:rsidRDefault="00000000">
      <w:pPr>
        <w:spacing w:before="120" w:after="120"/>
        <w:ind w:right="46"/>
        <w:jc w:val="both"/>
        <w:rPr>
          <w:b/>
          <w:sz w:val="22"/>
          <w:szCs w:val="22"/>
          <w:u w:val="single"/>
        </w:rPr>
      </w:pPr>
      <w:r>
        <w:rPr>
          <w:b/>
          <w:sz w:val="22"/>
          <w:szCs w:val="22"/>
          <w:u w:val="single"/>
        </w:rPr>
        <w:t>İyileştirme Faaliyetleri</w:t>
      </w:r>
    </w:p>
    <w:p w14:paraId="52B5EB1C" w14:textId="77777777" w:rsidR="00122181" w:rsidRDefault="00000000">
      <w:pPr>
        <w:numPr>
          <w:ilvl w:val="0"/>
          <w:numId w:val="3"/>
        </w:numPr>
        <w:spacing w:line="276" w:lineRule="auto"/>
        <w:jc w:val="both"/>
        <w:rPr>
          <w:sz w:val="22"/>
          <w:szCs w:val="22"/>
        </w:rPr>
      </w:pPr>
      <w:r>
        <w:rPr>
          <w:sz w:val="22"/>
          <w:szCs w:val="22"/>
        </w:rPr>
        <w:t>Bu</w:t>
      </w:r>
      <w:r>
        <w:rPr>
          <w:sz w:val="18"/>
          <w:szCs w:val="18"/>
        </w:rPr>
        <w:t xml:space="preserve"> </w:t>
      </w:r>
      <w:r>
        <w:rPr>
          <w:sz w:val="22"/>
          <w:szCs w:val="22"/>
        </w:rPr>
        <w:t>faaliyetteki uygulamalar Gazi Üniversitesi ilgili birimleri tarafından yürütülmektedir.</w:t>
      </w:r>
    </w:p>
    <w:p w14:paraId="28097F65" w14:textId="77777777" w:rsidR="00122181" w:rsidRDefault="00122181">
      <w:pPr>
        <w:spacing w:before="120" w:after="120"/>
        <w:rPr>
          <w:sz w:val="22"/>
          <w:szCs w:val="22"/>
        </w:rPr>
      </w:pPr>
    </w:p>
    <w:p w14:paraId="0F690097" w14:textId="77777777" w:rsidR="00122181" w:rsidRDefault="00000000">
      <w:pPr>
        <w:spacing w:before="120" w:after="120"/>
        <w:rPr>
          <w:b/>
          <w:sz w:val="22"/>
          <w:szCs w:val="22"/>
        </w:rPr>
      </w:pPr>
      <w:r>
        <w:br w:type="page"/>
      </w:r>
    </w:p>
    <w:p w14:paraId="4A484B7D" w14:textId="77777777" w:rsidR="00122181" w:rsidRDefault="00000000">
      <w:pPr>
        <w:pStyle w:val="Balk1"/>
        <w:spacing w:before="120" w:after="120"/>
        <w:rPr>
          <w:rFonts w:ascii="Times New Roman" w:eastAsia="Times New Roman" w:hAnsi="Times New Roman" w:cs="Times New Roman"/>
          <w:b/>
          <w:color w:val="000000"/>
          <w:sz w:val="22"/>
          <w:szCs w:val="22"/>
        </w:rPr>
      </w:pPr>
      <w:bookmarkStart w:id="53" w:name="_heading=h.111kx3o" w:colFirst="0" w:colLast="0"/>
      <w:bookmarkEnd w:id="53"/>
      <w:r>
        <w:rPr>
          <w:rFonts w:ascii="Times New Roman" w:eastAsia="Times New Roman" w:hAnsi="Times New Roman" w:cs="Times New Roman"/>
          <w:b/>
          <w:color w:val="000000"/>
          <w:sz w:val="22"/>
          <w:szCs w:val="22"/>
        </w:rPr>
        <w:lastRenderedPageBreak/>
        <w:t xml:space="preserve">ARAŞTIRMA VE GELİŞTİRME </w:t>
      </w:r>
    </w:p>
    <w:p w14:paraId="5284E1CF" w14:textId="77777777" w:rsidR="00122181" w:rsidRDefault="00000000">
      <w:pPr>
        <w:jc w:val="both"/>
        <w:rPr>
          <w:b/>
          <w:sz w:val="22"/>
          <w:szCs w:val="22"/>
        </w:rPr>
      </w:pPr>
      <w:r>
        <w:rPr>
          <w:b/>
          <w:sz w:val="22"/>
          <w:szCs w:val="22"/>
        </w:rPr>
        <w:t>Sanat alanlarında faaliyet gösteren birimler sanat faaliyetlerini Araştırma ve Geliştirme başlığı altında değerlendirmelidir.</w:t>
      </w:r>
    </w:p>
    <w:p w14:paraId="4ED7B583"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54" w:name="_heading=h.3l18frh" w:colFirst="0" w:colLast="0"/>
      <w:bookmarkEnd w:id="54"/>
      <w:r>
        <w:rPr>
          <w:rFonts w:ascii="Times New Roman" w:eastAsia="Times New Roman" w:hAnsi="Times New Roman" w:cs="Times New Roman"/>
          <w:b/>
          <w:color w:val="000000"/>
          <w:sz w:val="22"/>
          <w:szCs w:val="22"/>
        </w:rPr>
        <w:t>C.1. Araştırma Süreçlerinin Yönetimi ve Araştırma Kaynakları</w:t>
      </w:r>
    </w:p>
    <w:p w14:paraId="445B5155" w14:textId="77777777" w:rsidR="00122181" w:rsidRDefault="00000000">
      <w:pPr>
        <w:spacing w:before="120" w:after="120"/>
        <w:jc w:val="both"/>
        <w:rPr>
          <w:sz w:val="22"/>
          <w:szCs w:val="22"/>
        </w:rPr>
      </w:pPr>
      <w:r>
        <w:rPr>
          <w:b/>
          <w:sz w:val="22"/>
          <w:szCs w:val="22"/>
          <w:u w:val="single"/>
        </w:rPr>
        <w:t>Gereklilikler</w:t>
      </w:r>
      <w:r>
        <w:rPr>
          <w:b/>
          <w:sz w:val="22"/>
          <w:szCs w:val="22"/>
        </w:rPr>
        <w:t xml:space="preserve"> </w:t>
      </w:r>
      <w:r>
        <w:rPr>
          <w:sz w:val="22"/>
          <w:szCs w:val="22"/>
        </w:rPr>
        <w:t>Birim,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p w14:paraId="7E4C158C" w14:textId="77777777" w:rsidR="00122181" w:rsidRDefault="00122181">
      <w:pPr>
        <w:spacing w:before="120" w:after="120"/>
        <w:rPr>
          <w:b/>
          <w:sz w:val="22"/>
          <w:szCs w:val="22"/>
          <w:u w:val="single"/>
        </w:rPr>
      </w:pPr>
    </w:p>
    <w:p w14:paraId="47E39CBC"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55" w:name="_heading=h.206ipza" w:colFirst="0" w:colLast="0"/>
      <w:bookmarkEnd w:id="55"/>
      <w:r>
        <w:rPr>
          <w:rFonts w:ascii="Times New Roman" w:eastAsia="Times New Roman" w:hAnsi="Times New Roman" w:cs="Times New Roman"/>
          <w:b/>
          <w:color w:val="000000"/>
          <w:sz w:val="22"/>
          <w:szCs w:val="22"/>
        </w:rPr>
        <w:t>C.1.1. Araştırma Süreçlerinin Yönetimi</w:t>
      </w:r>
    </w:p>
    <w:p w14:paraId="0200C253" w14:textId="77777777" w:rsidR="00122181" w:rsidRDefault="00000000">
      <w:pPr>
        <w:spacing w:before="120" w:after="120"/>
        <w:jc w:val="both"/>
        <w:rPr>
          <w:sz w:val="22"/>
          <w:szCs w:val="22"/>
        </w:rPr>
      </w:pPr>
      <w:r>
        <w:rPr>
          <w:b/>
          <w:sz w:val="22"/>
          <w:szCs w:val="22"/>
          <w:u w:val="single"/>
        </w:rPr>
        <w:t>Gereklilikler</w:t>
      </w:r>
      <w:r>
        <w:rPr>
          <w:b/>
          <w:sz w:val="22"/>
          <w:szCs w:val="22"/>
        </w:rPr>
        <w:t xml:space="preserve"> </w:t>
      </w:r>
      <w:r>
        <w:rPr>
          <w:sz w:val="22"/>
          <w:szCs w:val="22"/>
        </w:rPr>
        <w:t xml:space="preserve">Araştırma süreçlerin yönetimine ilişkin benimsenen yaklaşımlar, motivasyon ve yönlendirme işlevinin nasıl tasarlandığı, kısa ve uzun vadeli hedeflerin net ve kesin nasıl tanımlandığı, araştırma yönetimi ekibi ve görev tanımları belirlenmiştir; uygulamalar bu kurumsal tercihler yönünde gelişmektedir. Bilimsel araştırma ve sanatsal süreçlerin yönetiminin etkinliği ve başarısı izlenmekte ve iyileştirilmektedir. </w:t>
      </w:r>
    </w:p>
    <w:p w14:paraId="722B9E73" w14:textId="77777777" w:rsidR="00122181" w:rsidRDefault="00000000">
      <w:pPr>
        <w:spacing w:before="120" w:after="120"/>
        <w:ind w:right="46"/>
        <w:jc w:val="both"/>
        <w:rPr>
          <w:b/>
          <w:sz w:val="22"/>
          <w:szCs w:val="22"/>
          <w:u w:val="single"/>
        </w:rPr>
      </w:pPr>
      <w:r>
        <w:rPr>
          <w:b/>
          <w:sz w:val="22"/>
          <w:szCs w:val="22"/>
          <w:u w:val="single"/>
        </w:rPr>
        <w:t>İyileştirme Faaliyetleri</w:t>
      </w:r>
    </w:p>
    <w:p w14:paraId="0E6A99BE" w14:textId="77777777" w:rsidR="00122181" w:rsidRDefault="00000000">
      <w:pPr>
        <w:numPr>
          <w:ilvl w:val="0"/>
          <w:numId w:val="2"/>
        </w:numPr>
        <w:pBdr>
          <w:top w:val="nil"/>
          <w:left w:val="nil"/>
          <w:bottom w:val="nil"/>
          <w:right w:val="nil"/>
          <w:between w:val="nil"/>
        </w:pBdr>
        <w:spacing w:before="120" w:line="259" w:lineRule="auto"/>
        <w:jc w:val="both"/>
        <w:rPr>
          <w:color w:val="000000"/>
          <w:sz w:val="22"/>
          <w:szCs w:val="22"/>
        </w:rPr>
      </w:pPr>
      <w:r>
        <w:rPr>
          <w:sz w:val="22"/>
          <w:szCs w:val="22"/>
        </w:rPr>
        <w:t>Birimimiz araştırma ekibi güncellenmiştir.</w:t>
      </w:r>
    </w:p>
    <w:p w14:paraId="2A98D116" w14:textId="77777777" w:rsidR="00122181" w:rsidRDefault="00000000">
      <w:pPr>
        <w:numPr>
          <w:ilvl w:val="0"/>
          <w:numId w:val="2"/>
        </w:numPr>
        <w:pBdr>
          <w:top w:val="nil"/>
          <w:left w:val="nil"/>
          <w:bottom w:val="nil"/>
          <w:right w:val="nil"/>
          <w:between w:val="nil"/>
        </w:pBdr>
        <w:spacing w:before="120" w:line="259" w:lineRule="auto"/>
        <w:jc w:val="both"/>
        <w:rPr>
          <w:color w:val="000000"/>
          <w:sz w:val="22"/>
          <w:szCs w:val="22"/>
        </w:rPr>
      </w:pPr>
      <w:r>
        <w:rPr>
          <w:sz w:val="22"/>
          <w:szCs w:val="22"/>
        </w:rPr>
        <w:t>Üniversitemiz akademik personelinin araştırma süreçlerine motivasyonunu artırmak amacıyla analiz ücretlerinde akademik personele indirim uygulanmıştır.</w:t>
      </w:r>
    </w:p>
    <w:p w14:paraId="439A0246" w14:textId="77777777" w:rsidR="00122181" w:rsidRDefault="00000000">
      <w:pPr>
        <w:numPr>
          <w:ilvl w:val="0"/>
          <w:numId w:val="2"/>
        </w:numPr>
        <w:pBdr>
          <w:top w:val="nil"/>
          <w:left w:val="nil"/>
          <w:bottom w:val="nil"/>
          <w:right w:val="nil"/>
          <w:between w:val="nil"/>
        </w:pBdr>
        <w:spacing w:before="120" w:line="259" w:lineRule="auto"/>
        <w:jc w:val="both"/>
        <w:rPr>
          <w:color w:val="000000"/>
          <w:sz w:val="22"/>
          <w:szCs w:val="22"/>
        </w:rPr>
      </w:pPr>
      <w:r>
        <w:rPr>
          <w:sz w:val="22"/>
          <w:szCs w:val="22"/>
        </w:rPr>
        <w:t>Birim tarafından araştırma süreçlerinin yönetimi için MerLab yönetim sistemi kullanılmaktadır.</w:t>
      </w:r>
    </w:p>
    <w:p w14:paraId="065603A3" w14:textId="77777777" w:rsidR="00122181" w:rsidRDefault="00000000">
      <w:pPr>
        <w:spacing w:before="120" w:after="120"/>
        <w:rPr>
          <w:b/>
          <w:sz w:val="22"/>
          <w:szCs w:val="22"/>
          <w:u w:val="single"/>
        </w:rPr>
      </w:pPr>
      <w:r>
        <w:rPr>
          <w:b/>
          <w:sz w:val="22"/>
          <w:szCs w:val="22"/>
          <w:u w:val="single"/>
        </w:rPr>
        <w:t>Kanıtlar</w:t>
      </w:r>
    </w:p>
    <w:p w14:paraId="2CD62D47" w14:textId="77777777" w:rsidR="00122181" w:rsidRDefault="00000000">
      <w:pPr>
        <w:numPr>
          <w:ilvl w:val="0"/>
          <w:numId w:val="3"/>
        </w:numPr>
        <w:pBdr>
          <w:top w:val="nil"/>
          <w:left w:val="nil"/>
          <w:bottom w:val="nil"/>
          <w:right w:val="nil"/>
          <w:between w:val="nil"/>
        </w:pBdr>
        <w:spacing w:before="120" w:after="120" w:line="259" w:lineRule="auto"/>
        <w:rPr>
          <w:sz w:val="22"/>
          <w:szCs w:val="22"/>
        </w:rPr>
      </w:pPr>
      <w:r>
        <w:rPr>
          <w:sz w:val="22"/>
          <w:szCs w:val="22"/>
        </w:rPr>
        <w:t>C.1.1.1. Ekipler ekran görüntüsü</w:t>
      </w:r>
    </w:p>
    <w:p w14:paraId="2F93C4F3" w14:textId="77777777" w:rsidR="00122181" w:rsidRDefault="00000000">
      <w:pPr>
        <w:numPr>
          <w:ilvl w:val="0"/>
          <w:numId w:val="3"/>
        </w:numPr>
        <w:pBdr>
          <w:top w:val="nil"/>
          <w:left w:val="nil"/>
          <w:bottom w:val="nil"/>
          <w:right w:val="nil"/>
          <w:between w:val="nil"/>
        </w:pBdr>
        <w:spacing w:before="120" w:after="120" w:line="259" w:lineRule="auto"/>
        <w:rPr>
          <w:sz w:val="22"/>
          <w:szCs w:val="22"/>
        </w:rPr>
      </w:pPr>
      <w:r>
        <w:rPr>
          <w:sz w:val="22"/>
          <w:szCs w:val="22"/>
        </w:rPr>
        <w:t>C.1.1.2. Birim web sayfası analiz ücretleri indirim sayfası</w:t>
      </w:r>
    </w:p>
    <w:p w14:paraId="52F7750B" w14:textId="77777777" w:rsidR="00122181" w:rsidRDefault="00000000">
      <w:pPr>
        <w:numPr>
          <w:ilvl w:val="0"/>
          <w:numId w:val="3"/>
        </w:numPr>
        <w:pBdr>
          <w:top w:val="nil"/>
          <w:left w:val="nil"/>
          <w:bottom w:val="nil"/>
          <w:right w:val="nil"/>
          <w:between w:val="nil"/>
        </w:pBdr>
        <w:spacing w:before="120" w:after="120" w:line="259" w:lineRule="auto"/>
        <w:rPr>
          <w:sz w:val="22"/>
          <w:szCs w:val="22"/>
        </w:rPr>
      </w:pPr>
      <w:r>
        <w:rPr>
          <w:sz w:val="22"/>
          <w:szCs w:val="22"/>
        </w:rPr>
        <w:t>C.1.1.3. MerLab ekran görüntüsü</w:t>
      </w:r>
    </w:p>
    <w:p w14:paraId="7A520DDF" w14:textId="77777777" w:rsidR="00122181" w:rsidRDefault="00122181">
      <w:pPr>
        <w:spacing w:before="120" w:after="120"/>
        <w:rPr>
          <w:b/>
          <w:sz w:val="22"/>
          <w:szCs w:val="22"/>
          <w:u w:val="single"/>
        </w:rPr>
      </w:pPr>
    </w:p>
    <w:p w14:paraId="38EB0CE9"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56" w:name="_heading=h.4k668n3" w:colFirst="0" w:colLast="0"/>
      <w:bookmarkEnd w:id="56"/>
      <w:r>
        <w:rPr>
          <w:rFonts w:ascii="Times New Roman" w:eastAsia="Times New Roman" w:hAnsi="Times New Roman" w:cs="Times New Roman"/>
          <w:b/>
          <w:color w:val="000000"/>
          <w:sz w:val="22"/>
          <w:szCs w:val="22"/>
        </w:rPr>
        <w:t xml:space="preserve">C.1.2. İç ve Dış Kaynaklar </w:t>
      </w:r>
    </w:p>
    <w:p w14:paraId="2C5B2BE0" w14:textId="77777777" w:rsidR="00122181" w:rsidRDefault="00000000">
      <w:pPr>
        <w:spacing w:before="120" w:after="120"/>
        <w:ind w:right="59"/>
        <w:jc w:val="both"/>
        <w:rPr>
          <w:sz w:val="22"/>
          <w:szCs w:val="22"/>
        </w:rPr>
      </w:pPr>
      <w:r>
        <w:rPr>
          <w:b/>
          <w:sz w:val="22"/>
          <w:szCs w:val="22"/>
          <w:u w:val="single"/>
        </w:rPr>
        <w:t>Gereklilikler</w:t>
      </w:r>
      <w:r>
        <w:rPr>
          <w:b/>
          <w:sz w:val="22"/>
          <w:szCs w:val="22"/>
        </w:rPr>
        <w:t xml:space="preserve"> </w:t>
      </w:r>
      <w:r>
        <w:rPr>
          <w:sz w:val="22"/>
          <w:szCs w:val="22"/>
        </w:rPr>
        <w:t xml:space="preserve">Birimin fiziki, teknik ve mali araştırma kaynakları misyon, hedef ve stratejileri ile uyumlu ve yeterlidir. Kaynakların çeşitliliği ve yeterliliği izlenmekte ve iyileştirilmektedir.  </w:t>
      </w:r>
    </w:p>
    <w:p w14:paraId="40AEF310" w14:textId="77777777" w:rsidR="00122181" w:rsidRDefault="00000000">
      <w:pPr>
        <w:spacing w:before="120" w:after="120"/>
        <w:ind w:right="59"/>
        <w:jc w:val="both"/>
        <w:rPr>
          <w:sz w:val="22"/>
          <w:szCs w:val="22"/>
        </w:rPr>
      </w:pPr>
      <w:r>
        <w:rPr>
          <w:sz w:val="22"/>
          <w:szCs w:val="22"/>
        </w:rPr>
        <w:t xml:space="preserve">Araştırmaya yeni başlayanlar için üniversite içi çekirdek fonlar vardır ve erişimi kolaydır. Araştırma potansiyelini geliştirmek üzere proje, konferans katılımı, seyahat, uzman daveti destekleri, kişisel fonlar, motivasyonu arttırmak üzere ödül ve rekabetçi yükseltme kriterleri vardır. Üniversite içi kaynakların yıllar içindeki değişimi; bu imkanların etkinliği, yeterliliği, gelişime açık yanları, beklentileri karşılama düzeyi değerlendirilmektedir.  </w:t>
      </w:r>
    </w:p>
    <w:p w14:paraId="12AF799E" w14:textId="77777777" w:rsidR="00122181" w:rsidRDefault="00000000">
      <w:pPr>
        <w:spacing w:before="120" w:after="120"/>
        <w:ind w:right="57"/>
        <w:jc w:val="both"/>
        <w:rPr>
          <w:sz w:val="22"/>
          <w:szCs w:val="22"/>
        </w:rPr>
      </w:pPr>
      <w:r>
        <w:rPr>
          <w:sz w:val="22"/>
          <w:szCs w:val="22"/>
        </w:rPr>
        <w:t xml:space="preserve">Misyon ve hedeflerle uyumlu olarak üniversite dışı kaynaklara yönelme desteklenmektedir. Bu amaçla çalışan destek birimleri ve yöntemleri tanımlıdır ve araştırmacılarca iyi bilinir.  </w:t>
      </w:r>
    </w:p>
    <w:p w14:paraId="70D95CD7" w14:textId="77777777" w:rsidR="00122181" w:rsidRDefault="00000000">
      <w:pPr>
        <w:spacing w:before="120" w:after="120"/>
        <w:ind w:right="46"/>
        <w:jc w:val="both"/>
        <w:rPr>
          <w:rFonts w:ascii="Calibri" w:eastAsia="Calibri" w:hAnsi="Calibri" w:cs="Calibri"/>
          <w:sz w:val="22"/>
          <w:szCs w:val="22"/>
        </w:rPr>
      </w:pPr>
      <w:r>
        <w:rPr>
          <w:b/>
          <w:sz w:val="22"/>
          <w:szCs w:val="22"/>
          <w:u w:val="single"/>
        </w:rPr>
        <w:t>İyileştirme Faaliyetleri</w:t>
      </w:r>
    </w:p>
    <w:p w14:paraId="5DCB9805" w14:textId="77777777" w:rsidR="00122181" w:rsidRDefault="00000000">
      <w:pPr>
        <w:numPr>
          <w:ilvl w:val="0"/>
          <w:numId w:val="2"/>
        </w:numPr>
        <w:pBdr>
          <w:top w:val="nil"/>
          <w:left w:val="nil"/>
          <w:bottom w:val="nil"/>
          <w:right w:val="nil"/>
          <w:between w:val="nil"/>
        </w:pBdr>
        <w:spacing w:before="120" w:line="259" w:lineRule="auto"/>
        <w:jc w:val="both"/>
        <w:rPr>
          <w:color w:val="000000"/>
          <w:sz w:val="22"/>
          <w:szCs w:val="22"/>
        </w:rPr>
      </w:pPr>
      <w:r>
        <w:rPr>
          <w:sz w:val="22"/>
          <w:szCs w:val="22"/>
        </w:rPr>
        <w:t xml:space="preserve">Birimimizde gerçekleştirilen faaliyetlerin gelir ve giderleri, yürütülen projelerin bütçesinden karşılanmaktadır. Satın alma işlemleri projenin niteliğine ve proje yürütücüsünün gerekçeli talebine göre Bilimsel Araştırma Projeleri Koordinasyon Birimi (BAP) veya Döner Sermaye İşletme Müdürlüğünce gerçekleştirilmektedir. </w:t>
      </w:r>
    </w:p>
    <w:p w14:paraId="6693D1A7" w14:textId="77777777" w:rsidR="00122181" w:rsidRDefault="00000000">
      <w:pPr>
        <w:pBdr>
          <w:top w:val="nil"/>
          <w:left w:val="nil"/>
          <w:bottom w:val="nil"/>
          <w:right w:val="nil"/>
          <w:between w:val="nil"/>
        </w:pBdr>
        <w:spacing w:before="120" w:line="259" w:lineRule="auto"/>
        <w:ind w:left="720"/>
        <w:jc w:val="both"/>
        <w:rPr>
          <w:sz w:val="22"/>
          <w:szCs w:val="22"/>
        </w:rPr>
      </w:pPr>
      <w:r>
        <w:rPr>
          <w:sz w:val="22"/>
          <w:szCs w:val="22"/>
        </w:rPr>
        <w:t>Cumhurbaşkanlığı Strateji ve Bütçe Başkanlığı destekli 2014K12-2142 kodlu “Merkezi Araştırma Laboratuvarı” isimli proje merkez dış kaynağımızı oluşturmaktadır</w:t>
      </w:r>
    </w:p>
    <w:p w14:paraId="4FDEEBB4" w14:textId="77777777" w:rsidR="00122181" w:rsidRDefault="00000000">
      <w:pPr>
        <w:pBdr>
          <w:top w:val="nil"/>
          <w:left w:val="nil"/>
          <w:bottom w:val="nil"/>
          <w:right w:val="nil"/>
          <w:between w:val="nil"/>
        </w:pBdr>
        <w:spacing w:before="120" w:line="259" w:lineRule="auto"/>
        <w:ind w:left="720"/>
        <w:jc w:val="both"/>
        <w:rPr>
          <w:sz w:val="22"/>
          <w:szCs w:val="22"/>
        </w:rPr>
      </w:pPr>
      <w:r>
        <w:rPr>
          <w:sz w:val="22"/>
          <w:szCs w:val="22"/>
        </w:rPr>
        <w:lastRenderedPageBreak/>
        <w:t xml:space="preserve">T.C. Cumhurbaşkanlığı Strateji ve Bütçe Başkanlığı (Kalkınma Bakanlığı) Projesi dâhilinde yolluk görevlendirmeleri ve ödemeleri BAP Birimince yapılır. Ayrıca, yapım işleri, her türlü mal ve hizmet alımının yurtiçi ve yurtdışı satın alımlarında açık şeffaf olarak idari ve teknik şartnameler kamuoyuna duyurulur. Şartnameyi sağlayan teklif veren firmalar arasında pazarlık usulü (kapalı zarf) ile ihale süreci yapılarak, ihtiyaç duyulan mal/hizmet temin edilir. İhale, alım ve ödemeleri BAP Birimince takip edilir. </w:t>
      </w:r>
    </w:p>
    <w:p w14:paraId="360531C8" w14:textId="77777777" w:rsidR="00122181" w:rsidRDefault="00000000">
      <w:pPr>
        <w:pBdr>
          <w:top w:val="nil"/>
          <w:left w:val="nil"/>
          <w:bottom w:val="nil"/>
          <w:right w:val="nil"/>
          <w:between w:val="nil"/>
        </w:pBdr>
        <w:spacing w:before="120" w:line="259" w:lineRule="auto"/>
        <w:ind w:left="720"/>
        <w:jc w:val="both"/>
        <w:rPr>
          <w:sz w:val="22"/>
          <w:szCs w:val="22"/>
        </w:rPr>
      </w:pPr>
      <w:r>
        <w:rPr>
          <w:sz w:val="22"/>
          <w:szCs w:val="22"/>
        </w:rPr>
        <w:t>Üniversite dışı en önemli kaynak merkezin kurulumunun kaynağı olan Cumhurbaşkanlığı Strateji ve Bütçe Başkanlığı’dır (SBB). Merkezin yapılandırılması için SBB dışında kaynak kullanılmamıştır. Merkezdeki cihazlar ve ekipmanlarla üniversite dışından talepler karşılamak üzere Üniversitemiz Döner Sermaye Birimi aracılığı ile kurum dışı gelir elde edilmekte ve kanun ve yönetmeliklerde tanımlanan bu gelirin bir kısmı merkezin ihtiyaçları için kullanılmakta, diğer kalanı ise üniversitemizin kaynağı haline dönüşmektedir</w:t>
      </w:r>
    </w:p>
    <w:p w14:paraId="005393E3" w14:textId="77777777" w:rsidR="00122181" w:rsidRDefault="00000000">
      <w:pPr>
        <w:numPr>
          <w:ilvl w:val="0"/>
          <w:numId w:val="2"/>
        </w:numPr>
        <w:pBdr>
          <w:top w:val="nil"/>
          <w:left w:val="nil"/>
          <w:bottom w:val="nil"/>
          <w:right w:val="nil"/>
          <w:between w:val="nil"/>
        </w:pBdr>
        <w:spacing w:before="120" w:line="259" w:lineRule="auto"/>
        <w:jc w:val="both"/>
        <w:rPr>
          <w:sz w:val="22"/>
          <w:szCs w:val="22"/>
        </w:rPr>
      </w:pPr>
      <w:r>
        <w:rPr>
          <w:sz w:val="22"/>
          <w:szCs w:val="22"/>
        </w:rPr>
        <w:t>Merkez bütçesi Üniversite Döner Sermaye İşletme Müdürlüğü tarafından yıllık bütçe tahminleri ile planlanmıştır.</w:t>
      </w:r>
    </w:p>
    <w:p w14:paraId="215D10DB" w14:textId="77777777" w:rsidR="00122181" w:rsidRDefault="00000000">
      <w:pPr>
        <w:spacing w:before="120" w:after="120"/>
        <w:rPr>
          <w:b/>
          <w:sz w:val="22"/>
          <w:szCs w:val="22"/>
          <w:u w:val="single"/>
        </w:rPr>
      </w:pPr>
      <w:r>
        <w:rPr>
          <w:b/>
          <w:sz w:val="22"/>
          <w:szCs w:val="22"/>
          <w:u w:val="single"/>
        </w:rPr>
        <w:t>Kanıtlar</w:t>
      </w:r>
    </w:p>
    <w:p w14:paraId="0A5C6D8A" w14:textId="77777777" w:rsidR="00122181" w:rsidRDefault="00000000">
      <w:pPr>
        <w:numPr>
          <w:ilvl w:val="0"/>
          <w:numId w:val="2"/>
        </w:numPr>
        <w:pBdr>
          <w:top w:val="nil"/>
          <w:left w:val="nil"/>
          <w:bottom w:val="nil"/>
          <w:right w:val="nil"/>
          <w:between w:val="nil"/>
        </w:pBdr>
        <w:spacing w:before="120" w:after="120" w:line="259" w:lineRule="auto"/>
        <w:jc w:val="both"/>
      </w:pPr>
      <w:bookmarkStart w:id="57" w:name="_heading=h.2zbgiuw" w:colFirst="0" w:colLast="0"/>
      <w:bookmarkEnd w:id="57"/>
      <w:r>
        <w:rPr>
          <w:rFonts w:ascii="Calibri" w:eastAsia="Calibri" w:hAnsi="Calibri" w:cs="Calibri"/>
          <w:sz w:val="22"/>
          <w:szCs w:val="22"/>
        </w:rPr>
        <w:t xml:space="preserve">C.2.1.1. Proje genel bilgiler görüntüsü </w:t>
      </w:r>
      <w:r>
        <w:rPr>
          <w:rFonts w:ascii="Calibri" w:eastAsia="Calibri" w:hAnsi="Calibri" w:cs="Calibri"/>
          <w:b/>
          <w:i/>
          <w:sz w:val="22"/>
          <w:szCs w:val="22"/>
        </w:rPr>
        <w:t>(LYK 2024/170)</w:t>
      </w:r>
    </w:p>
    <w:p w14:paraId="16E3100A" w14:textId="77777777" w:rsidR="00122181" w:rsidRDefault="00000000">
      <w:pPr>
        <w:numPr>
          <w:ilvl w:val="0"/>
          <w:numId w:val="2"/>
        </w:numPr>
        <w:pBdr>
          <w:top w:val="nil"/>
          <w:left w:val="nil"/>
          <w:bottom w:val="nil"/>
          <w:right w:val="nil"/>
          <w:between w:val="nil"/>
        </w:pBdr>
        <w:spacing w:before="120" w:after="120" w:line="259" w:lineRule="auto"/>
        <w:jc w:val="both"/>
      </w:pPr>
      <w:bookmarkStart w:id="58" w:name="_heading=h.ac903ufq9pv1" w:colFirst="0" w:colLast="0"/>
      <w:bookmarkEnd w:id="58"/>
      <w:r>
        <w:rPr>
          <w:rFonts w:ascii="Calibri" w:eastAsia="Calibri" w:hAnsi="Calibri" w:cs="Calibri"/>
          <w:sz w:val="22"/>
          <w:szCs w:val="22"/>
        </w:rPr>
        <w:t xml:space="preserve">C.2.1.3. BAP  yönergesi </w:t>
      </w:r>
      <w:r>
        <w:rPr>
          <w:rFonts w:ascii="Calibri" w:eastAsia="Calibri" w:hAnsi="Calibri" w:cs="Calibri"/>
          <w:b/>
          <w:i/>
          <w:sz w:val="22"/>
          <w:szCs w:val="22"/>
        </w:rPr>
        <w:t>(LYK-S 2024/26) (LYK 2024/170)</w:t>
      </w:r>
    </w:p>
    <w:p w14:paraId="1FEB1F5C" w14:textId="77777777" w:rsidR="00122181" w:rsidRDefault="00000000">
      <w:pPr>
        <w:numPr>
          <w:ilvl w:val="0"/>
          <w:numId w:val="2"/>
        </w:numPr>
        <w:pBdr>
          <w:top w:val="nil"/>
          <w:left w:val="nil"/>
          <w:bottom w:val="nil"/>
          <w:right w:val="nil"/>
          <w:between w:val="nil"/>
        </w:pBdr>
        <w:spacing w:before="120" w:after="120" w:line="259" w:lineRule="auto"/>
        <w:jc w:val="both"/>
      </w:pPr>
      <w:bookmarkStart w:id="59" w:name="_heading=h.f2vnf886i6tv" w:colFirst="0" w:colLast="0"/>
      <w:bookmarkEnd w:id="59"/>
      <w:r>
        <w:rPr>
          <w:rFonts w:ascii="Calibri" w:eastAsia="Calibri" w:hAnsi="Calibri" w:cs="Calibri"/>
          <w:sz w:val="22"/>
          <w:szCs w:val="22"/>
        </w:rPr>
        <w:t xml:space="preserve">C.2.1.4. Döner sermaye yönergesi </w:t>
      </w:r>
      <w:r>
        <w:rPr>
          <w:rFonts w:ascii="Calibri" w:eastAsia="Calibri" w:hAnsi="Calibri" w:cs="Calibri"/>
          <w:b/>
          <w:i/>
          <w:sz w:val="22"/>
          <w:szCs w:val="22"/>
        </w:rPr>
        <w:t>(LYK 2024/170)</w:t>
      </w:r>
    </w:p>
    <w:p w14:paraId="1A1ECA17" w14:textId="77777777" w:rsidR="00122181" w:rsidRDefault="00000000">
      <w:pPr>
        <w:numPr>
          <w:ilvl w:val="0"/>
          <w:numId w:val="2"/>
        </w:numPr>
        <w:pBdr>
          <w:top w:val="nil"/>
          <w:left w:val="nil"/>
          <w:bottom w:val="nil"/>
          <w:right w:val="nil"/>
          <w:between w:val="nil"/>
        </w:pBdr>
        <w:spacing w:before="120" w:after="120" w:line="259" w:lineRule="auto"/>
        <w:jc w:val="both"/>
      </w:pPr>
      <w:bookmarkStart w:id="60" w:name="_heading=h.4bx5mysype9d" w:colFirst="0" w:colLast="0"/>
      <w:bookmarkEnd w:id="60"/>
      <w:r>
        <w:rPr>
          <w:rFonts w:ascii="Calibri" w:eastAsia="Calibri" w:hAnsi="Calibri" w:cs="Calibri"/>
          <w:sz w:val="22"/>
          <w:szCs w:val="22"/>
        </w:rPr>
        <w:t>C.2.1.5. Merkez alt yapısı (</w:t>
      </w:r>
      <w:r>
        <w:rPr>
          <w:rFonts w:ascii="Calibri" w:eastAsia="Calibri" w:hAnsi="Calibri" w:cs="Calibri"/>
          <w:b/>
          <w:i/>
          <w:sz w:val="22"/>
          <w:szCs w:val="22"/>
        </w:rPr>
        <w:t>AG-S 2024/20)</w:t>
      </w:r>
    </w:p>
    <w:p w14:paraId="2A3B9AA4" w14:textId="77777777" w:rsidR="00122181" w:rsidRDefault="00000000">
      <w:pPr>
        <w:pStyle w:val="Balk3"/>
        <w:spacing w:before="120" w:after="120"/>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C.1.3. Doktora Programları ve Doktora Sonrası İmkanlar</w:t>
      </w:r>
    </w:p>
    <w:p w14:paraId="4BA84797" w14:textId="77777777" w:rsidR="00122181" w:rsidRDefault="00000000">
      <w:pPr>
        <w:spacing w:before="120" w:after="120"/>
        <w:ind w:right="62"/>
        <w:jc w:val="both"/>
        <w:rPr>
          <w:sz w:val="22"/>
          <w:szCs w:val="22"/>
        </w:rPr>
      </w:pPr>
      <w:r>
        <w:rPr>
          <w:b/>
          <w:sz w:val="22"/>
          <w:szCs w:val="22"/>
          <w:u w:val="single"/>
        </w:rPr>
        <w:t>Gereklilikler</w:t>
      </w:r>
      <w:r>
        <w:rPr>
          <w:b/>
          <w:sz w:val="22"/>
          <w:szCs w:val="22"/>
        </w:rPr>
        <w:t xml:space="preserve"> </w:t>
      </w:r>
      <w:r>
        <w:rPr>
          <w:sz w:val="22"/>
          <w:szCs w:val="22"/>
        </w:rPr>
        <w:t xml:space="preserve">Doktora programlarının başvuru süreçleri, kayıtlı öğrencileri ve mezun sayıları ile gelişme eğilimleri izlenmektedir. Birimde doktora sonrası (post-doc) imkanları bulunmaktadır ve birimin kendi mezunlarını işe alma (inbreeding) politikası açıktır.   </w:t>
      </w:r>
    </w:p>
    <w:p w14:paraId="11CF46AC" w14:textId="77777777" w:rsidR="00122181" w:rsidRDefault="00000000">
      <w:pPr>
        <w:spacing w:before="120" w:after="120"/>
        <w:ind w:right="46"/>
        <w:jc w:val="both"/>
        <w:rPr>
          <w:b/>
          <w:sz w:val="22"/>
          <w:szCs w:val="22"/>
          <w:u w:val="single"/>
        </w:rPr>
      </w:pPr>
      <w:r>
        <w:rPr>
          <w:b/>
          <w:sz w:val="22"/>
          <w:szCs w:val="22"/>
          <w:u w:val="single"/>
        </w:rPr>
        <w:t>İyileştirme Faaliyetleri</w:t>
      </w:r>
    </w:p>
    <w:p w14:paraId="57D6EDA7" w14:textId="77777777" w:rsidR="00122181" w:rsidRDefault="00000000">
      <w:pPr>
        <w:numPr>
          <w:ilvl w:val="0"/>
          <w:numId w:val="2"/>
        </w:numPr>
        <w:pBdr>
          <w:top w:val="nil"/>
          <w:left w:val="nil"/>
          <w:bottom w:val="nil"/>
          <w:right w:val="nil"/>
          <w:between w:val="nil"/>
        </w:pBdr>
        <w:spacing w:before="120" w:line="259" w:lineRule="auto"/>
        <w:jc w:val="both"/>
        <w:rPr>
          <w:color w:val="000000"/>
          <w:sz w:val="22"/>
          <w:szCs w:val="22"/>
        </w:rPr>
      </w:pPr>
      <w:r>
        <w:rPr>
          <w:sz w:val="22"/>
          <w:szCs w:val="22"/>
        </w:rPr>
        <w:t>Bu faaliyetteki uygulamalar Gazi Üniversitesi ilgili birimleri tarafından yürütülmektedir.</w:t>
      </w:r>
    </w:p>
    <w:p w14:paraId="6B681035" w14:textId="77777777" w:rsidR="00122181" w:rsidRDefault="00122181">
      <w:pPr>
        <w:spacing w:before="120" w:after="120"/>
        <w:rPr>
          <w:sz w:val="22"/>
          <w:szCs w:val="22"/>
        </w:rPr>
      </w:pPr>
    </w:p>
    <w:p w14:paraId="1242BAB7" w14:textId="77777777" w:rsidR="00122181" w:rsidRDefault="00000000">
      <w:pPr>
        <w:pStyle w:val="Balk2"/>
        <w:spacing w:before="120" w:after="120"/>
        <w:rPr>
          <w:rFonts w:ascii="Times New Roman" w:eastAsia="Times New Roman" w:hAnsi="Times New Roman" w:cs="Times New Roman"/>
          <w:b/>
          <w:color w:val="000000"/>
          <w:sz w:val="22"/>
          <w:szCs w:val="22"/>
        </w:rPr>
      </w:pPr>
      <w:bookmarkStart w:id="61" w:name="_heading=h.1egqt2p" w:colFirst="0" w:colLast="0"/>
      <w:bookmarkEnd w:id="61"/>
      <w:r>
        <w:rPr>
          <w:rFonts w:ascii="Times New Roman" w:eastAsia="Times New Roman" w:hAnsi="Times New Roman" w:cs="Times New Roman"/>
          <w:b/>
          <w:color w:val="000000"/>
          <w:sz w:val="22"/>
          <w:szCs w:val="22"/>
        </w:rPr>
        <w:t>C.2. Araştırma Yetkinliği, İş Birlikleri ve Destekler</w:t>
      </w:r>
    </w:p>
    <w:p w14:paraId="2501C2E4" w14:textId="77777777" w:rsidR="00122181" w:rsidRDefault="00000000">
      <w:pPr>
        <w:spacing w:before="120" w:after="120"/>
        <w:jc w:val="both"/>
        <w:rPr>
          <w:sz w:val="22"/>
          <w:szCs w:val="22"/>
        </w:rPr>
      </w:pPr>
      <w:r>
        <w:rPr>
          <w:b/>
          <w:sz w:val="22"/>
          <w:szCs w:val="22"/>
          <w:u w:val="single"/>
        </w:rPr>
        <w:t>Gereklilikler</w:t>
      </w:r>
      <w:r>
        <w:rPr>
          <w:b/>
          <w:sz w:val="22"/>
          <w:szCs w:val="22"/>
        </w:rPr>
        <w:t xml:space="preserve"> </w:t>
      </w:r>
      <w:r>
        <w:rPr>
          <w:sz w:val="22"/>
          <w:szCs w:val="22"/>
        </w:rPr>
        <w:t xml:space="preserve">Birim, öğretim elemanları ve araştırmacıların bilimsel araştırma ve sanat yetkinliğini sürdürmek ve iyileştirmek için olanaklar (eğitim, iş birlikleri, destekler vb.) sunmalıdır. </w:t>
      </w:r>
    </w:p>
    <w:p w14:paraId="4F9E7873" w14:textId="77777777" w:rsidR="00122181" w:rsidRDefault="00122181">
      <w:pPr>
        <w:spacing w:before="120" w:after="120"/>
        <w:ind w:right="49"/>
        <w:jc w:val="both"/>
        <w:rPr>
          <w:sz w:val="22"/>
          <w:szCs w:val="22"/>
        </w:rPr>
      </w:pPr>
    </w:p>
    <w:p w14:paraId="0D7FA288"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62" w:name="_heading=h.3ygebqi" w:colFirst="0" w:colLast="0"/>
      <w:bookmarkEnd w:id="62"/>
      <w:r>
        <w:rPr>
          <w:rFonts w:ascii="Times New Roman" w:eastAsia="Times New Roman" w:hAnsi="Times New Roman" w:cs="Times New Roman"/>
          <w:b/>
          <w:color w:val="000000"/>
          <w:sz w:val="22"/>
          <w:szCs w:val="22"/>
        </w:rPr>
        <w:t xml:space="preserve">C.2.1. Araştırma Yetkinlikleri ve Gelişimi </w:t>
      </w:r>
    </w:p>
    <w:p w14:paraId="748AEB35" w14:textId="77777777" w:rsidR="00122181" w:rsidRDefault="00000000">
      <w:pPr>
        <w:spacing w:before="120" w:after="120"/>
        <w:ind w:right="49"/>
        <w:jc w:val="both"/>
        <w:rPr>
          <w:sz w:val="22"/>
          <w:szCs w:val="22"/>
        </w:rPr>
      </w:pPr>
      <w:r>
        <w:rPr>
          <w:b/>
          <w:sz w:val="22"/>
          <w:szCs w:val="22"/>
          <w:u w:val="single"/>
        </w:rPr>
        <w:t>Gereklilikler</w:t>
      </w:r>
      <w:r>
        <w:rPr>
          <w:b/>
          <w:sz w:val="22"/>
          <w:szCs w:val="22"/>
        </w:rPr>
        <w:t xml:space="preserve"> </w:t>
      </w:r>
      <w:r>
        <w:rPr>
          <w:sz w:val="22"/>
          <w:szCs w:val="22"/>
        </w:rPr>
        <w:t xml:space="preserve">Doktora derecesine sahip araştırmacı oranı, doktora derecesinin alındığı kurumların dağılımı; kümelenme/ uzmanlık birikimi, araştırma hedefleri ile örtüşme konularının analizi, hedeflerle uyumu irdelenmektedir. Akademik personelin araştırma ve geliştirme yetkinliğini geliştirmek üzere eğitim, çalıştay, proje pazarları vb. gibi sistematik faaliyetler gerçekleştirilmektedir.  </w:t>
      </w:r>
    </w:p>
    <w:p w14:paraId="106E4C1D" w14:textId="77777777" w:rsidR="00122181" w:rsidRDefault="00000000">
      <w:pPr>
        <w:spacing w:before="120" w:after="120"/>
        <w:ind w:right="46"/>
        <w:jc w:val="both"/>
        <w:rPr>
          <w:b/>
          <w:sz w:val="22"/>
          <w:szCs w:val="22"/>
          <w:u w:val="single"/>
        </w:rPr>
      </w:pPr>
      <w:r>
        <w:rPr>
          <w:b/>
          <w:sz w:val="22"/>
          <w:szCs w:val="22"/>
          <w:u w:val="single"/>
        </w:rPr>
        <w:t>İyileştirme Faaliyetleri</w:t>
      </w:r>
    </w:p>
    <w:p w14:paraId="726AB1C0" w14:textId="77777777" w:rsidR="00122181" w:rsidRDefault="00000000">
      <w:pPr>
        <w:numPr>
          <w:ilvl w:val="0"/>
          <w:numId w:val="2"/>
        </w:numPr>
        <w:pBdr>
          <w:top w:val="nil"/>
          <w:left w:val="nil"/>
          <w:bottom w:val="nil"/>
          <w:right w:val="nil"/>
          <w:between w:val="nil"/>
        </w:pBdr>
        <w:spacing w:before="120" w:after="120" w:line="259" w:lineRule="auto"/>
        <w:jc w:val="both"/>
        <w:rPr>
          <w:b/>
          <w:i/>
          <w:color w:val="000000"/>
          <w:sz w:val="22"/>
          <w:szCs w:val="22"/>
        </w:rPr>
      </w:pPr>
      <w:r>
        <w:rPr>
          <w:color w:val="000000"/>
          <w:sz w:val="22"/>
          <w:szCs w:val="22"/>
        </w:rPr>
        <w:t>Birimimizde yeni kurulan Görüntüleme Laboratuvarındaki FE-SEM cihazının kullanıcı eğitimi düzenlenmiştir. Eğitime merkez personellerinden 2 öğretim görevlisi, 1 müdür yardımcısı, üniversitemiz farklı birimlerinden 2 öğretim görevlisi ve 1 lisans öğrencisi katılmıştır.</w:t>
      </w:r>
    </w:p>
    <w:p w14:paraId="0231FBF4" w14:textId="77777777" w:rsidR="00122181" w:rsidRDefault="00000000">
      <w:pPr>
        <w:spacing w:before="120" w:after="120"/>
        <w:rPr>
          <w:b/>
          <w:sz w:val="22"/>
          <w:szCs w:val="22"/>
          <w:u w:val="single"/>
        </w:rPr>
      </w:pPr>
      <w:r>
        <w:rPr>
          <w:b/>
          <w:sz w:val="22"/>
          <w:szCs w:val="22"/>
          <w:u w:val="single"/>
        </w:rPr>
        <w:t>Kanıtlar</w:t>
      </w:r>
    </w:p>
    <w:p w14:paraId="529B7404" w14:textId="77777777" w:rsidR="00122181" w:rsidRDefault="00000000">
      <w:pPr>
        <w:numPr>
          <w:ilvl w:val="0"/>
          <w:numId w:val="3"/>
        </w:numPr>
        <w:pBdr>
          <w:top w:val="nil"/>
          <w:left w:val="nil"/>
          <w:bottom w:val="nil"/>
          <w:right w:val="nil"/>
          <w:between w:val="nil"/>
        </w:pBdr>
        <w:spacing w:before="120" w:after="120" w:line="259" w:lineRule="auto"/>
        <w:rPr>
          <w:sz w:val="22"/>
          <w:szCs w:val="22"/>
        </w:rPr>
      </w:pPr>
      <w:r>
        <w:rPr>
          <w:color w:val="000000"/>
          <w:sz w:val="22"/>
          <w:szCs w:val="22"/>
        </w:rPr>
        <w:t>C.2.1.1. Eğitim imza listesi</w:t>
      </w:r>
    </w:p>
    <w:p w14:paraId="30BE9606"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63" w:name="_heading=h.2dlolyb" w:colFirst="0" w:colLast="0"/>
      <w:bookmarkEnd w:id="63"/>
      <w:r>
        <w:rPr>
          <w:rFonts w:ascii="Times New Roman" w:eastAsia="Times New Roman" w:hAnsi="Times New Roman" w:cs="Times New Roman"/>
          <w:b/>
          <w:color w:val="000000"/>
          <w:sz w:val="22"/>
          <w:szCs w:val="22"/>
        </w:rPr>
        <w:lastRenderedPageBreak/>
        <w:t>C.2.2. Ulusal ve Uluslararası Ortak Programlar ve Ortak Araştırma Birimleri</w:t>
      </w:r>
    </w:p>
    <w:p w14:paraId="1A8E231F" w14:textId="77777777" w:rsidR="00122181" w:rsidRDefault="00000000">
      <w:pPr>
        <w:spacing w:before="120" w:after="120"/>
        <w:ind w:right="58"/>
        <w:jc w:val="both"/>
        <w:rPr>
          <w:sz w:val="22"/>
          <w:szCs w:val="22"/>
        </w:rPr>
      </w:pPr>
      <w:r>
        <w:rPr>
          <w:b/>
          <w:sz w:val="22"/>
          <w:szCs w:val="22"/>
          <w:u w:val="single"/>
        </w:rPr>
        <w:t>Gereklilikler</w:t>
      </w:r>
      <w:r>
        <w:rPr>
          <w:b/>
          <w:sz w:val="22"/>
          <w:szCs w:val="22"/>
        </w:rPr>
        <w:t xml:space="preserve"> </w:t>
      </w:r>
      <w:r>
        <w:rPr>
          <w:sz w:val="22"/>
          <w:szCs w:val="22"/>
        </w:rPr>
        <w:t xml:space="preserve">Kurumlararası işbirliklerini, disiplinlerarası girişimleri, sinerji yaratacak ortak girişimleri özendirecek mekanizmalar mevcuttur ve etkindir.  Ortak araştırma veya lisansüstü programları, araştırma ağlarına katılma, ortak araştırma birimleri varlığı, ulusal ve uluslararası işbirlikleri gibi çoklu araştırma faaliyetleri tanımlanmıştır, desteklenmektedir ve sistematik olarak izlenerek birimin hedefleriyle uyumlu iyileştirmeler gerçekleştirilmektedir. </w:t>
      </w:r>
    </w:p>
    <w:p w14:paraId="59E625EA" w14:textId="77777777" w:rsidR="00122181" w:rsidRDefault="00000000">
      <w:pPr>
        <w:spacing w:before="120" w:after="120"/>
        <w:ind w:right="46"/>
        <w:jc w:val="both"/>
        <w:rPr>
          <w:b/>
          <w:sz w:val="22"/>
          <w:szCs w:val="22"/>
          <w:u w:val="single"/>
        </w:rPr>
      </w:pPr>
      <w:r>
        <w:rPr>
          <w:b/>
          <w:sz w:val="22"/>
          <w:szCs w:val="22"/>
          <w:u w:val="single"/>
        </w:rPr>
        <w:t>İyileştirme Faaliyetleri</w:t>
      </w:r>
    </w:p>
    <w:p w14:paraId="6D49710D" w14:textId="77777777" w:rsidR="00122181" w:rsidRDefault="00000000">
      <w:pPr>
        <w:numPr>
          <w:ilvl w:val="0"/>
          <w:numId w:val="2"/>
        </w:numPr>
        <w:pBdr>
          <w:top w:val="nil"/>
          <w:left w:val="nil"/>
          <w:bottom w:val="nil"/>
          <w:right w:val="nil"/>
          <w:between w:val="nil"/>
        </w:pBdr>
        <w:spacing w:before="120" w:line="259" w:lineRule="auto"/>
        <w:jc w:val="both"/>
      </w:pPr>
      <w:r>
        <w:rPr>
          <w:sz w:val="22"/>
          <w:szCs w:val="22"/>
        </w:rPr>
        <w:t>Ortak araştırma faaliyeti olarak birimimiz Radyoaktivite Ölçüm ve Analiz Laboratuvarına Uluslararası Atom Enerjisi kurumundan gelen test numuneleri birçok birim tarafından analiz edilip değerlendirilecektir.</w:t>
      </w:r>
    </w:p>
    <w:p w14:paraId="3582E0E8" w14:textId="77777777" w:rsidR="00122181" w:rsidRDefault="00000000">
      <w:pPr>
        <w:numPr>
          <w:ilvl w:val="0"/>
          <w:numId w:val="2"/>
        </w:numPr>
        <w:pBdr>
          <w:top w:val="nil"/>
          <w:left w:val="nil"/>
          <w:bottom w:val="nil"/>
          <w:right w:val="nil"/>
          <w:between w:val="nil"/>
        </w:pBdr>
        <w:spacing w:line="259" w:lineRule="auto"/>
        <w:jc w:val="both"/>
      </w:pPr>
      <w:r>
        <w:rPr>
          <w:color w:val="000000"/>
          <w:sz w:val="22"/>
          <w:szCs w:val="22"/>
        </w:rPr>
        <w:t>Ankara Ticaret Odası'ndan GÜTMAM'a ziyaret gerçekleştirildi.</w:t>
      </w:r>
    </w:p>
    <w:p w14:paraId="78FAEE62" w14:textId="77777777" w:rsidR="00122181" w:rsidRDefault="00000000">
      <w:pPr>
        <w:numPr>
          <w:ilvl w:val="0"/>
          <w:numId w:val="2"/>
        </w:numPr>
        <w:pBdr>
          <w:top w:val="nil"/>
          <w:left w:val="nil"/>
          <w:bottom w:val="nil"/>
          <w:right w:val="nil"/>
          <w:between w:val="nil"/>
        </w:pBdr>
        <w:spacing w:line="259" w:lineRule="auto"/>
        <w:jc w:val="both"/>
      </w:pPr>
      <w:r>
        <w:rPr>
          <w:color w:val="000000"/>
          <w:sz w:val="22"/>
          <w:szCs w:val="22"/>
        </w:rPr>
        <w:t>Al-Turath Üniversitesi Rektörü Prof. Dr. Jaafar Al-Mousawi ve heyeti GÜTMAM laboratuvarlarını ziyaret etti.</w:t>
      </w:r>
    </w:p>
    <w:p w14:paraId="4D981817" w14:textId="77777777" w:rsidR="00122181" w:rsidRDefault="00000000">
      <w:pPr>
        <w:numPr>
          <w:ilvl w:val="0"/>
          <w:numId w:val="2"/>
        </w:numPr>
        <w:pBdr>
          <w:top w:val="nil"/>
          <w:left w:val="nil"/>
          <w:bottom w:val="nil"/>
          <w:right w:val="nil"/>
          <w:between w:val="nil"/>
        </w:pBdr>
        <w:spacing w:line="259" w:lineRule="auto"/>
        <w:jc w:val="both"/>
      </w:pPr>
      <w:r>
        <w:rPr>
          <w:color w:val="000000"/>
          <w:sz w:val="22"/>
          <w:szCs w:val="22"/>
        </w:rPr>
        <w:t>Ar-Ge ve rutin analiz hizmeti veren Uygulama ve Araştırma Merkezlerinin Mer-Lab altyapısını kullanımını artırmak amacıyla Merlab Yönetim sistemi GİRKUM, FOTONİK, BİYOKAM birimleri tarafından uygulamaya alınmıştır.</w:t>
      </w:r>
    </w:p>
    <w:p w14:paraId="5EE1192C" w14:textId="77777777" w:rsidR="00122181" w:rsidRDefault="00000000">
      <w:pPr>
        <w:numPr>
          <w:ilvl w:val="0"/>
          <w:numId w:val="2"/>
        </w:numPr>
        <w:pBdr>
          <w:top w:val="nil"/>
          <w:left w:val="nil"/>
          <w:bottom w:val="nil"/>
          <w:right w:val="nil"/>
          <w:between w:val="nil"/>
        </w:pBdr>
        <w:spacing w:line="259" w:lineRule="auto"/>
        <w:jc w:val="both"/>
      </w:pPr>
      <w:r>
        <w:rPr>
          <w:color w:val="000000"/>
          <w:sz w:val="22"/>
          <w:szCs w:val="22"/>
        </w:rPr>
        <w:t>İyonlaştırıcı Olmayan Radyasyondan Korunma Uygulama ve Araştırma Merkezi (GİRKUM) faaliyetlerinin Mer-Lab yönetim sistemi üzerinden kullanıma açılması için yapılan ikili işbirliği çalışmaları Bilgi İşlem Dairesi Başkanlığı ile kontrollü bir şekilde devam etmektedir</w:t>
      </w:r>
      <w:r>
        <w:rPr>
          <w:sz w:val="22"/>
          <w:szCs w:val="22"/>
        </w:rPr>
        <w:t>.</w:t>
      </w:r>
    </w:p>
    <w:p w14:paraId="7C8F9F9F" w14:textId="77777777" w:rsidR="00122181" w:rsidRDefault="00000000">
      <w:pPr>
        <w:numPr>
          <w:ilvl w:val="0"/>
          <w:numId w:val="2"/>
        </w:numPr>
        <w:pBdr>
          <w:top w:val="nil"/>
          <w:left w:val="nil"/>
          <w:bottom w:val="nil"/>
          <w:right w:val="nil"/>
          <w:between w:val="nil"/>
        </w:pBdr>
        <w:spacing w:after="120" w:line="259" w:lineRule="auto"/>
        <w:jc w:val="both"/>
      </w:pPr>
      <w:r>
        <w:rPr>
          <w:color w:val="000000"/>
          <w:sz w:val="22"/>
          <w:szCs w:val="22"/>
        </w:rPr>
        <w:t>Mer-Lab Yönetim Sistemi</w:t>
      </w:r>
      <w:r>
        <w:rPr>
          <w:sz w:val="22"/>
          <w:szCs w:val="22"/>
        </w:rPr>
        <w:t xml:space="preserve">’nde yeni hizmete açılan FE-SEM ve Gama spektroskopisinin analiz ve test ücretleri belirlenmiştir. Diğer laboratuvarlardaki </w:t>
      </w:r>
      <w:r>
        <w:rPr>
          <w:color w:val="000000"/>
          <w:sz w:val="22"/>
          <w:szCs w:val="22"/>
        </w:rPr>
        <w:t>analiz/test ücretlerinde yapılan fiyat güncellemeleri ile birlikte ilan edilmiştir.</w:t>
      </w:r>
    </w:p>
    <w:p w14:paraId="2CEB9385" w14:textId="77777777" w:rsidR="00122181" w:rsidRDefault="00000000">
      <w:pPr>
        <w:spacing w:before="120" w:after="120"/>
        <w:rPr>
          <w:b/>
          <w:sz w:val="22"/>
          <w:szCs w:val="22"/>
          <w:u w:val="single"/>
        </w:rPr>
      </w:pPr>
      <w:r>
        <w:rPr>
          <w:b/>
          <w:sz w:val="22"/>
          <w:szCs w:val="22"/>
          <w:u w:val="single"/>
        </w:rPr>
        <w:t>Kanıtlar</w:t>
      </w:r>
    </w:p>
    <w:p w14:paraId="6487196D" w14:textId="77777777" w:rsidR="00122181" w:rsidRDefault="00000000">
      <w:pPr>
        <w:numPr>
          <w:ilvl w:val="0"/>
          <w:numId w:val="3"/>
        </w:numPr>
        <w:pBdr>
          <w:top w:val="nil"/>
          <w:left w:val="nil"/>
          <w:bottom w:val="nil"/>
          <w:right w:val="nil"/>
          <w:between w:val="nil"/>
        </w:pBdr>
        <w:spacing w:line="259" w:lineRule="auto"/>
      </w:pPr>
      <w:r>
        <w:rPr>
          <w:color w:val="000000"/>
          <w:sz w:val="22"/>
          <w:szCs w:val="22"/>
        </w:rPr>
        <w:t xml:space="preserve">C.2.2.1. </w:t>
      </w:r>
      <w:r>
        <w:rPr>
          <w:sz w:val="22"/>
          <w:szCs w:val="22"/>
        </w:rPr>
        <w:t xml:space="preserve">Birimimiz Radyasyon Ölçüm ve Analiz Laboratuvarına gelen numuneler </w:t>
      </w:r>
      <w:r>
        <w:rPr>
          <w:rFonts w:ascii="Calibri" w:eastAsia="Calibri" w:hAnsi="Calibri" w:cs="Calibri"/>
          <w:b/>
          <w:i/>
          <w:sz w:val="22"/>
          <w:szCs w:val="22"/>
        </w:rPr>
        <w:t>(LYK 2024/170)</w:t>
      </w:r>
    </w:p>
    <w:p w14:paraId="2DE748B6" w14:textId="77777777" w:rsidR="00122181" w:rsidRDefault="00000000">
      <w:pPr>
        <w:numPr>
          <w:ilvl w:val="0"/>
          <w:numId w:val="3"/>
        </w:numPr>
        <w:pBdr>
          <w:top w:val="nil"/>
          <w:left w:val="nil"/>
          <w:bottom w:val="nil"/>
          <w:right w:val="nil"/>
          <w:between w:val="nil"/>
        </w:pBdr>
        <w:spacing w:line="259" w:lineRule="auto"/>
        <w:rPr>
          <w:sz w:val="22"/>
          <w:szCs w:val="22"/>
        </w:rPr>
      </w:pPr>
      <w:r>
        <w:rPr>
          <w:sz w:val="22"/>
          <w:szCs w:val="22"/>
        </w:rPr>
        <w:t xml:space="preserve">C.2.2.2. Merkezler sayfası ekran görüntüsü </w:t>
      </w:r>
      <w:r>
        <w:rPr>
          <w:rFonts w:ascii="Calibri" w:eastAsia="Calibri" w:hAnsi="Calibri" w:cs="Calibri"/>
          <w:b/>
          <w:i/>
          <w:sz w:val="22"/>
          <w:szCs w:val="22"/>
        </w:rPr>
        <w:t>(LYK 2024/170)</w:t>
      </w:r>
    </w:p>
    <w:p w14:paraId="1CDD26FE" w14:textId="77777777" w:rsidR="00122181" w:rsidRDefault="00000000">
      <w:pPr>
        <w:numPr>
          <w:ilvl w:val="0"/>
          <w:numId w:val="3"/>
        </w:numPr>
        <w:pBdr>
          <w:top w:val="nil"/>
          <w:left w:val="nil"/>
          <w:bottom w:val="nil"/>
          <w:right w:val="nil"/>
          <w:between w:val="nil"/>
        </w:pBdr>
        <w:spacing w:line="259" w:lineRule="auto"/>
        <w:rPr>
          <w:sz w:val="22"/>
          <w:szCs w:val="22"/>
        </w:rPr>
      </w:pPr>
      <w:r>
        <w:rPr>
          <w:sz w:val="22"/>
          <w:szCs w:val="22"/>
        </w:rPr>
        <w:t xml:space="preserve">C.2.2.3. GİRKUM ’un MerLab ta görüntüsü </w:t>
      </w:r>
      <w:r>
        <w:rPr>
          <w:rFonts w:ascii="Calibri" w:eastAsia="Calibri" w:hAnsi="Calibri" w:cs="Calibri"/>
          <w:b/>
          <w:i/>
          <w:sz w:val="22"/>
          <w:szCs w:val="22"/>
        </w:rPr>
        <w:t>(LYK 2024/170)</w:t>
      </w:r>
    </w:p>
    <w:p w14:paraId="6B2D8C94" w14:textId="77777777" w:rsidR="00122181" w:rsidRDefault="00000000">
      <w:pPr>
        <w:numPr>
          <w:ilvl w:val="0"/>
          <w:numId w:val="3"/>
        </w:numPr>
        <w:pBdr>
          <w:top w:val="nil"/>
          <w:left w:val="nil"/>
          <w:bottom w:val="nil"/>
          <w:right w:val="nil"/>
          <w:between w:val="nil"/>
        </w:pBdr>
        <w:spacing w:line="259" w:lineRule="auto"/>
        <w:rPr>
          <w:sz w:val="22"/>
          <w:szCs w:val="22"/>
        </w:rPr>
      </w:pPr>
      <w:r>
        <w:rPr>
          <w:sz w:val="22"/>
          <w:szCs w:val="22"/>
        </w:rPr>
        <w:t xml:space="preserve">C.2.2.4. Yönetim Kurulu toplantısı ücret belirlenmesi </w:t>
      </w:r>
      <w:r>
        <w:rPr>
          <w:rFonts w:ascii="Calibri" w:eastAsia="Calibri" w:hAnsi="Calibri" w:cs="Calibri"/>
          <w:b/>
          <w:i/>
          <w:sz w:val="22"/>
          <w:szCs w:val="22"/>
        </w:rPr>
        <w:t>(LYK 2024/170)</w:t>
      </w:r>
    </w:p>
    <w:p w14:paraId="4D76ED58" w14:textId="77777777" w:rsidR="00122181" w:rsidRDefault="00000000">
      <w:pPr>
        <w:numPr>
          <w:ilvl w:val="0"/>
          <w:numId w:val="3"/>
        </w:numPr>
        <w:pBdr>
          <w:top w:val="nil"/>
          <w:left w:val="nil"/>
          <w:bottom w:val="nil"/>
          <w:right w:val="nil"/>
          <w:between w:val="nil"/>
        </w:pBdr>
        <w:spacing w:line="259" w:lineRule="auto"/>
        <w:rPr>
          <w:sz w:val="22"/>
          <w:szCs w:val="22"/>
        </w:rPr>
      </w:pPr>
      <w:r>
        <w:rPr>
          <w:sz w:val="22"/>
          <w:szCs w:val="22"/>
        </w:rPr>
        <w:t xml:space="preserve">C.2.2.5. Merkezimize ATO ziyareti </w:t>
      </w:r>
      <w:r>
        <w:rPr>
          <w:rFonts w:ascii="Calibri" w:eastAsia="Calibri" w:hAnsi="Calibri" w:cs="Calibri"/>
          <w:b/>
          <w:i/>
          <w:sz w:val="22"/>
          <w:szCs w:val="22"/>
        </w:rPr>
        <w:t>(LYK 2024/170)</w:t>
      </w:r>
    </w:p>
    <w:p w14:paraId="667C323E" w14:textId="77777777" w:rsidR="00122181" w:rsidRDefault="00000000">
      <w:pPr>
        <w:numPr>
          <w:ilvl w:val="0"/>
          <w:numId w:val="3"/>
        </w:numPr>
        <w:pBdr>
          <w:top w:val="nil"/>
          <w:left w:val="nil"/>
          <w:bottom w:val="nil"/>
          <w:right w:val="nil"/>
          <w:between w:val="nil"/>
        </w:pBdr>
        <w:spacing w:line="259" w:lineRule="auto"/>
        <w:rPr>
          <w:sz w:val="22"/>
          <w:szCs w:val="22"/>
        </w:rPr>
      </w:pPr>
      <w:r>
        <w:rPr>
          <w:sz w:val="22"/>
          <w:szCs w:val="22"/>
        </w:rPr>
        <w:t xml:space="preserve">C.2.2.6. </w:t>
      </w:r>
      <w:r>
        <w:rPr>
          <w:rFonts w:ascii="Calibri" w:eastAsia="Calibri" w:hAnsi="Calibri" w:cs="Calibri"/>
          <w:sz w:val="22"/>
          <w:szCs w:val="22"/>
        </w:rPr>
        <w:t xml:space="preserve">Al-Turath Üniversitesi Rektörü ziyareti </w:t>
      </w:r>
      <w:r>
        <w:rPr>
          <w:rFonts w:ascii="Calibri" w:eastAsia="Calibri" w:hAnsi="Calibri" w:cs="Calibri"/>
          <w:b/>
          <w:i/>
          <w:sz w:val="22"/>
          <w:szCs w:val="22"/>
        </w:rPr>
        <w:t>(LYK 2024/170)</w:t>
      </w:r>
    </w:p>
    <w:p w14:paraId="45A0563B" w14:textId="77777777" w:rsidR="00122181" w:rsidRDefault="00122181">
      <w:pPr>
        <w:spacing w:before="120" w:after="120"/>
        <w:rPr>
          <w:sz w:val="22"/>
          <w:szCs w:val="22"/>
        </w:rPr>
      </w:pPr>
    </w:p>
    <w:p w14:paraId="3318E9E1" w14:textId="77777777" w:rsidR="00122181" w:rsidRDefault="00000000">
      <w:pPr>
        <w:pStyle w:val="Balk2"/>
        <w:spacing w:before="120" w:after="120"/>
        <w:rPr>
          <w:rFonts w:ascii="Times New Roman" w:eastAsia="Times New Roman" w:hAnsi="Times New Roman" w:cs="Times New Roman"/>
          <w:b/>
          <w:color w:val="000000"/>
          <w:sz w:val="22"/>
          <w:szCs w:val="22"/>
        </w:rPr>
      </w:pPr>
      <w:bookmarkStart w:id="64" w:name="_heading=h.sqyw64" w:colFirst="0" w:colLast="0"/>
      <w:bookmarkEnd w:id="64"/>
      <w:r>
        <w:rPr>
          <w:rFonts w:ascii="Times New Roman" w:eastAsia="Times New Roman" w:hAnsi="Times New Roman" w:cs="Times New Roman"/>
          <w:b/>
          <w:color w:val="000000"/>
          <w:sz w:val="22"/>
          <w:szCs w:val="22"/>
        </w:rPr>
        <w:t>C.3. Araştırma Performansı</w:t>
      </w:r>
    </w:p>
    <w:p w14:paraId="5DD12B69" w14:textId="77777777" w:rsidR="00122181" w:rsidRDefault="00000000">
      <w:pPr>
        <w:spacing w:before="120" w:after="120"/>
        <w:jc w:val="both"/>
        <w:rPr>
          <w:sz w:val="22"/>
          <w:szCs w:val="22"/>
        </w:rPr>
      </w:pPr>
      <w:r>
        <w:rPr>
          <w:b/>
          <w:sz w:val="22"/>
          <w:szCs w:val="22"/>
          <w:u w:val="single"/>
        </w:rPr>
        <w:t>Gereklilikler</w:t>
      </w:r>
      <w:r>
        <w:rPr>
          <w:b/>
          <w:sz w:val="22"/>
          <w:szCs w:val="22"/>
        </w:rPr>
        <w:t xml:space="preserve"> </w:t>
      </w:r>
      <w:r>
        <w:rPr>
          <w:sz w:val="22"/>
          <w:szCs w:val="22"/>
        </w:rPr>
        <w:t>Birim, araştırma faaliyetlerini verilere dayalı ve periyodik olarak ölçmeli, değerlendirmeli ve sonuçlarını yayımlamalıdır. Elde edilen bulgular, birimin araştırma ve geliştirme performansının periyodik olarak gözden geçirilmesi ve sürekli iyileştirilmesi için kullanılmalıdır.</w:t>
      </w:r>
    </w:p>
    <w:p w14:paraId="3C7B50B5" w14:textId="77777777" w:rsidR="00122181" w:rsidRDefault="00122181">
      <w:pPr>
        <w:spacing w:before="120" w:after="120"/>
        <w:rPr>
          <w:b/>
          <w:sz w:val="22"/>
          <w:szCs w:val="22"/>
          <w:u w:val="single"/>
        </w:rPr>
      </w:pPr>
    </w:p>
    <w:p w14:paraId="61D4095E"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65" w:name="_heading=h.3cqmetx" w:colFirst="0" w:colLast="0"/>
      <w:bookmarkEnd w:id="65"/>
      <w:r>
        <w:rPr>
          <w:rFonts w:ascii="Times New Roman" w:eastAsia="Times New Roman" w:hAnsi="Times New Roman" w:cs="Times New Roman"/>
          <w:b/>
          <w:color w:val="000000"/>
          <w:sz w:val="22"/>
          <w:szCs w:val="22"/>
        </w:rPr>
        <w:t>C.3.1. Araştırma Performansının İzlenmesi ve Değerlendirilmesi</w:t>
      </w:r>
    </w:p>
    <w:p w14:paraId="1E783E48" w14:textId="77777777" w:rsidR="00122181" w:rsidRDefault="00000000">
      <w:pPr>
        <w:spacing w:before="120" w:after="120"/>
        <w:ind w:right="61"/>
        <w:jc w:val="both"/>
        <w:rPr>
          <w:sz w:val="22"/>
          <w:szCs w:val="22"/>
        </w:rPr>
      </w:pPr>
      <w:r>
        <w:rPr>
          <w:b/>
          <w:sz w:val="22"/>
          <w:szCs w:val="22"/>
          <w:u w:val="single"/>
        </w:rPr>
        <w:t>Gereklilikler</w:t>
      </w:r>
      <w:r>
        <w:rPr>
          <w:b/>
          <w:sz w:val="22"/>
          <w:szCs w:val="22"/>
        </w:rPr>
        <w:t xml:space="preserve"> </w:t>
      </w:r>
      <w:r>
        <w:rPr>
          <w:sz w:val="22"/>
          <w:szCs w:val="22"/>
        </w:rPr>
        <w:t xml:space="preserve">Birim araştırma faaliyetleri yıllık bazda izlenir, değerlendirilir, hedeflerle karşılaştırılır ve sapmaların nedenleri irdelenir. Birimin odak alanlarının üniversite içi bilinirliği, üniversite dışı bilinirliği; uluslararası görünürlük, uzmanlık iddiası konularının analizi, hedeflerle uyumu sistematik olarak analiz edilir. Performans temelinde teşvik ve takdir mekanizmaları kullanılır. Rakiplerle rekabet, seçilmiş kurumlarla kıyaslama (benchmarking) takip edilir. Performans değerlendirmelerinin sistematik ve kalıcı olması sağlanmaktadır.  </w:t>
      </w:r>
    </w:p>
    <w:p w14:paraId="05FA0F8D" w14:textId="77777777" w:rsidR="00122181" w:rsidRDefault="00000000">
      <w:pPr>
        <w:spacing w:before="120" w:after="120"/>
        <w:ind w:right="46"/>
        <w:jc w:val="both"/>
        <w:rPr>
          <w:b/>
          <w:sz w:val="22"/>
          <w:szCs w:val="22"/>
          <w:u w:val="single"/>
        </w:rPr>
      </w:pPr>
      <w:r>
        <w:rPr>
          <w:b/>
          <w:sz w:val="22"/>
          <w:szCs w:val="22"/>
          <w:u w:val="single"/>
        </w:rPr>
        <w:t>İyileştirme Faaliyetleri</w:t>
      </w:r>
    </w:p>
    <w:p w14:paraId="65333AF5" w14:textId="77777777" w:rsidR="00122181" w:rsidRDefault="00000000">
      <w:pPr>
        <w:numPr>
          <w:ilvl w:val="0"/>
          <w:numId w:val="2"/>
        </w:numPr>
        <w:pBdr>
          <w:top w:val="nil"/>
          <w:left w:val="nil"/>
          <w:bottom w:val="nil"/>
          <w:right w:val="nil"/>
          <w:between w:val="nil"/>
        </w:pBdr>
        <w:spacing w:before="120" w:line="259" w:lineRule="auto"/>
        <w:jc w:val="both"/>
        <w:rPr>
          <w:rFonts w:ascii="Calibri" w:eastAsia="Calibri" w:hAnsi="Calibri" w:cs="Calibri"/>
          <w:color w:val="000000"/>
          <w:sz w:val="22"/>
          <w:szCs w:val="22"/>
        </w:rPr>
      </w:pPr>
      <w:r>
        <w:rPr>
          <w:sz w:val="22"/>
          <w:szCs w:val="22"/>
        </w:rPr>
        <w:lastRenderedPageBreak/>
        <w:t>Merkezimizin araştırma faaliyetleri yıllık bazda izlenir, değerlendirilir, hedeflerle karşılaştırılır. GÜTMAM araştırma ve geliştirme faaliyetleri, stratejik hedeflerin gerçekleştirilme durumu, verilere dayalı olarak ölçülür, sonuçlar sistematik ve kalıcı olması için faaliyet raporunda yayımlanır</w:t>
      </w:r>
    </w:p>
    <w:p w14:paraId="7969C5AE" w14:textId="77777777" w:rsidR="00122181" w:rsidRDefault="00000000">
      <w:pPr>
        <w:spacing w:before="120" w:after="120"/>
        <w:rPr>
          <w:b/>
          <w:sz w:val="22"/>
          <w:szCs w:val="22"/>
          <w:u w:val="single"/>
        </w:rPr>
      </w:pPr>
      <w:r>
        <w:rPr>
          <w:b/>
          <w:sz w:val="22"/>
          <w:szCs w:val="22"/>
          <w:u w:val="single"/>
        </w:rPr>
        <w:t>Kanıtlar</w:t>
      </w:r>
    </w:p>
    <w:p w14:paraId="69D1AE00" w14:textId="77777777" w:rsidR="00122181" w:rsidRDefault="00000000">
      <w:pPr>
        <w:numPr>
          <w:ilvl w:val="0"/>
          <w:numId w:val="3"/>
        </w:numPr>
        <w:pBdr>
          <w:top w:val="nil"/>
          <w:left w:val="nil"/>
          <w:bottom w:val="nil"/>
          <w:right w:val="nil"/>
          <w:between w:val="nil"/>
        </w:pBdr>
        <w:spacing w:before="120" w:after="120" w:line="259" w:lineRule="auto"/>
      </w:pPr>
      <w:r>
        <w:rPr>
          <w:sz w:val="22"/>
          <w:szCs w:val="22"/>
        </w:rPr>
        <w:t xml:space="preserve">C.3.1.1. Faaliyet raporu ve stratejik plan sayfası ekran görüntüsü </w:t>
      </w:r>
      <w:r>
        <w:rPr>
          <w:b/>
          <w:i/>
          <w:sz w:val="22"/>
          <w:szCs w:val="22"/>
        </w:rPr>
        <w:t>(LYK 2024/81)</w:t>
      </w:r>
    </w:p>
    <w:p w14:paraId="2C0D37B4"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66" w:name="_heading=h.1rvwp1q" w:colFirst="0" w:colLast="0"/>
      <w:bookmarkEnd w:id="66"/>
      <w:r>
        <w:rPr>
          <w:rFonts w:ascii="Times New Roman" w:eastAsia="Times New Roman" w:hAnsi="Times New Roman" w:cs="Times New Roman"/>
          <w:b/>
          <w:color w:val="000000"/>
          <w:sz w:val="22"/>
          <w:szCs w:val="22"/>
        </w:rPr>
        <w:t>C.3.2. Öğretim Elemanı/Araştırmacı Performansının Değerlendirilmesi</w:t>
      </w:r>
    </w:p>
    <w:p w14:paraId="121EB7FB" w14:textId="77777777" w:rsidR="00122181" w:rsidRDefault="00000000">
      <w:pPr>
        <w:spacing w:before="120" w:after="120"/>
        <w:ind w:right="48"/>
        <w:jc w:val="both"/>
        <w:rPr>
          <w:sz w:val="22"/>
          <w:szCs w:val="22"/>
        </w:rPr>
      </w:pPr>
      <w:r>
        <w:rPr>
          <w:b/>
          <w:sz w:val="22"/>
          <w:szCs w:val="22"/>
          <w:u w:val="single"/>
        </w:rPr>
        <w:t>Gereklilikler</w:t>
      </w:r>
      <w:r>
        <w:rPr>
          <w:b/>
          <w:sz w:val="22"/>
          <w:szCs w:val="22"/>
        </w:rPr>
        <w:t xml:space="preserve"> </w:t>
      </w:r>
      <w:r>
        <w:rPr>
          <w:sz w:val="22"/>
          <w:szCs w:val="22"/>
        </w:rPr>
        <w:t xml:space="preserve">Öğretim elemanlarının araştırma performansını paylaşması beklenir; bunu düzenleyen tanımlı süreçler vardır ve bunlar ilgili paydaşlarca bilinir. Araştırma performansı yıl bazında izlenir, değerlendirilir ve kurumsal politikalar doğrultusunda kullanılır. Çıktılar, grubun ortalama değerleri ve saçılım şeffaf olarak paylaşılır. Performans değerlendirmelerinin sistematik ve kalıcı olması sağlanmıştır. </w:t>
      </w:r>
    </w:p>
    <w:p w14:paraId="3F84C584" w14:textId="77777777" w:rsidR="00122181" w:rsidRDefault="00000000">
      <w:pPr>
        <w:spacing w:before="120" w:after="120"/>
        <w:ind w:right="46"/>
        <w:jc w:val="both"/>
        <w:rPr>
          <w:b/>
          <w:sz w:val="22"/>
          <w:szCs w:val="22"/>
          <w:u w:val="single"/>
        </w:rPr>
      </w:pPr>
      <w:r>
        <w:rPr>
          <w:b/>
          <w:sz w:val="22"/>
          <w:szCs w:val="22"/>
          <w:u w:val="single"/>
        </w:rPr>
        <w:t>İyileştirme Faaliyetleri</w:t>
      </w:r>
    </w:p>
    <w:p w14:paraId="639A2EAB" w14:textId="77777777" w:rsidR="00122181" w:rsidRDefault="00000000">
      <w:pPr>
        <w:numPr>
          <w:ilvl w:val="0"/>
          <w:numId w:val="2"/>
        </w:numPr>
        <w:pBdr>
          <w:top w:val="nil"/>
          <w:left w:val="nil"/>
          <w:bottom w:val="nil"/>
          <w:right w:val="nil"/>
          <w:between w:val="nil"/>
        </w:pBdr>
        <w:spacing w:after="120" w:line="259" w:lineRule="auto"/>
        <w:jc w:val="both"/>
        <w:rPr>
          <w:b/>
          <w:i/>
          <w:color w:val="000000"/>
          <w:sz w:val="22"/>
          <w:szCs w:val="22"/>
        </w:rPr>
      </w:pPr>
      <w:r>
        <w:rPr>
          <w:sz w:val="22"/>
          <w:szCs w:val="22"/>
        </w:rPr>
        <w:t>Merkezimizde öğretim elemanlarının araştırma performansının izlenmesine ve değerlendirmesine yönelik mekanizmalar bulunmamakla birlikte, merkezimizde çalışan Gazi Üniversitesi öğretim elemanlarının (araştırmacılarının) yaptığı bilimsel çalışmalar, Gazi Üniversitesi Ödül Yönergesi kapsamında değerlendirilmekte ve belirlenen kriterlere göre ödüllendirilmektedir.</w:t>
      </w:r>
    </w:p>
    <w:p w14:paraId="2CFD4E88" w14:textId="77777777" w:rsidR="00122181" w:rsidRDefault="00000000">
      <w:pPr>
        <w:numPr>
          <w:ilvl w:val="0"/>
          <w:numId w:val="2"/>
        </w:numPr>
        <w:pBdr>
          <w:top w:val="nil"/>
          <w:left w:val="nil"/>
          <w:bottom w:val="nil"/>
          <w:right w:val="nil"/>
          <w:between w:val="nil"/>
        </w:pBdr>
        <w:spacing w:after="120" w:line="259" w:lineRule="auto"/>
        <w:jc w:val="both"/>
        <w:rPr>
          <w:b/>
          <w:i/>
          <w:color w:val="000000"/>
          <w:sz w:val="22"/>
          <w:szCs w:val="22"/>
        </w:rPr>
      </w:pPr>
      <w:r>
        <w:rPr>
          <w:sz w:val="22"/>
          <w:szCs w:val="22"/>
        </w:rPr>
        <w:t>Üniversitenin YÖKSİS, ATOSİS, AVESİS gibi yazılımları ile öğretim elemanlarının araştırma performansını izlenmektedir.</w:t>
      </w:r>
    </w:p>
    <w:p w14:paraId="0CBA8D47" w14:textId="77777777" w:rsidR="00122181" w:rsidRDefault="00000000">
      <w:pPr>
        <w:spacing w:before="120" w:after="120"/>
        <w:rPr>
          <w:b/>
          <w:sz w:val="22"/>
          <w:szCs w:val="22"/>
          <w:u w:val="single"/>
        </w:rPr>
      </w:pPr>
      <w:r>
        <w:rPr>
          <w:b/>
          <w:sz w:val="22"/>
          <w:szCs w:val="22"/>
          <w:u w:val="single"/>
        </w:rPr>
        <w:t>Kanıtlar</w:t>
      </w:r>
    </w:p>
    <w:p w14:paraId="6BCA9669" w14:textId="77777777" w:rsidR="00122181" w:rsidRDefault="00000000">
      <w:pPr>
        <w:numPr>
          <w:ilvl w:val="0"/>
          <w:numId w:val="3"/>
        </w:numPr>
        <w:pBdr>
          <w:top w:val="nil"/>
          <w:left w:val="nil"/>
          <w:bottom w:val="nil"/>
          <w:right w:val="nil"/>
          <w:between w:val="nil"/>
        </w:pBdr>
        <w:spacing w:before="120" w:after="120" w:line="259" w:lineRule="auto"/>
        <w:rPr>
          <w:sz w:val="22"/>
          <w:szCs w:val="22"/>
        </w:rPr>
      </w:pPr>
      <w:r>
        <w:rPr>
          <w:sz w:val="22"/>
          <w:szCs w:val="22"/>
        </w:rPr>
        <w:t>C.3.2.1.Gazi_Üniversitesi_Ödül_Yönergesi:</w:t>
      </w:r>
      <w:r>
        <w:rPr>
          <w:b/>
          <w:i/>
          <w:sz w:val="22"/>
          <w:szCs w:val="22"/>
        </w:rPr>
        <w:t xml:space="preserve"> (LYK 2024/37) </w:t>
      </w:r>
      <w:r>
        <w:rPr>
          <w:sz w:val="22"/>
          <w:szCs w:val="22"/>
        </w:rPr>
        <w:t>https://personel-egitim.gazi.edu.tr/view/page/218512</w:t>
      </w:r>
    </w:p>
    <w:p w14:paraId="55F92E22" w14:textId="77777777" w:rsidR="00122181" w:rsidRDefault="00000000">
      <w:pPr>
        <w:numPr>
          <w:ilvl w:val="0"/>
          <w:numId w:val="3"/>
        </w:numPr>
        <w:pBdr>
          <w:top w:val="nil"/>
          <w:left w:val="nil"/>
          <w:bottom w:val="nil"/>
          <w:right w:val="nil"/>
          <w:between w:val="nil"/>
        </w:pBdr>
        <w:spacing w:before="120" w:after="120" w:line="259" w:lineRule="auto"/>
        <w:rPr>
          <w:sz w:val="22"/>
          <w:szCs w:val="22"/>
        </w:rPr>
      </w:pPr>
      <w:r>
        <w:rPr>
          <w:sz w:val="22"/>
          <w:szCs w:val="22"/>
        </w:rPr>
        <w:t xml:space="preserve">C.3.2.1.Ana ekran alıntıları YÖKSİS </w:t>
      </w:r>
      <w:r>
        <w:rPr>
          <w:b/>
          <w:i/>
          <w:sz w:val="22"/>
          <w:szCs w:val="22"/>
        </w:rPr>
        <w:t>(LYK 2024/90) (LYK 2024/91)</w:t>
      </w:r>
    </w:p>
    <w:p w14:paraId="536BAF15" w14:textId="77777777" w:rsidR="00122181" w:rsidRDefault="00000000">
      <w:pPr>
        <w:numPr>
          <w:ilvl w:val="0"/>
          <w:numId w:val="3"/>
        </w:numPr>
        <w:pBdr>
          <w:top w:val="nil"/>
          <w:left w:val="nil"/>
          <w:bottom w:val="nil"/>
          <w:right w:val="nil"/>
          <w:between w:val="nil"/>
        </w:pBdr>
        <w:spacing w:before="120" w:after="120" w:line="259" w:lineRule="auto"/>
        <w:rPr>
          <w:sz w:val="22"/>
          <w:szCs w:val="22"/>
        </w:rPr>
      </w:pPr>
      <w:r>
        <w:rPr>
          <w:sz w:val="22"/>
          <w:szCs w:val="22"/>
        </w:rPr>
        <w:t xml:space="preserve">C.3.2.2.Ana ekran alıntıları ATOSİS </w:t>
      </w:r>
      <w:r>
        <w:rPr>
          <w:b/>
          <w:i/>
          <w:sz w:val="22"/>
          <w:szCs w:val="22"/>
        </w:rPr>
        <w:t>(LYK 2024/90) (LYK 2024/91)</w:t>
      </w:r>
    </w:p>
    <w:p w14:paraId="6528A593" w14:textId="77777777" w:rsidR="00122181" w:rsidRDefault="00000000">
      <w:pPr>
        <w:numPr>
          <w:ilvl w:val="0"/>
          <w:numId w:val="3"/>
        </w:numPr>
        <w:pBdr>
          <w:top w:val="nil"/>
          <w:left w:val="nil"/>
          <w:bottom w:val="nil"/>
          <w:right w:val="nil"/>
          <w:between w:val="nil"/>
        </w:pBdr>
        <w:spacing w:before="120" w:after="120" w:line="259" w:lineRule="auto"/>
        <w:rPr>
          <w:sz w:val="22"/>
          <w:szCs w:val="22"/>
        </w:rPr>
      </w:pPr>
      <w:r>
        <w:rPr>
          <w:sz w:val="22"/>
          <w:szCs w:val="22"/>
        </w:rPr>
        <w:t xml:space="preserve">C.3.2.3.Ana ekran alıntıları AVESİS </w:t>
      </w:r>
      <w:r>
        <w:rPr>
          <w:b/>
          <w:i/>
          <w:sz w:val="22"/>
          <w:szCs w:val="22"/>
        </w:rPr>
        <w:t>(LYK 2024/90) (LYK 2024/91)</w:t>
      </w:r>
    </w:p>
    <w:p w14:paraId="6364D649" w14:textId="77777777" w:rsidR="00122181" w:rsidRDefault="00122181">
      <w:pPr>
        <w:pBdr>
          <w:top w:val="nil"/>
          <w:left w:val="nil"/>
          <w:bottom w:val="nil"/>
          <w:right w:val="nil"/>
          <w:between w:val="nil"/>
        </w:pBdr>
        <w:spacing w:before="120" w:after="120" w:line="259" w:lineRule="auto"/>
        <w:rPr>
          <w:sz w:val="22"/>
          <w:szCs w:val="22"/>
        </w:rPr>
      </w:pPr>
    </w:p>
    <w:p w14:paraId="2E7D9F37" w14:textId="77777777" w:rsidR="00122181" w:rsidRDefault="00000000">
      <w:pPr>
        <w:spacing w:after="160" w:line="259" w:lineRule="auto"/>
        <w:rPr>
          <w:b/>
          <w:sz w:val="22"/>
          <w:szCs w:val="22"/>
        </w:rPr>
      </w:pPr>
      <w:bookmarkStart w:id="67" w:name="_heading=h.4bvk7pj" w:colFirst="0" w:colLast="0"/>
      <w:bookmarkEnd w:id="67"/>
      <w:r>
        <w:br w:type="page"/>
      </w:r>
      <w:r>
        <w:rPr>
          <w:b/>
          <w:sz w:val="22"/>
          <w:szCs w:val="22"/>
        </w:rPr>
        <w:lastRenderedPageBreak/>
        <w:t>TOPLUMSAL KATKI</w:t>
      </w:r>
    </w:p>
    <w:p w14:paraId="2451BBA7" w14:textId="77777777" w:rsidR="00122181" w:rsidRDefault="00000000">
      <w:pPr>
        <w:pStyle w:val="Balk2"/>
        <w:spacing w:before="120" w:after="120"/>
        <w:rPr>
          <w:rFonts w:ascii="Times New Roman" w:eastAsia="Times New Roman" w:hAnsi="Times New Roman" w:cs="Times New Roman"/>
          <w:b/>
          <w:color w:val="000000"/>
          <w:sz w:val="22"/>
          <w:szCs w:val="22"/>
        </w:rPr>
      </w:pPr>
      <w:bookmarkStart w:id="68" w:name="_heading=h.2r0uhxc" w:colFirst="0" w:colLast="0"/>
      <w:bookmarkEnd w:id="68"/>
      <w:r>
        <w:rPr>
          <w:rFonts w:ascii="Times New Roman" w:eastAsia="Times New Roman" w:hAnsi="Times New Roman" w:cs="Times New Roman"/>
          <w:b/>
          <w:color w:val="000000"/>
          <w:sz w:val="22"/>
          <w:szCs w:val="22"/>
        </w:rPr>
        <w:t>D.1. Toplumsal Katkı Süreçlerinin Yönetimi ve Toplumsal Katkı Kaynakları</w:t>
      </w:r>
    </w:p>
    <w:p w14:paraId="6E98B1C2" w14:textId="77777777" w:rsidR="00122181" w:rsidRDefault="00000000">
      <w:pPr>
        <w:spacing w:before="120" w:after="120"/>
        <w:jc w:val="both"/>
        <w:rPr>
          <w:sz w:val="22"/>
          <w:szCs w:val="22"/>
        </w:rPr>
      </w:pPr>
      <w:r>
        <w:rPr>
          <w:b/>
          <w:sz w:val="22"/>
          <w:szCs w:val="22"/>
          <w:u w:val="single"/>
        </w:rPr>
        <w:t>Gereklilikler</w:t>
      </w:r>
      <w:r>
        <w:rPr>
          <w:b/>
          <w:sz w:val="22"/>
          <w:szCs w:val="22"/>
        </w:rPr>
        <w:t xml:space="preserve"> </w:t>
      </w:r>
      <w:r>
        <w:rPr>
          <w:sz w:val="22"/>
          <w:szCs w:val="22"/>
        </w:rPr>
        <w:t>Birim, toplumsal katkı faaliyetlerini stratejik amaçları ve hedefleri doğrultusunda yönetmelidir. Bu faaliyetler için uygun fiziki altyapı ve mali kaynaklar oluşturmalı ve bunların etkin şekilde kullanımını sağlamalıdır.</w:t>
      </w:r>
    </w:p>
    <w:p w14:paraId="72E8533D" w14:textId="77777777" w:rsidR="00122181" w:rsidRDefault="00122181">
      <w:pPr>
        <w:spacing w:before="120" w:after="120"/>
        <w:rPr>
          <w:b/>
          <w:sz w:val="22"/>
          <w:szCs w:val="22"/>
          <w:u w:val="single"/>
        </w:rPr>
      </w:pPr>
    </w:p>
    <w:p w14:paraId="55CE3D6D"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69" w:name="_heading=h.1664s55" w:colFirst="0" w:colLast="0"/>
      <w:bookmarkEnd w:id="69"/>
      <w:r>
        <w:rPr>
          <w:rFonts w:ascii="Times New Roman" w:eastAsia="Times New Roman" w:hAnsi="Times New Roman" w:cs="Times New Roman"/>
          <w:b/>
          <w:color w:val="000000"/>
          <w:sz w:val="22"/>
          <w:szCs w:val="22"/>
        </w:rPr>
        <w:t>D.1.1. Toplumsal Katkı Süreçlerinin Yönetimi</w:t>
      </w:r>
    </w:p>
    <w:p w14:paraId="64175896" w14:textId="77777777" w:rsidR="00122181" w:rsidRDefault="00000000">
      <w:pPr>
        <w:spacing w:before="120" w:after="120"/>
        <w:ind w:left="1" w:right="50"/>
        <w:jc w:val="both"/>
        <w:rPr>
          <w:sz w:val="22"/>
          <w:szCs w:val="22"/>
        </w:rPr>
      </w:pPr>
      <w:r>
        <w:rPr>
          <w:b/>
          <w:sz w:val="22"/>
          <w:szCs w:val="22"/>
          <w:u w:val="single"/>
        </w:rPr>
        <w:t xml:space="preserve">Gereklilikler </w:t>
      </w:r>
      <w:r>
        <w:rPr>
          <w:sz w:val="22"/>
          <w:szCs w:val="22"/>
        </w:rPr>
        <w:t xml:space="preserve">Birimin toplumsal katkı politikası birimin toplumsal katkı süreçlerinin yönetimi ve organizasyonel yapısı kurumsallaşmıştır. Toplumsal katkı süreçlerinin yönetim ve organizasyonel yapısı kurumun toplumsal katkı politikası ile uyumludur, görev tanımları belirlenmiştir. Yapının işlerliği izlenmekte ve bağlı iyileştirmeler gerçekleştirilmektedir. </w:t>
      </w:r>
    </w:p>
    <w:p w14:paraId="6EAE5219" w14:textId="77777777" w:rsidR="00122181" w:rsidRDefault="00000000">
      <w:pPr>
        <w:spacing w:before="120" w:after="120"/>
        <w:ind w:right="46"/>
        <w:jc w:val="both"/>
        <w:rPr>
          <w:sz w:val="22"/>
          <w:szCs w:val="22"/>
        </w:rPr>
      </w:pPr>
      <w:r>
        <w:rPr>
          <w:b/>
          <w:sz w:val="22"/>
          <w:szCs w:val="22"/>
          <w:u w:val="single"/>
        </w:rPr>
        <w:t>İyileştirme Faaliyetleri</w:t>
      </w:r>
    </w:p>
    <w:p w14:paraId="30908098" w14:textId="77777777" w:rsidR="00122181" w:rsidRDefault="00000000">
      <w:pPr>
        <w:numPr>
          <w:ilvl w:val="0"/>
          <w:numId w:val="2"/>
        </w:numPr>
        <w:pBdr>
          <w:top w:val="nil"/>
          <w:left w:val="nil"/>
          <w:bottom w:val="nil"/>
          <w:right w:val="nil"/>
          <w:between w:val="nil"/>
        </w:pBdr>
        <w:spacing w:before="120" w:line="259" w:lineRule="auto"/>
        <w:jc w:val="both"/>
        <w:rPr>
          <w:sz w:val="22"/>
          <w:szCs w:val="22"/>
        </w:rPr>
      </w:pPr>
      <w:r>
        <w:rPr>
          <w:sz w:val="22"/>
          <w:szCs w:val="22"/>
        </w:rPr>
        <w:t>Gazi Üniversitesi Toplumsal Katkı Politikası izlenmektedir.</w:t>
      </w:r>
    </w:p>
    <w:p w14:paraId="32A21645" w14:textId="77777777" w:rsidR="00122181" w:rsidRDefault="00000000">
      <w:pPr>
        <w:numPr>
          <w:ilvl w:val="0"/>
          <w:numId w:val="2"/>
        </w:numPr>
        <w:pBdr>
          <w:top w:val="nil"/>
          <w:left w:val="nil"/>
          <w:bottom w:val="nil"/>
          <w:right w:val="nil"/>
          <w:between w:val="nil"/>
        </w:pBdr>
        <w:spacing w:before="120" w:line="259" w:lineRule="auto"/>
        <w:jc w:val="both"/>
        <w:rPr>
          <w:color w:val="000000"/>
          <w:sz w:val="22"/>
          <w:szCs w:val="22"/>
        </w:rPr>
      </w:pPr>
      <w:r>
        <w:rPr>
          <w:sz w:val="22"/>
          <w:szCs w:val="22"/>
        </w:rPr>
        <w:t xml:space="preserve">Birimimiz toplumsal katkı faaliyetlerini stratejik amaç ve hedefler doğrultusunda programlayarak proje oluşturmuştur. Bu projenin yürütülme süreçleri projede belirtilmiş olup bu kapsamında 3 etkinlik düzenlenmiştir. </w:t>
      </w:r>
    </w:p>
    <w:p w14:paraId="0F3D20BF" w14:textId="77777777" w:rsidR="00122181" w:rsidRDefault="00000000">
      <w:pPr>
        <w:spacing w:before="120" w:after="120"/>
        <w:rPr>
          <w:b/>
          <w:sz w:val="22"/>
          <w:szCs w:val="22"/>
          <w:u w:val="single"/>
        </w:rPr>
      </w:pPr>
      <w:r>
        <w:rPr>
          <w:b/>
          <w:sz w:val="22"/>
          <w:szCs w:val="22"/>
          <w:u w:val="single"/>
        </w:rPr>
        <w:t>Kanıtlar</w:t>
      </w:r>
    </w:p>
    <w:p w14:paraId="371E0466" w14:textId="77777777" w:rsidR="00122181" w:rsidRDefault="00000000">
      <w:pPr>
        <w:numPr>
          <w:ilvl w:val="0"/>
          <w:numId w:val="2"/>
        </w:numPr>
        <w:pBdr>
          <w:top w:val="nil"/>
          <w:left w:val="nil"/>
          <w:bottom w:val="nil"/>
          <w:right w:val="nil"/>
          <w:between w:val="nil"/>
        </w:pBdr>
        <w:spacing w:before="120" w:line="259" w:lineRule="auto"/>
        <w:jc w:val="both"/>
        <w:rPr>
          <w:sz w:val="22"/>
          <w:szCs w:val="22"/>
        </w:rPr>
      </w:pPr>
      <w:r>
        <w:rPr>
          <w:sz w:val="22"/>
          <w:szCs w:val="22"/>
        </w:rPr>
        <w:t xml:space="preserve">D.1.1.1. Gazi Üniversitesi Toplumsal Katkı Politikası </w:t>
      </w:r>
      <w:r>
        <w:rPr>
          <w:b/>
          <w:i/>
          <w:sz w:val="22"/>
          <w:szCs w:val="22"/>
        </w:rPr>
        <w:t>(TK-S 2024/57) (TK 2024/14)</w:t>
      </w:r>
    </w:p>
    <w:p w14:paraId="159B7BB3" w14:textId="77777777" w:rsidR="00122181" w:rsidRDefault="00000000">
      <w:pPr>
        <w:numPr>
          <w:ilvl w:val="0"/>
          <w:numId w:val="2"/>
        </w:numPr>
        <w:pBdr>
          <w:top w:val="nil"/>
          <w:left w:val="nil"/>
          <w:bottom w:val="nil"/>
          <w:right w:val="nil"/>
          <w:between w:val="nil"/>
        </w:pBdr>
        <w:spacing w:before="120" w:line="259" w:lineRule="auto"/>
        <w:jc w:val="both"/>
        <w:rPr>
          <w:sz w:val="22"/>
          <w:szCs w:val="22"/>
        </w:rPr>
      </w:pPr>
      <w:r>
        <w:rPr>
          <w:sz w:val="22"/>
          <w:szCs w:val="22"/>
        </w:rPr>
        <w:t>D.1.1.2. GÜTMAM toplumsal katkı projesi</w:t>
      </w:r>
      <w:r>
        <w:rPr>
          <w:i/>
          <w:sz w:val="22"/>
          <w:szCs w:val="22"/>
        </w:rPr>
        <w:t xml:space="preserve"> (</w:t>
      </w:r>
      <w:r>
        <w:rPr>
          <w:b/>
          <w:i/>
          <w:sz w:val="22"/>
          <w:szCs w:val="22"/>
        </w:rPr>
        <w:t>AG 2024/33) (AG-S 2024/88)</w:t>
      </w:r>
    </w:p>
    <w:p w14:paraId="08E52FD0" w14:textId="77777777" w:rsidR="00122181" w:rsidRDefault="00122181">
      <w:pPr>
        <w:spacing w:before="120" w:after="120"/>
        <w:rPr>
          <w:sz w:val="22"/>
          <w:szCs w:val="22"/>
        </w:rPr>
      </w:pPr>
    </w:p>
    <w:p w14:paraId="5B67F15D"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70" w:name="_heading=h.3q5sasy" w:colFirst="0" w:colLast="0"/>
      <w:bookmarkEnd w:id="70"/>
      <w:r>
        <w:rPr>
          <w:rFonts w:ascii="Times New Roman" w:eastAsia="Times New Roman" w:hAnsi="Times New Roman" w:cs="Times New Roman"/>
          <w:b/>
          <w:color w:val="000000"/>
          <w:sz w:val="22"/>
          <w:szCs w:val="22"/>
        </w:rPr>
        <w:t>D.1.2. Kaynaklar</w:t>
      </w:r>
    </w:p>
    <w:p w14:paraId="3DA35C78" w14:textId="77777777" w:rsidR="00122181" w:rsidRDefault="00000000">
      <w:pPr>
        <w:spacing w:before="120" w:after="120"/>
        <w:ind w:right="48"/>
        <w:jc w:val="both"/>
        <w:rPr>
          <w:sz w:val="22"/>
          <w:szCs w:val="22"/>
        </w:rPr>
      </w:pPr>
      <w:r>
        <w:rPr>
          <w:b/>
          <w:sz w:val="22"/>
          <w:szCs w:val="22"/>
          <w:u w:val="single"/>
        </w:rPr>
        <w:t>Gereklilikler</w:t>
      </w:r>
      <w:r>
        <w:rPr>
          <w:b/>
          <w:sz w:val="22"/>
          <w:szCs w:val="22"/>
        </w:rPr>
        <w:t xml:space="preserve"> </w:t>
      </w:r>
      <w:r>
        <w:rPr>
          <w:sz w:val="22"/>
          <w:szCs w:val="22"/>
        </w:rPr>
        <w:t xml:space="preserve">Toplumsal katkı etkinliklerine ayrılan kaynaklar (mali, fiziksel, insan gücü) belirlenmiş, paylaşılmış ve kurumsallaşmış olup, bunlar izlenmekte ve değerlendirilmektedir.  </w:t>
      </w:r>
    </w:p>
    <w:p w14:paraId="3F1F3FB6" w14:textId="77777777" w:rsidR="00122181" w:rsidRDefault="00000000">
      <w:pPr>
        <w:spacing w:before="120" w:after="120"/>
        <w:ind w:right="46"/>
        <w:jc w:val="both"/>
        <w:rPr>
          <w:b/>
          <w:sz w:val="22"/>
          <w:szCs w:val="22"/>
          <w:u w:val="single"/>
        </w:rPr>
      </w:pPr>
      <w:r>
        <w:rPr>
          <w:b/>
          <w:sz w:val="22"/>
          <w:szCs w:val="22"/>
          <w:u w:val="single"/>
        </w:rPr>
        <w:t>İyileştirme Faaliyetleri</w:t>
      </w:r>
    </w:p>
    <w:p w14:paraId="2CDBF3F9" w14:textId="77777777" w:rsidR="00122181" w:rsidRDefault="00000000">
      <w:pPr>
        <w:numPr>
          <w:ilvl w:val="0"/>
          <w:numId w:val="2"/>
        </w:numPr>
        <w:pBdr>
          <w:top w:val="nil"/>
          <w:left w:val="nil"/>
          <w:bottom w:val="nil"/>
          <w:right w:val="nil"/>
          <w:between w:val="nil"/>
        </w:pBdr>
        <w:spacing w:before="120" w:line="259" w:lineRule="auto"/>
        <w:jc w:val="both"/>
        <w:rPr>
          <w:color w:val="000000"/>
          <w:sz w:val="22"/>
          <w:szCs w:val="22"/>
        </w:rPr>
      </w:pPr>
      <w:r>
        <w:rPr>
          <w:sz w:val="22"/>
          <w:szCs w:val="22"/>
        </w:rPr>
        <w:t xml:space="preserve">Merkezimiz, toplumsal katkı faaliyetlerini sürdürebilmek için uygun nitelik ve nicelikte fiziki, teknik altyapıya sahiptir. Bu kapsamdaki mali kaynaklarımız, yürüttüğümüz proje bütçeleri dahilinde tanımlı giderlerden karşılanmaktadır. </w:t>
      </w:r>
    </w:p>
    <w:p w14:paraId="0D2B5C8B" w14:textId="77777777" w:rsidR="00122181" w:rsidRDefault="00000000">
      <w:pPr>
        <w:spacing w:before="120" w:after="120"/>
        <w:rPr>
          <w:b/>
          <w:sz w:val="22"/>
          <w:szCs w:val="22"/>
          <w:u w:val="single"/>
        </w:rPr>
      </w:pPr>
      <w:r>
        <w:rPr>
          <w:b/>
          <w:sz w:val="22"/>
          <w:szCs w:val="22"/>
          <w:u w:val="single"/>
        </w:rPr>
        <w:t>Kanıtlar</w:t>
      </w:r>
    </w:p>
    <w:p w14:paraId="538A061B" w14:textId="77777777" w:rsidR="00122181" w:rsidRDefault="00000000">
      <w:pPr>
        <w:numPr>
          <w:ilvl w:val="0"/>
          <w:numId w:val="3"/>
        </w:numPr>
        <w:pBdr>
          <w:top w:val="nil"/>
          <w:left w:val="nil"/>
          <w:bottom w:val="nil"/>
          <w:right w:val="nil"/>
          <w:between w:val="nil"/>
        </w:pBdr>
        <w:spacing w:before="120" w:after="120" w:line="259" w:lineRule="auto"/>
        <w:rPr>
          <w:sz w:val="22"/>
          <w:szCs w:val="22"/>
        </w:rPr>
      </w:pPr>
      <w:r>
        <w:rPr>
          <w:sz w:val="22"/>
          <w:szCs w:val="22"/>
        </w:rPr>
        <w:t xml:space="preserve">D.1.2.3. Proje Bilgileri ve Bütçeleri Tablosunun yer aldığı proje dosyası </w:t>
      </w:r>
      <w:r>
        <w:rPr>
          <w:b/>
          <w:i/>
          <w:sz w:val="22"/>
          <w:szCs w:val="22"/>
        </w:rPr>
        <w:t>(TK-S 2024/57) (TK 2024/14)</w:t>
      </w:r>
    </w:p>
    <w:p w14:paraId="711909D4" w14:textId="77777777" w:rsidR="00122181" w:rsidRDefault="00122181">
      <w:pPr>
        <w:spacing w:before="120" w:after="120"/>
        <w:rPr>
          <w:sz w:val="22"/>
          <w:szCs w:val="22"/>
        </w:rPr>
      </w:pPr>
    </w:p>
    <w:p w14:paraId="689B09EB" w14:textId="77777777" w:rsidR="00122181" w:rsidRDefault="00000000">
      <w:pPr>
        <w:pStyle w:val="Balk2"/>
        <w:spacing w:before="120" w:after="120"/>
        <w:rPr>
          <w:rFonts w:ascii="Times New Roman" w:eastAsia="Times New Roman" w:hAnsi="Times New Roman" w:cs="Times New Roman"/>
          <w:b/>
          <w:color w:val="000000"/>
          <w:sz w:val="22"/>
          <w:szCs w:val="22"/>
        </w:rPr>
      </w:pPr>
      <w:bookmarkStart w:id="71" w:name="_heading=h.25b2l0r" w:colFirst="0" w:colLast="0"/>
      <w:bookmarkEnd w:id="71"/>
      <w:r>
        <w:rPr>
          <w:rFonts w:ascii="Times New Roman" w:eastAsia="Times New Roman" w:hAnsi="Times New Roman" w:cs="Times New Roman"/>
          <w:b/>
          <w:color w:val="000000"/>
          <w:sz w:val="22"/>
          <w:szCs w:val="22"/>
        </w:rPr>
        <w:t>D.2 Toplumsal Katkı Performansı</w:t>
      </w:r>
    </w:p>
    <w:p w14:paraId="1ED8589C" w14:textId="77777777" w:rsidR="00122181" w:rsidRDefault="00000000">
      <w:pPr>
        <w:spacing w:before="120" w:after="120"/>
        <w:jc w:val="both"/>
        <w:rPr>
          <w:sz w:val="22"/>
          <w:szCs w:val="22"/>
        </w:rPr>
      </w:pPr>
      <w:r>
        <w:rPr>
          <w:b/>
          <w:sz w:val="22"/>
          <w:szCs w:val="22"/>
          <w:u w:val="single"/>
        </w:rPr>
        <w:t>Gereklilikler</w:t>
      </w:r>
      <w:r>
        <w:rPr>
          <w:b/>
          <w:sz w:val="22"/>
          <w:szCs w:val="22"/>
        </w:rPr>
        <w:t xml:space="preserve"> </w:t>
      </w:r>
      <w:r>
        <w:rPr>
          <w:sz w:val="22"/>
          <w:szCs w:val="22"/>
        </w:rPr>
        <w:t xml:space="preserve">Birim, toplumsal katkı stratejisi ve hedefleri doğrultusunda yürüttüğü faaliyetleri periyodik olarak izlemeli ve sürekli iyileştirmelidir. </w:t>
      </w:r>
    </w:p>
    <w:p w14:paraId="6CCC2326" w14:textId="77777777" w:rsidR="00122181" w:rsidRDefault="00122181">
      <w:pPr>
        <w:spacing w:before="120" w:after="120"/>
        <w:rPr>
          <w:sz w:val="22"/>
          <w:szCs w:val="22"/>
        </w:rPr>
      </w:pPr>
    </w:p>
    <w:p w14:paraId="6E6D57C5" w14:textId="77777777" w:rsidR="00122181" w:rsidRDefault="00000000">
      <w:pPr>
        <w:pStyle w:val="Balk3"/>
        <w:spacing w:before="120" w:after="120"/>
        <w:rPr>
          <w:rFonts w:ascii="Times New Roman" w:eastAsia="Times New Roman" w:hAnsi="Times New Roman" w:cs="Times New Roman"/>
          <w:b/>
          <w:color w:val="000000"/>
          <w:sz w:val="22"/>
          <w:szCs w:val="22"/>
        </w:rPr>
      </w:pPr>
      <w:bookmarkStart w:id="72" w:name="_heading=h.kgcv8k" w:colFirst="0" w:colLast="0"/>
      <w:bookmarkEnd w:id="72"/>
      <w:r>
        <w:rPr>
          <w:rFonts w:ascii="Times New Roman" w:eastAsia="Times New Roman" w:hAnsi="Times New Roman" w:cs="Times New Roman"/>
          <w:b/>
          <w:color w:val="000000"/>
          <w:sz w:val="22"/>
          <w:szCs w:val="22"/>
        </w:rPr>
        <w:t>D.2.1.Toplumsal Katkı Performansının İzlenmesi ve Değerlendirilmesi</w:t>
      </w:r>
    </w:p>
    <w:p w14:paraId="73CD2137" w14:textId="77777777" w:rsidR="00122181" w:rsidRDefault="00000000">
      <w:pPr>
        <w:spacing w:before="120" w:after="120"/>
        <w:ind w:right="64"/>
        <w:jc w:val="both"/>
        <w:rPr>
          <w:sz w:val="22"/>
          <w:szCs w:val="22"/>
        </w:rPr>
      </w:pPr>
      <w:r>
        <w:rPr>
          <w:b/>
          <w:sz w:val="22"/>
          <w:szCs w:val="22"/>
          <w:u w:val="single"/>
        </w:rPr>
        <w:t>Gereklilikler</w:t>
      </w:r>
      <w:r>
        <w:rPr>
          <w:sz w:val="22"/>
          <w:szCs w:val="22"/>
        </w:rPr>
        <w:t xml:space="preserve"> Birim, BM Sürdürülebilir Kalkınma Amaçları ile uyumlu, dezavantajlı gruplar dahil toplumun ve çevrenin ihtiyaçlarına cevap verebilen ve değer yaratan toplumsal katkı faaliyetlerinde bulunmaktadır. Ulusal ve uluslararası düzeyde kurumsal işbirlikleri, çeşitli kamu kurum ve kuruluşlarına yapılan görevlendirmeler ile kurumun bünyesinde yer alan birimler aracılığıyla yürütülen eğitim, hizmet, araştırma, danışmanlık vb. toplumsal katkı faaliyetleri izlenmektedir.  İzleme mekanizma ve süreçleri yerleşik ve sürdürülebilirdir. İyileştirme adımlarının kanıtları vardır. </w:t>
      </w:r>
    </w:p>
    <w:p w14:paraId="1F80368A" w14:textId="77777777" w:rsidR="00122181" w:rsidRDefault="00000000">
      <w:pPr>
        <w:spacing w:before="120" w:after="120"/>
        <w:ind w:right="46"/>
        <w:jc w:val="both"/>
        <w:rPr>
          <w:rFonts w:ascii="Calibri" w:eastAsia="Calibri" w:hAnsi="Calibri" w:cs="Calibri"/>
          <w:color w:val="000000"/>
          <w:sz w:val="22"/>
          <w:szCs w:val="22"/>
        </w:rPr>
      </w:pPr>
      <w:r>
        <w:rPr>
          <w:b/>
          <w:sz w:val="22"/>
          <w:szCs w:val="22"/>
          <w:u w:val="single"/>
        </w:rPr>
        <w:lastRenderedPageBreak/>
        <w:t>İyileştirme Faaliyetleri</w:t>
      </w:r>
    </w:p>
    <w:p w14:paraId="14B913D8" w14:textId="77777777" w:rsidR="00122181" w:rsidRDefault="00000000">
      <w:pPr>
        <w:numPr>
          <w:ilvl w:val="0"/>
          <w:numId w:val="2"/>
        </w:numPr>
        <w:pBdr>
          <w:top w:val="nil"/>
          <w:left w:val="nil"/>
          <w:bottom w:val="nil"/>
          <w:right w:val="nil"/>
          <w:between w:val="nil"/>
        </w:pBdr>
        <w:spacing w:after="120" w:line="259" w:lineRule="auto"/>
        <w:jc w:val="both"/>
        <w:rPr>
          <w:color w:val="000000"/>
          <w:sz w:val="22"/>
          <w:szCs w:val="22"/>
        </w:rPr>
      </w:pPr>
      <w:r>
        <w:rPr>
          <w:sz w:val="22"/>
          <w:szCs w:val="22"/>
        </w:rPr>
        <w:t>Birimde toplumsal katkı performansının izlenmesine ve değerlendirmektedir</w:t>
      </w:r>
    </w:p>
    <w:p w14:paraId="1B3AF26E" w14:textId="77777777" w:rsidR="00122181" w:rsidRDefault="00000000">
      <w:pPr>
        <w:numPr>
          <w:ilvl w:val="0"/>
          <w:numId w:val="2"/>
        </w:numPr>
        <w:pBdr>
          <w:top w:val="nil"/>
          <w:left w:val="nil"/>
          <w:bottom w:val="nil"/>
          <w:right w:val="nil"/>
          <w:between w:val="nil"/>
        </w:pBdr>
        <w:spacing w:after="120" w:line="259" w:lineRule="auto"/>
        <w:jc w:val="both"/>
        <w:rPr>
          <w:color w:val="000000"/>
          <w:sz w:val="22"/>
          <w:szCs w:val="22"/>
        </w:rPr>
      </w:pPr>
      <w:r>
        <w:rPr>
          <w:sz w:val="22"/>
          <w:szCs w:val="22"/>
        </w:rPr>
        <w:t>Birimimiz toplumsal katkı ve sorumluluk projesi devam etmektedir. Proje sonlandırıldığında proje performans izlenmesi ve değerlendirilmesi gerçekleştirilecektir.</w:t>
      </w:r>
    </w:p>
    <w:p w14:paraId="3F7318D6" w14:textId="77777777" w:rsidR="00122181" w:rsidRDefault="00000000">
      <w:pPr>
        <w:spacing w:before="120" w:after="120"/>
        <w:rPr>
          <w:b/>
          <w:sz w:val="22"/>
          <w:szCs w:val="22"/>
          <w:u w:val="single"/>
        </w:rPr>
      </w:pPr>
      <w:r>
        <w:rPr>
          <w:b/>
          <w:sz w:val="22"/>
          <w:szCs w:val="22"/>
          <w:u w:val="single"/>
        </w:rPr>
        <w:t>Kanıtlar</w:t>
      </w:r>
    </w:p>
    <w:p w14:paraId="3D8CB065" w14:textId="77777777" w:rsidR="00122181" w:rsidRDefault="00000000">
      <w:pPr>
        <w:numPr>
          <w:ilvl w:val="0"/>
          <w:numId w:val="3"/>
        </w:numPr>
        <w:pBdr>
          <w:top w:val="nil"/>
          <w:left w:val="nil"/>
          <w:bottom w:val="nil"/>
          <w:right w:val="nil"/>
          <w:between w:val="nil"/>
        </w:pBdr>
        <w:spacing w:before="120" w:after="120" w:line="259" w:lineRule="auto"/>
      </w:pPr>
      <w:r>
        <w:rPr>
          <w:sz w:val="22"/>
          <w:szCs w:val="22"/>
        </w:rPr>
        <w:t>D.2.1.1. Birim toplumsal katkı ve sosyal sorumluluk projesi</w:t>
      </w:r>
      <w:r>
        <w:rPr>
          <w:b/>
          <w:i/>
          <w:sz w:val="22"/>
          <w:szCs w:val="22"/>
        </w:rPr>
        <w:t xml:space="preserve"> (TK-S 2024/57) (TK 2024/14)</w:t>
      </w:r>
    </w:p>
    <w:p w14:paraId="5957E6AF" w14:textId="77777777" w:rsidR="00122181" w:rsidRDefault="00000000">
      <w:pPr>
        <w:numPr>
          <w:ilvl w:val="0"/>
          <w:numId w:val="3"/>
        </w:numPr>
        <w:pBdr>
          <w:top w:val="nil"/>
          <w:left w:val="nil"/>
          <w:bottom w:val="nil"/>
          <w:right w:val="nil"/>
          <w:between w:val="nil"/>
        </w:pBdr>
        <w:spacing w:before="120" w:after="120" w:line="259" w:lineRule="auto"/>
        <w:rPr>
          <w:sz w:val="22"/>
          <w:szCs w:val="22"/>
        </w:rPr>
      </w:pPr>
      <w:r>
        <w:rPr>
          <w:sz w:val="22"/>
          <w:szCs w:val="22"/>
        </w:rPr>
        <w:t xml:space="preserve">D.2.1.2. Birim faaliyet raporu </w:t>
      </w:r>
      <w:r>
        <w:rPr>
          <w:b/>
          <w:i/>
          <w:sz w:val="22"/>
          <w:szCs w:val="22"/>
        </w:rPr>
        <w:t>(TK 2024/14)</w:t>
      </w:r>
    </w:p>
    <w:p w14:paraId="1C39B92B" w14:textId="77777777" w:rsidR="00122181" w:rsidRDefault="00000000">
      <w:pPr>
        <w:pStyle w:val="Balk1"/>
        <w:spacing w:before="120" w:after="120"/>
        <w:rPr>
          <w:rFonts w:ascii="Times New Roman" w:eastAsia="Times New Roman" w:hAnsi="Times New Roman" w:cs="Times New Roman"/>
          <w:b/>
          <w:color w:val="000000"/>
          <w:sz w:val="22"/>
          <w:szCs w:val="22"/>
        </w:rPr>
      </w:pPr>
      <w:bookmarkStart w:id="73" w:name="_heading=h.34g0dwd" w:colFirst="0" w:colLast="0"/>
      <w:bookmarkEnd w:id="73"/>
      <w:r>
        <w:rPr>
          <w:rFonts w:ascii="Times New Roman" w:eastAsia="Times New Roman" w:hAnsi="Times New Roman" w:cs="Times New Roman"/>
          <w:b/>
          <w:color w:val="000000"/>
          <w:sz w:val="22"/>
          <w:szCs w:val="22"/>
        </w:rPr>
        <w:t xml:space="preserve">SONUÇ VE DEĞERLENDİRME </w:t>
      </w:r>
    </w:p>
    <w:p w14:paraId="6D81682E" w14:textId="77777777" w:rsidR="00122181" w:rsidRDefault="00000000">
      <w:pPr>
        <w:spacing w:before="240" w:after="160" w:line="256" w:lineRule="auto"/>
        <w:jc w:val="both"/>
        <w:rPr>
          <w:b/>
          <w:sz w:val="22"/>
          <w:szCs w:val="22"/>
        </w:rPr>
      </w:pPr>
      <w:r>
        <w:rPr>
          <w:b/>
          <w:sz w:val="22"/>
          <w:szCs w:val="22"/>
        </w:rPr>
        <w:t>Liderlik, Yönetim ve Kalite</w:t>
      </w:r>
    </w:p>
    <w:p w14:paraId="1886AA71" w14:textId="77777777" w:rsidR="00122181" w:rsidRDefault="00000000">
      <w:pPr>
        <w:spacing w:before="240" w:after="160" w:line="256" w:lineRule="auto"/>
        <w:jc w:val="both"/>
        <w:rPr>
          <w:sz w:val="22"/>
          <w:szCs w:val="22"/>
        </w:rPr>
      </w:pPr>
      <w:r>
        <w:rPr>
          <w:sz w:val="22"/>
          <w:szCs w:val="22"/>
        </w:rPr>
        <w:t>GÜTMAM olarak hizmet kalitesini, personel yetkinliğini ve yeterli teknik donanımı sağlamak ve korumak önceliğimizdir. Üniversitemizde, akademik mükemmeliyeti, sürekli iyileştirmeyi ve kalite odaklı bir yaklaşımı benimseyerek inovasyon kültürünü ve araştırma geliştirme kültürünü oluşturmaktır.</w:t>
      </w:r>
    </w:p>
    <w:p w14:paraId="0145831A" w14:textId="77777777" w:rsidR="00122181" w:rsidRDefault="00000000">
      <w:pPr>
        <w:spacing w:before="240" w:after="160" w:line="256" w:lineRule="auto"/>
        <w:jc w:val="both"/>
        <w:rPr>
          <w:sz w:val="22"/>
          <w:szCs w:val="22"/>
        </w:rPr>
      </w:pPr>
      <w:r>
        <w:rPr>
          <w:sz w:val="22"/>
          <w:szCs w:val="22"/>
        </w:rPr>
        <w:t xml:space="preserve">Merkezin araştırma süreçlerinin yönetimi ve idari yapısı Üniversitelerde Akademik Teşkilât Yönetmeliği ile tanımlanmıştır. Merkezin akademik kadrosu, Yönetim Kurulu ve Danışma Kurulu üyelerimiz alanlarında uzman Fen ve Mühendislik alanlarından mezun olmuş kişilerden oluşturulup olup merkeze ait web sitesinde verilmiştir. Merkezde süreç yönetimi mekanizmaları izlenmekte ve bu süreç yönetimi iç paydaş olan Merkez Yönetim Kurulu ve dış paydaş olan merkez Danışma Kurulu ile değerlendirilerek geliştirilmektedir. Ayrıca merkeze ait internet sitesinde süreç yönetimine ait iş akış şemaları, personele ait detaylı organizasyon şeması, merkez çalışanlarına yönelik görev tanımları ile merkez hizmetlerinin değerlendirilmesi adına, geri bildirim olarak değerlendirilecek müşteri memnuniyeti ve şikayet anketi verilmiştir. Merkezin gerçekleştirmiş olduğu tüm faaliyetlere ilişkin gelir-gider finansal kaynaklarının yönetimi Gazi Üniversitesi Döner Sermaye İşletme Müdürlüğü’ndeki Merkeze ait hesaptan ve Cumhurbaşkanlığı Strateji ve Bütçe Başkanlığı destekli 2014K12-2142 kodlu “Merkezi Araştırma Laboratuvarı” isimli proje kapsamında bütçe harcamaları Birimleri (BAP) tarafından yönetilmektedir. Süreç dahilinde yıllık gelir-gider tahmini bütçesi de yine Döner Sermaye İşletme Müdürlüğünce her yıl sonunda Merkeze iletilmektedir. Tahmini bütçe içerisinde yıllık gelir ve gider kalemleri tanımlanmıştır. Merkez, Üniversite tarafından sağlanan “Elektronik Belge Yönetim Sistemi’ni (EBYS) ve kurum mail adreslerini bilgilendirme ve belge paylaşımı amacıyla kullanılmaktadır. Ayrıca merkeze ait internet sayfası güncellemeleri “İçerik Yönetim Sistemi”  kullanılarak yapılmaktadır. Personel performansları APSİS sistemi üzerinden sağlanmaktadır. Bunun yanı sıra Üniversitede bilgi edinmeye yönelik çok sayıda bilgi sistemi mevcut olup, Merkez tarafından aktif bir biçimde kullanılmaktadır (RYS, KVYS, AVESİS). Bilgi güvenliği, kişisel verilerin korunması gibi süreçler ise Rektörlük makamının ilgili birimleri tarafından yürütülmektedir. </w:t>
      </w:r>
    </w:p>
    <w:p w14:paraId="62C32BF3" w14:textId="77777777" w:rsidR="00122181" w:rsidRDefault="00000000">
      <w:pPr>
        <w:spacing w:before="240" w:after="160" w:line="256" w:lineRule="auto"/>
        <w:jc w:val="both"/>
        <w:rPr>
          <w:sz w:val="22"/>
          <w:szCs w:val="22"/>
        </w:rPr>
      </w:pPr>
      <w:r>
        <w:rPr>
          <w:sz w:val="22"/>
          <w:szCs w:val="22"/>
        </w:rPr>
        <w:t>Birimimizin Liderlik, Yönetim ve Kalite ile ilgili güçlü yönlerimiz;</w:t>
      </w:r>
    </w:p>
    <w:p w14:paraId="7479E942" w14:textId="77777777" w:rsidR="00122181" w:rsidRDefault="00000000">
      <w:pPr>
        <w:spacing w:before="240" w:after="160" w:line="256" w:lineRule="auto"/>
        <w:jc w:val="both"/>
        <w:rPr>
          <w:sz w:val="22"/>
          <w:szCs w:val="22"/>
        </w:rPr>
      </w:pPr>
      <w:r>
        <w:rPr>
          <w:sz w:val="22"/>
          <w:szCs w:val="22"/>
        </w:rPr>
        <w:t xml:space="preserve">Müşteri Memnuniyet anketlerinin ve Müşteri memnuniyet/şikayet kayıtlarının tutulması ve her yıl sonunda yapılan değerlendirme sonuçlarının iyileştirme çalışmalarında kullanılması, </w:t>
      </w:r>
    </w:p>
    <w:p w14:paraId="03F6886F" w14:textId="77777777" w:rsidR="00122181" w:rsidRDefault="00000000">
      <w:pPr>
        <w:spacing w:before="240" w:after="160" w:line="256" w:lineRule="auto"/>
        <w:jc w:val="both"/>
        <w:rPr>
          <w:sz w:val="22"/>
          <w:szCs w:val="22"/>
        </w:rPr>
      </w:pPr>
      <w:r>
        <w:rPr>
          <w:sz w:val="22"/>
          <w:szCs w:val="22"/>
        </w:rPr>
        <w:t xml:space="preserve">Yıllık hedef faaliyet planı ve yıllık aksiyon faaliyet planları belirlenerek kalite kriterlerinin periyodik olarak gözden geçirilmesinin sağlaması, </w:t>
      </w:r>
    </w:p>
    <w:p w14:paraId="23DCBCC1" w14:textId="77777777" w:rsidR="00122181" w:rsidRDefault="00000000">
      <w:pPr>
        <w:spacing w:before="240" w:after="160" w:line="256" w:lineRule="auto"/>
        <w:jc w:val="both"/>
        <w:rPr>
          <w:sz w:val="22"/>
          <w:szCs w:val="22"/>
        </w:rPr>
      </w:pPr>
      <w:r>
        <w:rPr>
          <w:sz w:val="22"/>
          <w:szCs w:val="22"/>
        </w:rPr>
        <w:t xml:space="preserve">Müşteri şikayetleri, iç ve dış denetimler, analiz aşamaları vb. gibi faaliyetlerde uygun olmayan iş tespit edildiğinde iyileştirmeye yönelik düzeltici faaliyetlerin tespiti, değerlendirilmesi ve uygulanması, </w:t>
      </w:r>
    </w:p>
    <w:p w14:paraId="6641F4F4" w14:textId="77777777" w:rsidR="00122181" w:rsidRDefault="00000000">
      <w:pPr>
        <w:spacing w:before="240" w:after="160" w:line="256" w:lineRule="auto"/>
        <w:jc w:val="both"/>
        <w:rPr>
          <w:sz w:val="22"/>
          <w:szCs w:val="22"/>
        </w:rPr>
      </w:pPr>
      <w:r>
        <w:rPr>
          <w:sz w:val="22"/>
          <w:szCs w:val="22"/>
        </w:rPr>
        <w:lastRenderedPageBreak/>
        <w:t xml:space="preserve">Her yıl Faaliyet Raporlarının hazırlanmasının sürdürülmesi ve Web sayfası üzerinden iç ve dış paydaşlara duyurulması, </w:t>
      </w:r>
    </w:p>
    <w:p w14:paraId="0B5F215D" w14:textId="77777777" w:rsidR="00122181" w:rsidRDefault="00000000">
      <w:pPr>
        <w:spacing w:before="240" w:after="160" w:line="256" w:lineRule="auto"/>
        <w:jc w:val="both"/>
        <w:rPr>
          <w:sz w:val="22"/>
          <w:szCs w:val="22"/>
        </w:rPr>
      </w:pPr>
      <w:r>
        <w:rPr>
          <w:sz w:val="22"/>
          <w:szCs w:val="22"/>
        </w:rPr>
        <w:t>şeklinde sıralanabilir.</w:t>
      </w:r>
    </w:p>
    <w:p w14:paraId="5B8FB5C4" w14:textId="77777777" w:rsidR="00122181" w:rsidRDefault="00000000">
      <w:pPr>
        <w:spacing w:before="240" w:after="160" w:line="256" w:lineRule="auto"/>
        <w:jc w:val="both"/>
        <w:rPr>
          <w:sz w:val="22"/>
          <w:szCs w:val="22"/>
        </w:rPr>
      </w:pPr>
      <w:r>
        <w:rPr>
          <w:sz w:val="22"/>
          <w:szCs w:val="22"/>
        </w:rPr>
        <w:t>İyileştirmeye açık yönlerimiz ise;</w:t>
      </w:r>
    </w:p>
    <w:p w14:paraId="333CF6E5" w14:textId="77777777" w:rsidR="00122181" w:rsidRDefault="00000000">
      <w:pPr>
        <w:spacing w:before="240" w:after="160" w:line="256" w:lineRule="auto"/>
        <w:jc w:val="both"/>
        <w:rPr>
          <w:sz w:val="22"/>
          <w:szCs w:val="22"/>
        </w:rPr>
      </w:pPr>
      <w:r>
        <w:rPr>
          <w:sz w:val="22"/>
          <w:szCs w:val="22"/>
        </w:rPr>
        <w:t>Her yılın sonunda Merkez Müdürü başkanlığında tüm personelce Yönetim Gözden Geçirme (YGG) toplantılarının gerçekleştirilmesi;</w:t>
      </w:r>
    </w:p>
    <w:p w14:paraId="44D88F1A" w14:textId="77777777" w:rsidR="00122181" w:rsidRDefault="00000000">
      <w:pPr>
        <w:spacing w:before="240" w:after="160" w:line="256" w:lineRule="auto"/>
        <w:jc w:val="both"/>
        <w:rPr>
          <w:sz w:val="22"/>
          <w:szCs w:val="22"/>
        </w:rPr>
      </w:pPr>
      <w:r>
        <w:rPr>
          <w:sz w:val="22"/>
          <w:szCs w:val="22"/>
        </w:rPr>
        <w:t>Hedeflerin yerine getirilmesi,</w:t>
      </w:r>
    </w:p>
    <w:p w14:paraId="42F69F1A" w14:textId="77777777" w:rsidR="00122181" w:rsidRDefault="00000000">
      <w:pPr>
        <w:spacing w:before="240" w:after="160" w:line="256" w:lineRule="auto"/>
        <w:jc w:val="both"/>
        <w:rPr>
          <w:sz w:val="22"/>
          <w:szCs w:val="22"/>
        </w:rPr>
      </w:pPr>
      <w:r>
        <w:rPr>
          <w:sz w:val="22"/>
          <w:szCs w:val="22"/>
        </w:rPr>
        <w:t xml:space="preserve">Kalite sistemimizde tanımlı prosedürlerin uygunluğunun tartışılması, </w:t>
      </w:r>
    </w:p>
    <w:p w14:paraId="0A428D4D" w14:textId="77777777" w:rsidR="00122181" w:rsidRDefault="00000000">
      <w:pPr>
        <w:spacing w:before="240" w:after="160" w:line="256" w:lineRule="auto"/>
        <w:jc w:val="both"/>
        <w:rPr>
          <w:sz w:val="22"/>
          <w:szCs w:val="22"/>
        </w:rPr>
      </w:pPr>
      <w:r>
        <w:rPr>
          <w:sz w:val="22"/>
          <w:szCs w:val="22"/>
        </w:rPr>
        <w:t xml:space="preserve">En son gerçekleştirilen dış kuruluşlar tarafından yapılan değerlendirmeler, </w:t>
      </w:r>
    </w:p>
    <w:p w14:paraId="3633892E" w14:textId="77777777" w:rsidR="00122181" w:rsidRDefault="00000000">
      <w:pPr>
        <w:spacing w:before="240" w:after="160" w:line="256" w:lineRule="auto"/>
        <w:jc w:val="both"/>
        <w:rPr>
          <w:sz w:val="22"/>
          <w:szCs w:val="22"/>
        </w:rPr>
      </w:pPr>
      <w:r>
        <w:rPr>
          <w:sz w:val="22"/>
          <w:szCs w:val="22"/>
        </w:rPr>
        <w:t xml:space="preserve">İş hacminde ve tipinde ayrıca laboratuvar faaliyetlerinin aralığındaki değişiklikler, </w:t>
      </w:r>
    </w:p>
    <w:p w14:paraId="72228B1D" w14:textId="77777777" w:rsidR="00122181" w:rsidRDefault="00000000">
      <w:pPr>
        <w:spacing w:before="240" w:after="160" w:line="256" w:lineRule="auto"/>
        <w:jc w:val="both"/>
        <w:rPr>
          <w:sz w:val="22"/>
          <w:szCs w:val="22"/>
        </w:rPr>
      </w:pPr>
      <w:r>
        <w:rPr>
          <w:sz w:val="22"/>
          <w:szCs w:val="22"/>
        </w:rPr>
        <w:t xml:space="preserve">Şikayetler, kişi yada kuruluşlardan gelen geri bildirimler (müşterilerimizin istek ve taleplerinin değerlendirilmesi), </w:t>
      </w:r>
    </w:p>
    <w:p w14:paraId="323FDCD5" w14:textId="77777777" w:rsidR="00122181" w:rsidRDefault="00000000">
      <w:pPr>
        <w:spacing w:before="240" w:after="160" w:line="256" w:lineRule="auto"/>
        <w:jc w:val="both"/>
        <w:rPr>
          <w:sz w:val="22"/>
          <w:szCs w:val="22"/>
        </w:rPr>
      </w:pPr>
      <w:r>
        <w:rPr>
          <w:sz w:val="22"/>
          <w:szCs w:val="22"/>
        </w:rPr>
        <w:t xml:space="preserve">GÜTMAM personelinin geri bildirimleri (talep, istek ve önerileri) </w:t>
      </w:r>
    </w:p>
    <w:p w14:paraId="5707B69D" w14:textId="77777777" w:rsidR="00122181" w:rsidRDefault="00000000">
      <w:pPr>
        <w:spacing w:before="240" w:after="160" w:line="256" w:lineRule="auto"/>
        <w:jc w:val="both"/>
        <w:rPr>
          <w:sz w:val="22"/>
          <w:szCs w:val="22"/>
        </w:rPr>
      </w:pPr>
      <w:r>
        <w:rPr>
          <w:sz w:val="22"/>
          <w:szCs w:val="22"/>
        </w:rPr>
        <w:t>Uygulanan her türlü iyileştirmelerin etkinliği (yeterlilik test sonuçları, iç kalite kontrol sonuçları),</w:t>
      </w:r>
    </w:p>
    <w:p w14:paraId="5DF579B4" w14:textId="77777777" w:rsidR="00122181" w:rsidRDefault="00000000">
      <w:pPr>
        <w:spacing w:before="240" w:after="160" w:line="256" w:lineRule="auto"/>
        <w:jc w:val="both"/>
        <w:rPr>
          <w:sz w:val="22"/>
          <w:szCs w:val="22"/>
        </w:rPr>
      </w:pPr>
      <w:r>
        <w:rPr>
          <w:sz w:val="22"/>
          <w:szCs w:val="22"/>
        </w:rPr>
        <w:t xml:space="preserve">Kaynakların yeterliliği, </w:t>
      </w:r>
    </w:p>
    <w:p w14:paraId="2D4AD1F9" w14:textId="77777777" w:rsidR="00122181" w:rsidRDefault="00000000">
      <w:pPr>
        <w:spacing w:before="240" w:after="160" w:line="256" w:lineRule="auto"/>
        <w:jc w:val="both"/>
        <w:rPr>
          <w:sz w:val="22"/>
          <w:szCs w:val="22"/>
        </w:rPr>
      </w:pPr>
      <w:r>
        <w:rPr>
          <w:sz w:val="22"/>
          <w:szCs w:val="22"/>
        </w:rPr>
        <w:t xml:space="preserve">Risk tanımlamasının sonuçları, </w:t>
      </w:r>
    </w:p>
    <w:p w14:paraId="2A66004B" w14:textId="77777777" w:rsidR="00122181" w:rsidRDefault="00000000">
      <w:pPr>
        <w:spacing w:before="240" w:after="160" w:line="256" w:lineRule="auto"/>
        <w:jc w:val="both"/>
        <w:rPr>
          <w:sz w:val="22"/>
          <w:szCs w:val="22"/>
        </w:rPr>
      </w:pPr>
      <w:r>
        <w:rPr>
          <w:sz w:val="22"/>
          <w:szCs w:val="22"/>
        </w:rPr>
        <w:t>Sonuçların geçerliliğinin güvence altına alınmasının çıktıları,</w:t>
      </w:r>
    </w:p>
    <w:p w14:paraId="262617FC" w14:textId="77777777" w:rsidR="00122181" w:rsidRDefault="00000000">
      <w:pPr>
        <w:spacing w:before="240" w:after="160" w:line="256" w:lineRule="auto"/>
        <w:jc w:val="both"/>
        <w:rPr>
          <w:sz w:val="22"/>
          <w:szCs w:val="22"/>
        </w:rPr>
      </w:pPr>
      <w:r>
        <w:rPr>
          <w:sz w:val="22"/>
          <w:szCs w:val="22"/>
        </w:rPr>
        <w:t>şeklinde sıralanabilir.</w:t>
      </w:r>
    </w:p>
    <w:p w14:paraId="1E72F71D" w14:textId="77777777" w:rsidR="00122181" w:rsidRDefault="00000000">
      <w:pPr>
        <w:spacing w:before="240" w:after="160" w:line="256" w:lineRule="auto"/>
        <w:jc w:val="both"/>
        <w:rPr>
          <w:b/>
          <w:sz w:val="22"/>
          <w:szCs w:val="22"/>
        </w:rPr>
      </w:pPr>
      <w:r>
        <w:rPr>
          <w:b/>
          <w:sz w:val="22"/>
          <w:szCs w:val="22"/>
        </w:rPr>
        <w:t>Eğitim ve Öğretim</w:t>
      </w:r>
    </w:p>
    <w:p w14:paraId="3B7EE1D6" w14:textId="77777777" w:rsidR="00122181" w:rsidRDefault="00000000">
      <w:pPr>
        <w:spacing w:before="240" w:after="160" w:line="256" w:lineRule="auto"/>
        <w:jc w:val="both"/>
        <w:rPr>
          <w:sz w:val="22"/>
          <w:szCs w:val="22"/>
        </w:rPr>
      </w:pPr>
      <w:r>
        <w:rPr>
          <w:sz w:val="22"/>
          <w:szCs w:val="22"/>
        </w:rPr>
        <w:t>Eğitim ve Öğretim başlığı altında herhangi bir hizmet ve değerlendirme yapılmamaktadır.</w:t>
      </w:r>
    </w:p>
    <w:p w14:paraId="0DAAA177" w14:textId="77777777" w:rsidR="00122181" w:rsidRDefault="00000000">
      <w:pPr>
        <w:spacing w:before="240" w:after="160" w:line="256" w:lineRule="auto"/>
        <w:jc w:val="both"/>
        <w:rPr>
          <w:sz w:val="22"/>
          <w:szCs w:val="22"/>
        </w:rPr>
      </w:pPr>
      <w:r>
        <w:rPr>
          <w:sz w:val="22"/>
          <w:szCs w:val="22"/>
        </w:rPr>
        <w:t xml:space="preserve"> </w:t>
      </w:r>
    </w:p>
    <w:p w14:paraId="66011A16" w14:textId="77777777" w:rsidR="00122181" w:rsidRDefault="00000000">
      <w:pPr>
        <w:spacing w:before="240" w:after="160" w:line="256" w:lineRule="auto"/>
        <w:jc w:val="both"/>
        <w:rPr>
          <w:b/>
          <w:sz w:val="22"/>
          <w:szCs w:val="22"/>
        </w:rPr>
      </w:pPr>
      <w:r>
        <w:rPr>
          <w:b/>
          <w:sz w:val="22"/>
          <w:szCs w:val="22"/>
        </w:rPr>
        <w:t>Araştırma ve Geliştirme</w:t>
      </w:r>
    </w:p>
    <w:p w14:paraId="53529F40" w14:textId="77777777" w:rsidR="00122181" w:rsidRDefault="00000000">
      <w:pPr>
        <w:spacing w:before="240" w:after="160" w:line="256" w:lineRule="auto"/>
        <w:jc w:val="both"/>
        <w:rPr>
          <w:sz w:val="22"/>
          <w:szCs w:val="22"/>
        </w:rPr>
      </w:pPr>
      <w:r>
        <w:rPr>
          <w:sz w:val="22"/>
          <w:szCs w:val="22"/>
        </w:rPr>
        <w:t xml:space="preserve">Merkezin araştırma performansının izlenebilirliği yıllık hazırlanan Faaliyet raporlarında, MERLAB sisteminde, Stratejik Hedeflerinin gerçekleştirilmesinde ve Döner Sermaye İşletme Müdürlüğü’nde bulunan merkeze ait hesap hareketleri ile sağlanmaktadır. </w:t>
      </w:r>
    </w:p>
    <w:p w14:paraId="23B42B40" w14:textId="77777777" w:rsidR="00122181" w:rsidRDefault="00000000">
      <w:pPr>
        <w:spacing w:before="240" w:after="160" w:line="256" w:lineRule="auto"/>
        <w:jc w:val="both"/>
        <w:rPr>
          <w:sz w:val="22"/>
          <w:szCs w:val="22"/>
        </w:rPr>
      </w:pPr>
      <w:r>
        <w:rPr>
          <w:sz w:val="22"/>
          <w:szCs w:val="22"/>
        </w:rPr>
        <w:t xml:space="preserve"> </w:t>
      </w:r>
    </w:p>
    <w:p w14:paraId="51EBF749" w14:textId="77777777" w:rsidR="00122181" w:rsidRDefault="00000000">
      <w:pPr>
        <w:spacing w:before="240" w:after="160" w:line="256" w:lineRule="auto"/>
        <w:jc w:val="both"/>
        <w:rPr>
          <w:b/>
          <w:sz w:val="22"/>
          <w:szCs w:val="22"/>
        </w:rPr>
      </w:pPr>
      <w:r>
        <w:rPr>
          <w:b/>
          <w:sz w:val="22"/>
          <w:szCs w:val="22"/>
        </w:rPr>
        <w:t>Toplumsal Katkı</w:t>
      </w:r>
    </w:p>
    <w:p w14:paraId="647A9ED5" w14:textId="77777777" w:rsidR="00122181" w:rsidRDefault="00000000">
      <w:pPr>
        <w:spacing w:before="240" w:after="160" w:line="256" w:lineRule="auto"/>
        <w:jc w:val="both"/>
        <w:rPr>
          <w:sz w:val="22"/>
          <w:szCs w:val="22"/>
        </w:rPr>
      </w:pPr>
      <w:r>
        <w:rPr>
          <w:sz w:val="22"/>
          <w:szCs w:val="22"/>
        </w:rPr>
        <w:t xml:space="preserve">Temel ve Mühendislik Bilimleri Merkez Laboratuvarı Uygulama ve Araştırma Merkezi (GÜTMAM) ve Fen Bilimleri Enstitüsü ortaklığı ile Toplumsal Katkı ve Sosyal Sorumluluk projesi kapsamında “RADYASYONDAN KORKMUYORUM KORUNUYORUM” adlı etkinliğin 2024 yılı sonuna kadar devam etmesi güçlü yanıdır. Bu etkinlik kapsamında Şehit Ömer Halis Demir Anadolu Lisesi, Doğa </w:t>
      </w:r>
      <w:r>
        <w:rPr>
          <w:sz w:val="22"/>
          <w:szCs w:val="22"/>
        </w:rPr>
        <w:lastRenderedPageBreak/>
        <w:t>koleji ve Sezai Karakoç Anadolu Lisesi’nde gerçekleştirilmiştir. Aynı zamanda Merkezde Çalışan  akademik personelin kariyer tanımlamada Osmaniye Fen Lisesine  bilgilendirme yapılmıştır.</w:t>
      </w:r>
    </w:p>
    <w:p w14:paraId="4F2C401F" w14:textId="77777777" w:rsidR="00122181" w:rsidRDefault="00122181">
      <w:pPr>
        <w:spacing w:before="240" w:after="160" w:line="256" w:lineRule="auto"/>
        <w:jc w:val="both"/>
        <w:rPr>
          <w:sz w:val="22"/>
          <w:szCs w:val="22"/>
        </w:rPr>
      </w:pPr>
    </w:p>
    <w:p w14:paraId="6FA4D0EE" w14:textId="77777777" w:rsidR="00122181" w:rsidRDefault="00122181">
      <w:pPr>
        <w:widowControl w:val="0"/>
        <w:pBdr>
          <w:top w:val="nil"/>
          <w:left w:val="nil"/>
          <w:bottom w:val="nil"/>
          <w:right w:val="nil"/>
          <w:between w:val="nil"/>
        </w:pBdr>
        <w:spacing w:before="120" w:after="120"/>
        <w:ind w:right="63"/>
        <w:jc w:val="both"/>
        <w:rPr>
          <w:color w:val="000000"/>
          <w:sz w:val="22"/>
          <w:szCs w:val="22"/>
        </w:rPr>
      </w:pPr>
    </w:p>
    <w:p w14:paraId="20F03B57" w14:textId="77777777" w:rsidR="00122181" w:rsidRDefault="00122181">
      <w:pPr>
        <w:widowControl w:val="0"/>
        <w:pBdr>
          <w:top w:val="nil"/>
          <w:left w:val="nil"/>
          <w:bottom w:val="nil"/>
          <w:right w:val="nil"/>
          <w:between w:val="nil"/>
        </w:pBdr>
        <w:spacing w:before="120" w:after="120"/>
        <w:ind w:right="63"/>
        <w:jc w:val="both"/>
        <w:rPr>
          <w:color w:val="000000"/>
          <w:sz w:val="22"/>
          <w:szCs w:val="22"/>
        </w:rPr>
      </w:pPr>
    </w:p>
    <w:p w14:paraId="3B213C44" w14:textId="77777777" w:rsidR="00122181" w:rsidRDefault="00000000">
      <w:pPr>
        <w:widowControl w:val="0"/>
        <w:pBdr>
          <w:top w:val="nil"/>
          <w:left w:val="nil"/>
          <w:bottom w:val="nil"/>
          <w:right w:val="nil"/>
          <w:between w:val="nil"/>
        </w:pBdr>
        <w:spacing w:before="120" w:after="120"/>
        <w:ind w:right="63"/>
        <w:jc w:val="both"/>
        <w:rPr>
          <w:color w:val="000000"/>
          <w:sz w:val="22"/>
          <w:szCs w:val="22"/>
        </w:rPr>
      </w:pPr>
      <w:r>
        <w:br w:type="page"/>
      </w:r>
    </w:p>
    <w:sectPr w:rsidR="00122181">
      <w:headerReference w:type="default" r:id="rId29"/>
      <w:footerReference w:type="default" r:id="rId30"/>
      <w:pgSz w:w="11906" w:h="16838"/>
      <w:pgMar w:top="1417" w:right="1417" w:bottom="1417" w:left="1417" w:header="170" w:footer="17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25270" w14:textId="77777777" w:rsidR="00B202BC" w:rsidRDefault="00B202BC">
      <w:r>
        <w:separator/>
      </w:r>
    </w:p>
  </w:endnote>
  <w:endnote w:type="continuationSeparator" w:id="0">
    <w:p w14:paraId="31E767DE" w14:textId="77777777" w:rsidR="00B202BC" w:rsidRDefault="00B20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0958BF3-0C33-4ACB-931E-4436FE278F01}"/>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embedRegular r:id="rId2" w:fontKey="{88AFE33F-3A4F-412E-9D64-2A974D0284D1}"/>
    <w:embedItalic r:id="rId3" w:fontKey="{8C356AA0-C8DE-429D-92FF-7ECBFE008BA0}"/>
  </w:font>
  <w:font w:name="Calibri">
    <w:panose1 w:val="020F0502020204030204"/>
    <w:charset w:val="A2"/>
    <w:family w:val="swiss"/>
    <w:pitch w:val="variable"/>
    <w:sig w:usb0="E4002EFF" w:usb1="C000247B" w:usb2="00000009" w:usb3="00000000" w:csb0="000001FF" w:csb1="00000000"/>
    <w:embedRegular r:id="rId4" w:fontKey="{CBE8173F-3F34-49B9-AAB4-A4E8D3D20916}"/>
    <w:embedItalic r:id="rId5" w:fontKey="{2B235319-CC9E-436C-AA00-9E7E45152619}"/>
    <w:embedBoldItalic r:id="rId6" w:fontKey="{13F99492-9D26-4E9D-8252-ABDE16F83016}"/>
  </w:font>
  <w:font w:name="Segoe UI">
    <w:panose1 w:val="020B0502040204020203"/>
    <w:charset w:val="00"/>
    <w:family w:val="roman"/>
    <w:notTrueType/>
    <w:pitch w:val="default"/>
    <w:embedRegular r:id="rId7" w:fontKey="{87AD04C6-E2FE-4322-8372-747788788C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195C9" w14:textId="77777777" w:rsidR="00122181" w:rsidRDefault="00000000">
    <w:pPr>
      <w:pBdr>
        <w:top w:val="nil"/>
        <w:left w:val="nil"/>
        <w:bottom w:val="nil"/>
        <w:right w:val="nil"/>
        <w:between w:val="nil"/>
      </w:pBdr>
      <w:tabs>
        <w:tab w:val="center" w:pos="4536"/>
        <w:tab w:val="right" w:pos="9072"/>
      </w:tabs>
      <w:jc w:val="right"/>
      <w:rPr>
        <w:rFonts w:ascii="Calibri" w:eastAsia="Calibri" w:hAnsi="Calibri" w:cs="Calibri"/>
        <w:color w:val="000000"/>
        <w:sz w:val="22"/>
        <w:szCs w:val="22"/>
      </w:rPr>
    </w:pPr>
    <w:r>
      <w:rPr>
        <w:color w:val="000000"/>
        <w:sz w:val="20"/>
        <w:szCs w:val="20"/>
      </w:rPr>
      <w:fldChar w:fldCharType="begin"/>
    </w:r>
    <w:r>
      <w:rPr>
        <w:color w:val="000000"/>
        <w:sz w:val="20"/>
        <w:szCs w:val="20"/>
      </w:rPr>
      <w:instrText>PAGE</w:instrText>
    </w:r>
    <w:r>
      <w:rPr>
        <w:color w:val="000000"/>
        <w:sz w:val="20"/>
        <w:szCs w:val="20"/>
      </w:rPr>
      <w:fldChar w:fldCharType="separate"/>
    </w:r>
    <w:r w:rsidR="00F97F76">
      <w:rPr>
        <w:noProof/>
        <w:color w:val="000000"/>
        <w:sz w:val="20"/>
        <w:szCs w:val="20"/>
      </w:rPr>
      <w:t>1</w:t>
    </w:r>
    <w:r>
      <w:rPr>
        <w:color w:val="000000"/>
        <w:sz w:val="20"/>
        <w:szCs w:val="20"/>
      </w:rPr>
      <w:fldChar w:fldCharType="end"/>
    </w:r>
  </w:p>
  <w:p w14:paraId="13CBE7A9" w14:textId="77777777" w:rsidR="00122181" w:rsidRDefault="00122181">
    <w:pPr>
      <w:pBdr>
        <w:top w:val="nil"/>
        <w:left w:val="nil"/>
        <w:bottom w:val="nil"/>
        <w:right w:val="nil"/>
        <w:between w:val="nil"/>
      </w:pBdr>
      <w:tabs>
        <w:tab w:val="center" w:pos="4536"/>
        <w:tab w:val="right" w:pos="9072"/>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DF369" w14:textId="77777777" w:rsidR="00B202BC" w:rsidRDefault="00B202BC">
      <w:r>
        <w:separator/>
      </w:r>
    </w:p>
  </w:footnote>
  <w:footnote w:type="continuationSeparator" w:id="0">
    <w:p w14:paraId="5B3022F6" w14:textId="77777777" w:rsidR="00B202BC" w:rsidRDefault="00B202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6EEDF" w14:textId="77777777" w:rsidR="00122181" w:rsidRDefault="00000000">
    <w:pPr>
      <w:pBdr>
        <w:top w:val="nil"/>
        <w:left w:val="nil"/>
        <w:bottom w:val="nil"/>
        <w:right w:val="nil"/>
        <w:between w:val="nil"/>
      </w:pBdr>
      <w:tabs>
        <w:tab w:val="center" w:pos="4536"/>
        <w:tab w:val="right" w:pos="9072"/>
        <w:tab w:val="left" w:pos="6471"/>
      </w:tabs>
      <w:rPr>
        <w:b/>
        <w:color w:val="000000"/>
      </w:rPr>
    </w:pPr>
    <w:r>
      <w:rPr>
        <w:rFonts w:ascii="Calibri" w:eastAsia="Calibri" w:hAnsi="Calibri" w:cs="Calibri"/>
        <w:noProof/>
        <w:color w:val="000000"/>
        <w:sz w:val="22"/>
        <w:szCs w:val="22"/>
      </w:rPr>
      <w:drawing>
        <wp:anchor distT="0" distB="0" distL="0" distR="0" simplePos="0" relativeHeight="251658240" behindDoc="1" locked="0" layoutInCell="1" hidden="0" allowOverlap="1" wp14:anchorId="2BF7B50C" wp14:editId="58E94614">
          <wp:simplePos x="0" y="0"/>
          <wp:positionH relativeFrom="page">
            <wp:posOffset>252095</wp:posOffset>
          </wp:positionH>
          <wp:positionV relativeFrom="page">
            <wp:posOffset>252095</wp:posOffset>
          </wp:positionV>
          <wp:extent cx="2520000" cy="709200"/>
          <wp:effectExtent l="0" t="0" r="0" b="0"/>
          <wp:wrapNone/>
          <wp:docPr id="1616080691" name="image2.png" descr="C:\DOSYALAR\OFIS\Kalite\Kalite Komisyonu Logo.png"/>
          <wp:cNvGraphicFramePr/>
          <a:graphic xmlns:a="http://schemas.openxmlformats.org/drawingml/2006/main">
            <a:graphicData uri="http://schemas.openxmlformats.org/drawingml/2006/picture">
              <pic:pic xmlns:pic="http://schemas.openxmlformats.org/drawingml/2006/picture">
                <pic:nvPicPr>
                  <pic:cNvPr id="0" name="image2.png" descr="C:\DOSYALAR\OFIS\Kalite\Kalite Komisyonu Logo.png"/>
                  <pic:cNvPicPr preferRelativeResize="0"/>
                </pic:nvPicPr>
                <pic:blipFill>
                  <a:blip r:embed="rId1"/>
                  <a:srcRect/>
                  <a:stretch>
                    <a:fillRect/>
                  </a:stretch>
                </pic:blipFill>
                <pic:spPr>
                  <a:xfrm>
                    <a:off x="0" y="0"/>
                    <a:ext cx="2520000" cy="709200"/>
                  </a:xfrm>
                  <a:prstGeom prst="rect">
                    <a:avLst/>
                  </a:prstGeom>
                  <a:ln/>
                </pic:spPr>
              </pic:pic>
            </a:graphicData>
          </a:graphic>
        </wp:anchor>
      </w:drawing>
    </w:r>
    <w:r>
      <w:rPr>
        <w:b/>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C805D5"/>
    <w:multiLevelType w:val="multilevel"/>
    <w:tmpl w:val="D0F83C6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9D762AF"/>
    <w:multiLevelType w:val="multilevel"/>
    <w:tmpl w:val="5470C3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color w:val="B81074"/>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179211A"/>
    <w:multiLevelType w:val="multilevel"/>
    <w:tmpl w:val="119CFAD8"/>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5638306">
    <w:abstractNumId w:val="2"/>
  </w:num>
  <w:num w:numId="2" w16cid:durableId="1629706123">
    <w:abstractNumId w:val="1"/>
  </w:num>
  <w:num w:numId="3" w16cid:durableId="17928251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181"/>
    <w:rsid w:val="00122181"/>
    <w:rsid w:val="008136F8"/>
    <w:rsid w:val="00B202BC"/>
    <w:rsid w:val="00F97F7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1673F"/>
  <w15:docId w15:val="{D83F2A90-86D8-4C6B-8F2E-0124EC66E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545"/>
  </w:style>
  <w:style w:type="paragraph" w:styleId="Balk1">
    <w:name w:val="heading 1"/>
    <w:basedOn w:val="Normal"/>
    <w:next w:val="Normal"/>
    <w:link w:val="Balk1Char"/>
    <w:uiPriority w:val="9"/>
    <w:qFormat/>
    <w:rsid w:val="0063422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63422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63422B"/>
    <w:pPr>
      <w:keepNext/>
      <w:keepLines/>
      <w:spacing w:before="40"/>
      <w:outlineLvl w:val="2"/>
    </w:pPr>
    <w:rPr>
      <w:rFonts w:asciiTheme="majorHAnsi" w:eastAsiaTheme="majorEastAsia" w:hAnsiTheme="majorHAnsi" w:cstheme="majorBidi"/>
      <w:color w:val="1F4D78" w:themeColor="accent1" w:themeShade="7F"/>
    </w:rPr>
  </w:style>
  <w:style w:type="paragraph" w:styleId="Balk4">
    <w:name w:val="heading 4"/>
    <w:next w:val="Normal"/>
    <w:link w:val="Balk4Char"/>
    <w:uiPriority w:val="9"/>
    <w:semiHidden/>
    <w:unhideWhenUsed/>
    <w:qFormat/>
    <w:rsid w:val="00657321"/>
    <w:pPr>
      <w:keepNext/>
      <w:keepLines/>
      <w:spacing w:after="101"/>
      <w:ind w:left="10" w:hanging="10"/>
      <w:outlineLvl w:val="3"/>
    </w:pPr>
    <w:rPr>
      <w:rFonts w:ascii="Calibri" w:eastAsia="Calibri" w:hAnsi="Calibri" w:cs="Calibri"/>
      <w:color w:val="000000"/>
    </w:rPr>
  </w:style>
  <w:style w:type="paragraph" w:styleId="Balk5">
    <w:name w:val="heading 5"/>
    <w:basedOn w:val="Normal"/>
    <w:next w:val="Normal"/>
    <w:link w:val="Balk5Char"/>
    <w:uiPriority w:val="9"/>
    <w:semiHidden/>
    <w:unhideWhenUsed/>
    <w:qFormat/>
    <w:rsid w:val="00CD6E8F"/>
    <w:pPr>
      <w:keepNext/>
      <w:keepLines/>
      <w:spacing w:before="200" w:line="259" w:lineRule="auto"/>
      <w:outlineLvl w:val="4"/>
    </w:pPr>
    <w:rPr>
      <w:rFonts w:asciiTheme="majorHAnsi" w:eastAsiaTheme="majorEastAsia" w:hAnsiTheme="majorHAnsi" w:cstheme="majorBidi"/>
      <w:color w:val="1F4D78" w:themeColor="accent1" w:themeShade="7F"/>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link w:val="KonuBalChar"/>
    <w:uiPriority w:val="10"/>
    <w:qFormat/>
    <w:rsid w:val="00CD6E8F"/>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paragraph" w:styleId="stBilgi">
    <w:name w:val="header"/>
    <w:basedOn w:val="Normal"/>
    <w:link w:val="stBilgiChar"/>
    <w:uiPriority w:val="99"/>
    <w:unhideWhenUsed/>
    <w:rsid w:val="00770D3D"/>
    <w:pPr>
      <w:tabs>
        <w:tab w:val="center" w:pos="4536"/>
        <w:tab w:val="right" w:pos="9072"/>
      </w:tabs>
    </w:pPr>
    <w:rPr>
      <w:rFonts w:asciiTheme="minorHAnsi" w:eastAsiaTheme="minorHAnsi" w:hAnsiTheme="minorHAnsi" w:cstheme="minorBidi"/>
      <w:sz w:val="22"/>
      <w:szCs w:val="22"/>
    </w:rPr>
  </w:style>
  <w:style w:type="character" w:customStyle="1" w:styleId="stBilgiChar">
    <w:name w:val="Üst Bilgi Char"/>
    <w:basedOn w:val="VarsaylanParagrafYazTipi"/>
    <w:link w:val="stBilgi"/>
    <w:uiPriority w:val="99"/>
    <w:rsid w:val="00770D3D"/>
  </w:style>
  <w:style w:type="paragraph" w:styleId="AltBilgi">
    <w:name w:val="footer"/>
    <w:basedOn w:val="Normal"/>
    <w:link w:val="AltBilgiChar"/>
    <w:uiPriority w:val="99"/>
    <w:unhideWhenUsed/>
    <w:rsid w:val="00770D3D"/>
    <w:pPr>
      <w:tabs>
        <w:tab w:val="center" w:pos="4536"/>
        <w:tab w:val="right" w:pos="9072"/>
      </w:tabs>
    </w:pPr>
    <w:rPr>
      <w:rFonts w:asciiTheme="minorHAnsi" w:eastAsiaTheme="minorHAnsi" w:hAnsiTheme="minorHAnsi" w:cstheme="minorBidi"/>
      <w:sz w:val="22"/>
      <w:szCs w:val="22"/>
    </w:rPr>
  </w:style>
  <w:style w:type="character" w:customStyle="1" w:styleId="AltBilgiChar">
    <w:name w:val="Alt Bilgi Char"/>
    <w:basedOn w:val="VarsaylanParagrafYazTipi"/>
    <w:link w:val="AltBilgi"/>
    <w:uiPriority w:val="99"/>
    <w:rsid w:val="00770D3D"/>
  </w:style>
  <w:style w:type="paragraph" w:styleId="BalonMetni">
    <w:name w:val="Balloon Text"/>
    <w:basedOn w:val="Normal"/>
    <w:link w:val="BalonMetniChar"/>
    <w:uiPriority w:val="99"/>
    <w:semiHidden/>
    <w:unhideWhenUsed/>
    <w:rsid w:val="00624CE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24CE8"/>
    <w:rPr>
      <w:rFonts w:ascii="Segoe UI" w:hAnsi="Segoe UI" w:cs="Segoe UI"/>
      <w:sz w:val="18"/>
      <w:szCs w:val="18"/>
    </w:rPr>
  </w:style>
  <w:style w:type="paragraph" w:styleId="ListeParagraf">
    <w:name w:val="List Paragraph"/>
    <w:aliases w:val="içindekiler vb,List Paragraph,LİSTE PARAF,KODLAMA,ALT BAŞLIK,Liste Paragraf 1,Liste Paragraf1"/>
    <w:basedOn w:val="Normal"/>
    <w:link w:val="ListeParagrafChar"/>
    <w:uiPriority w:val="34"/>
    <w:qFormat/>
    <w:rsid w:val="00624CE8"/>
    <w:pPr>
      <w:spacing w:after="160" w:line="259" w:lineRule="auto"/>
      <w:ind w:left="720"/>
      <w:contextualSpacing/>
    </w:pPr>
    <w:rPr>
      <w:rFonts w:asciiTheme="minorHAnsi" w:eastAsiaTheme="minorHAnsi" w:hAnsiTheme="minorHAnsi" w:cstheme="minorBidi"/>
      <w:sz w:val="22"/>
      <w:szCs w:val="22"/>
    </w:rPr>
  </w:style>
  <w:style w:type="character" w:styleId="Kpr">
    <w:name w:val="Hyperlink"/>
    <w:basedOn w:val="VarsaylanParagrafYazTipi"/>
    <w:uiPriority w:val="99"/>
    <w:unhideWhenUsed/>
    <w:rsid w:val="008C6678"/>
    <w:rPr>
      <w:color w:val="0563C1" w:themeColor="hyperlink"/>
      <w:u w:val="single"/>
    </w:rPr>
  </w:style>
  <w:style w:type="table" w:styleId="TabloKlavuzu">
    <w:name w:val="Table Grid"/>
    <w:basedOn w:val="NormalTablo"/>
    <w:rsid w:val="00141B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B24AE"/>
    <w:pPr>
      <w:widowControl w:val="0"/>
    </w:pPr>
    <w:rPr>
      <w:rFonts w:ascii="Calibri" w:eastAsia="Calibri" w:hAnsi="Calibri"/>
      <w:sz w:val="22"/>
      <w:szCs w:val="22"/>
      <w:lang w:val="en-US"/>
    </w:rPr>
  </w:style>
  <w:style w:type="paragraph" w:styleId="DipnotMetni">
    <w:name w:val="footnote text"/>
    <w:basedOn w:val="Normal"/>
    <w:link w:val="DipnotMetniChar"/>
    <w:uiPriority w:val="99"/>
    <w:semiHidden/>
    <w:unhideWhenUsed/>
    <w:rsid w:val="00EC0295"/>
    <w:rPr>
      <w:sz w:val="20"/>
      <w:szCs w:val="20"/>
    </w:rPr>
  </w:style>
  <w:style w:type="character" w:customStyle="1" w:styleId="DipnotMetniChar">
    <w:name w:val="Dipnot Metni Char"/>
    <w:basedOn w:val="VarsaylanParagrafYazTipi"/>
    <w:link w:val="DipnotMetni"/>
    <w:uiPriority w:val="99"/>
    <w:semiHidden/>
    <w:rsid w:val="00EC0295"/>
    <w:rPr>
      <w:rFonts w:ascii="Times New Roman" w:eastAsia="Times New Roman" w:hAnsi="Times New Roman" w:cs="Times New Roman"/>
      <w:sz w:val="20"/>
      <w:szCs w:val="20"/>
    </w:rPr>
  </w:style>
  <w:style w:type="character" w:styleId="DipnotBavurusu">
    <w:name w:val="footnote reference"/>
    <w:basedOn w:val="VarsaylanParagrafYazTipi"/>
    <w:uiPriority w:val="99"/>
    <w:semiHidden/>
    <w:unhideWhenUsed/>
    <w:rsid w:val="00EC0295"/>
    <w:rPr>
      <w:vertAlign w:val="superscript"/>
    </w:rPr>
  </w:style>
  <w:style w:type="character" w:customStyle="1" w:styleId="Balk1Char">
    <w:name w:val="Başlık 1 Char"/>
    <w:basedOn w:val="VarsaylanParagrafYazTipi"/>
    <w:link w:val="Balk1"/>
    <w:uiPriority w:val="9"/>
    <w:rsid w:val="0063422B"/>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63422B"/>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63422B"/>
    <w:rPr>
      <w:rFonts w:asciiTheme="majorHAnsi" w:eastAsiaTheme="majorEastAsia" w:hAnsiTheme="majorHAnsi" w:cstheme="majorBidi"/>
      <w:color w:val="1F4D78" w:themeColor="accent1" w:themeShade="7F"/>
      <w:sz w:val="24"/>
      <w:szCs w:val="24"/>
    </w:rPr>
  </w:style>
  <w:style w:type="paragraph" w:styleId="TBal">
    <w:name w:val="TOC Heading"/>
    <w:basedOn w:val="Balk1"/>
    <w:next w:val="Normal"/>
    <w:uiPriority w:val="39"/>
    <w:unhideWhenUsed/>
    <w:qFormat/>
    <w:rsid w:val="007B39C3"/>
    <w:pPr>
      <w:spacing w:line="259" w:lineRule="auto"/>
      <w:outlineLvl w:val="9"/>
    </w:pPr>
  </w:style>
  <w:style w:type="paragraph" w:styleId="T2">
    <w:name w:val="toc 2"/>
    <w:basedOn w:val="Normal"/>
    <w:next w:val="Normal"/>
    <w:autoRedefine/>
    <w:uiPriority w:val="39"/>
    <w:unhideWhenUsed/>
    <w:rsid w:val="0084334A"/>
    <w:pPr>
      <w:tabs>
        <w:tab w:val="right" w:leader="dot" w:pos="9062"/>
      </w:tabs>
      <w:spacing w:after="100" w:line="259" w:lineRule="auto"/>
      <w:ind w:left="220"/>
    </w:pPr>
    <w:rPr>
      <w:rFonts w:eastAsiaTheme="minorEastAsia"/>
      <w:b/>
      <w:bCs/>
      <w:noProof/>
      <w:sz w:val="22"/>
      <w:szCs w:val="22"/>
    </w:rPr>
  </w:style>
  <w:style w:type="paragraph" w:styleId="T1">
    <w:name w:val="toc 1"/>
    <w:basedOn w:val="Normal"/>
    <w:next w:val="Normal"/>
    <w:autoRedefine/>
    <w:uiPriority w:val="39"/>
    <w:unhideWhenUsed/>
    <w:rsid w:val="00694F8B"/>
    <w:pPr>
      <w:tabs>
        <w:tab w:val="right" w:leader="dot" w:pos="9371"/>
      </w:tabs>
      <w:spacing w:after="100" w:line="259" w:lineRule="auto"/>
    </w:pPr>
    <w:rPr>
      <w:rFonts w:asciiTheme="minorHAnsi" w:eastAsiaTheme="minorEastAsia" w:hAnsiTheme="minorHAnsi"/>
      <w:sz w:val="22"/>
      <w:szCs w:val="22"/>
    </w:rPr>
  </w:style>
  <w:style w:type="paragraph" w:styleId="T3">
    <w:name w:val="toc 3"/>
    <w:basedOn w:val="Normal"/>
    <w:next w:val="Normal"/>
    <w:autoRedefine/>
    <w:uiPriority w:val="39"/>
    <w:unhideWhenUsed/>
    <w:rsid w:val="0084334A"/>
    <w:pPr>
      <w:tabs>
        <w:tab w:val="right" w:leader="dot" w:pos="9062"/>
      </w:tabs>
      <w:spacing w:after="100" w:line="259" w:lineRule="auto"/>
      <w:ind w:left="440"/>
    </w:pPr>
    <w:rPr>
      <w:rFonts w:eastAsiaTheme="minorEastAsia"/>
      <w:noProof/>
      <w:sz w:val="22"/>
      <w:szCs w:val="22"/>
    </w:rPr>
  </w:style>
  <w:style w:type="table" w:customStyle="1" w:styleId="TableGrid">
    <w:name w:val="TableGrid"/>
    <w:rsid w:val="00005409"/>
    <w:rPr>
      <w:rFonts w:eastAsiaTheme="minorEastAsia"/>
    </w:rPr>
    <w:tblPr>
      <w:tblCellMar>
        <w:top w:w="0" w:type="dxa"/>
        <w:left w:w="0" w:type="dxa"/>
        <w:bottom w:w="0" w:type="dxa"/>
        <w:right w:w="0" w:type="dxa"/>
      </w:tblCellMar>
    </w:tblPr>
  </w:style>
  <w:style w:type="paragraph" w:styleId="GvdeMetni">
    <w:name w:val="Body Text"/>
    <w:basedOn w:val="Normal"/>
    <w:link w:val="GvdeMetniChar"/>
    <w:uiPriority w:val="1"/>
    <w:qFormat/>
    <w:rsid w:val="00005409"/>
    <w:pPr>
      <w:widowControl w:val="0"/>
      <w:ind w:left="118"/>
    </w:pPr>
    <w:rPr>
      <w:rFonts w:cstheme="minorBidi"/>
      <w:noProof/>
    </w:rPr>
  </w:style>
  <w:style w:type="character" w:customStyle="1" w:styleId="GvdeMetniChar">
    <w:name w:val="Gövde Metni Char"/>
    <w:basedOn w:val="VarsaylanParagrafYazTipi"/>
    <w:link w:val="GvdeMetni"/>
    <w:uiPriority w:val="1"/>
    <w:rsid w:val="00005409"/>
    <w:rPr>
      <w:rFonts w:ascii="Times New Roman" w:eastAsia="Times New Roman" w:hAnsi="Times New Roman"/>
      <w:noProof/>
      <w:sz w:val="24"/>
      <w:szCs w:val="24"/>
    </w:rPr>
  </w:style>
  <w:style w:type="character" w:customStyle="1" w:styleId="Balk4Char">
    <w:name w:val="Başlık 4 Char"/>
    <w:basedOn w:val="VarsaylanParagrafYazTipi"/>
    <w:link w:val="Balk4"/>
    <w:uiPriority w:val="9"/>
    <w:rsid w:val="00657321"/>
    <w:rPr>
      <w:rFonts w:ascii="Calibri" w:eastAsia="Calibri" w:hAnsi="Calibri" w:cs="Calibri"/>
      <w:color w:val="000000"/>
      <w:sz w:val="24"/>
      <w:lang w:eastAsia="tr-TR"/>
    </w:rPr>
  </w:style>
  <w:style w:type="character" w:styleId="zlenenKpr">
    <w:name w:val="FollowedHyperlink"/>
    <w:basedOn w:val="VarsaylanParagrafYazTipi"/>
    <w:uiPriority w:val="99"/>
    <w:semiHidden/>
    <w:unhideWhenUsed/>
    <w:rsid w:val="008C4B82"/>
    <w:rPr>
      <w:color w:val="954F72" w:themeColor="followedHyperlink"/>
      <w:u w:val="single"/>
    </w:rPr>
  </w:style>
  <w:style w:type="paragraph" w:styleId="Dzeltme">
    <w:name w:val="Revision"/>
    <w:hidden/>
    <w:uiPriority w:val="99"/>
    <w:semiHidden/>
    <w:rsid w:val="00DD73A3"/>
  </w:style>
  <w:style w:type="paragraph" w:styleId="ResimYazs">
    <w:name w:val="caption"/>
    <w:basedOn w:val="Normal"/>
    <w:next w:val="Normal"/>
    <w:uiPriority w:val="35"/>
    <w:unhideWhenUsed/>
    <w:qFormat/>
    <w:rsid w:val="008A1A19"/>
    <w:pPr>
      <w:spacing w:after="200"/>
    </w:pPr>
    <w:rPr>
      <w:i/>
      <w:iCs/>
      <w:color w:val="44546A" w:themeColor="text2"/>
      <w:sz w:val="18"/>
      <w:szCs w:val="18"/>
    </w:rPr>
  </w:style>
  <w:style w:type="character" w:styleId="AklamaBavurusu">
    <w:name w:val="annotation reference"/>
    <w:basedOn w:val="VarsaylanParagrafYazTipi"/>
    <w:uiPriority w:val="99"/>
    <w:semiHidden/>
    <w:unhideWhenUsed/>
    <w:rsid w:val="004E0459"/>
    <w:rPr>
      <w:sz w:val="16"/>
      <w:szCs w:val="16"/>
    </w:rPr>
  </w:style>
  <w:style w:type="paragraph" w:styleId="AklamaMetni">
    <w:name w:val="annotation text"/>
    <w:basedOn w:val="Normal"/>
    <w:link w:val="AklamaMetniChar"/>
    <w:uiPriority w:val="99"/>
    <w:unhideWhenUsed/>
    <w:rsid w:val="004E0459"/>
    <w:rPr>
      <w:sz w:val="20"/>
      <w:szCs w:val="20"/>
    </w:rPr>
  </w:style>
  <w:style w:type="character" w:customStyle="1" w:styleId="AklamaMetniChar">
    <w:name w:val="Açıklama Metni Char"/>
    <w:basedOn w:val="VarsaylanParagrafYazTipi"/>
    <w:link w:val="AklamaMetni"/>
    <w:uiPriority w:val="99"/>
    <w:rsid w:val="004E0459"/>
    <w:rPr>
      <w:rFonts w:ascii="Times New Roman" w:eastAsia="Times New Roman" w:hAnsi="Times New Roman" w:cs="Times New Roman"/>
      <w:sz w:val="20"/>
      <w:szCs w:val="20"/>
    </w:rPr>
  </w:style>
  <w:style w:type="paragraph" w:styleId="AklamaKonusu">
    <w:name w:val="annotation subject"/>
    <w:basedOn w:val="AklamaMetni"/>
    <w:next w:val="AklamaMetni"/>
    <w:link w:val="AklamaKonusuChar"/>
    <w:uiPriority w:val="99"/>
    <w:semiHidden/>
    <w:unhideWhenUsed/>
    <w:rsid w:val="004E0459"/>
    <w:rPr>
      <w:b/>
      <w:bCs/>
    </w:rPr>
  </w:style>
  <w:style w:type="character" w:customStyle="1" w:styleId="AklamaKonusuChar">
    <w:name w:val="Açıklama Konusu Char"/>
    <w:basedOn w:val="AklamaMetniChar"/>
    <w:link w:val="AklamaKonusu"/>
    <w:uiPriority w:val="99"/>
    <w:semiHidden/>
    <w:rsid w:val="004E0459"/>
    <w:rPr>
      <w:rFonts w:ascii="Times New Roman" w:eastAsia="Times New Roman" w:hAnsi="Times New Roman" w:cs="Times New Roman"/>
      <w:b/>
      <w:bCs/>
      <w:sz w:val="20"/>
      <w:szCs w:val="20"/>
    </w:rPr>
  </w:style>
  <w:style w:type="character" w:customStyle="1" w:styleId="Balk5Char">
    <w:name w:val="Başlık 5 Char"/>
    <w:basedOn w:val="VarsaylanParagrafYazTipi"/>
    <w:link w:val="Balk5"/>
    <w:uiPriority w:val="9"/>
    <w:semiHidden/>
    <w:rsid w:val="00CD6E8F"/>
    <w:rPr>
      <w:rFonts w:asciiTheme="majorHAnsi" w:eastAsiaTheme="majorEastAsia" w:hAnsiTheme="majorHAnsi" w:cstheme="majorBidi"/>
      <w:color w:val="1F4D78" w:themeColor="accent1" w:themeShade="7F"/>
      <w:lang w:eastAsia="tr-TR"/>
    </w:rPr>
  </w:style>
  <w:style w:type="character" w:customStyle="1" w:styleId="object">
    <w:name w:val="object"/>
    <w:basedOn w:val="VarsaylanParagrafYazTipi"/>
    <w:rsid w:val="00CD6E8F"/>
  </w:style>
  <w:style w:type="character" w:styleId="Vurgu">
    <w:name w:val="Emphasis"/>
    <w:basedOn w:val="VarsaylanParagrafYazTipi"/>
    <w:uiPriority w:val="20"/>
    <w:qFormat/>
    <w:rsid w:val="00CD6E8F"/>
    <w:rPr>
      <w:i/>
      <w:iCs/>
    </w:rPr>
  </w:style>
  <w:style w:type="character" w:customStyle="1" w:styleId="ListeParagrafChar">
    <w:name w:val="Liste Paragraf Char"/>
    <w:aliases w:val="içindekiler vb Char,List Paragraph Char,LİSTE PARAF Char,KODLAMA Char,ALT BAŞLIK Char,Liste Paragraf 1 Char,Liste Paragraf1 Char"/>
    <w:link w:val="ListeParagraf"/>
    <w:uiPriority w:val="34"/>
    <w:locked/>
    <w:rsid w:val="00CD6E8F"/>
  </w:style>
  <w:style w:type="paragraph" w:styleId="AralkYok">
    <w:name w:val="No Spacing"/>
    <w:link w:val="AralkYokChar"/>
    <w:uiPriority w:val="1"/>
    <w:qFormat/>
    <w:rsid w:val="00CD6E8F"/>
    <w:rPr>
      <w:rFonts w:eastAsiaTheme="minorEastAsia"/>
    </w:rPr>
  </w:style>
  <w:style w:type="character" w:customStyle="1" w:styleId="AralkYokChar">
    <w:name w:val="Aralık Yok Char"/>
    <w:basedOn w:val="VarsaylanParagrafYazTipi"/>
    <w:link w:val="AralkYok"/>
    <w:uiPriority w:val="1"/>
    <w:rsid w:val="00CD6E8F"/>
    <w:rPr>
      <w:rFonts w:eastAsiaTheme="minorEastAsia"/>
      <w:lang w:eastAsia="tr-TR"/>
    </w:rPr>
  </w:style>
  <w:style w:type="character" w:customStyle="1" w:styleId="KonuBalChar">
    <w:name w:val="Konu Başlığı Char"/>
    <w:basedOn w:val="VarsaylanParagrafYazTipi"/>
    <w:link w:val="KonuBal"/>
    <w:uiPriority w:val="10"/>
    <w:rsid w:val="00CD6E8F"/>
    <w:rPr>
      <w:rFonts w:asciiTheme="majorHAnsi" w:eastAsiaTheme="majorEastAsia" w:hAnsiTheme="majorHAnsi" w:cstheme="majorBidi"/>
      <w:color w:val="323E4F" w:themeColor="text2" w:themeShade="BF"/>
      <w:spacing w:val="5"/>
      <w:kern w:val="28"/>
      <w:sz w:val="52"/>
      <w:szCs w:val="52"/>
      <w:lang w:eastAsia="tr-TR"/>
    </w:rPr>
  </w:style>
  <w:style w:type="paragraph" w:styleId="Altyaz">
    <w:name w:val="Subtitle"/>
    <w:basedOn w:val="Normal"/>
    <w:next w:val="Normal"/>
    <w:link w:val="AltyazChar"/>
    <w:uiPriority w:val="11"/>
    <w:qFormat/>
    <w:pPr>
      <w:spacing w:after="200" w:line="276" w:lineRule="auto"/>
    </w:pPr>
    <w:rPr>
      <w:rFonts w:ascii="Calibri" w:eastAsia="Calibri" w:hAnsi="Calibri" w:cs="Calibri"/>
      <w:i/>
      <w:color w:val="5B9BD5"/>
    </w:rPr>
  </w:style>
  <w:style w:type="character" w:customStyle="1" w:styleId="AltyazChar">
    <w:name w:val="Altyazı Char"/>
    <w:basedOn w:val="VarsaylanParagrafYazTipi"/>
    <w:link w:val="Altyaz"/>
    <w:uiPriority w:val="11"/>
    <w:rsid w:val="00CD6E8F"/>
    <w:rPr>
      <w:rFonts w:asciiTheme="majorHAnsi" w:eastAsiaTheme="majorEastAsia" w:hAnsiTheme="majorHAnsi" w:cstheme="majorBidi"/>
      <w:i/>
      <w:iCs/>
      <w:color w:val="5B9BD5" w:themeColor="accent1"/>
      <w:spacing w:val="15"/>
      <w:sz w:val="24"/>
      <w:szCs w:val="24"/>
      <w:lang w:eastAsia="tr-TR"/>
    </w:rPr>
  </w:style>
  <w:style w:type="character" w:customStyle="1" w:styleId="zmlenmeyenBahsetme1">
    <w:name w:val="Çözümlenmeyen Bahsetme1"/>
    <w:basedOn w:val="VarsaylanParagrafYazTipi"/>
    <w:uiPriority w:val="99"/>
    <w:semiHidden/>
    <w:unhideWhenUsed/>
    <w:rsid w:val="000E2680"/>
    <w:rPr>
      <w:color w:val="605E5C"/>
      <w:shd w:val="clear" w:color="auto" w:fill="E1DFDD"/>
    </w:rPr>
  </w:style>
  <w:style w:type="character" w:customStyle="1" w:styleId="zmlenmeyenBahsetme2">
    <w:name w:val="Çözümlenmeyen Bahsetme2"/>
    <w:basedOn w:val="VarsaylanParagrafYazTipi"/>
    <w:uiPriority w:val="99"/>
    <w:semiHidden/>
    <w:unhideWhenUsed/>
    <w:rsid w:val="00E63091"/>
    <w:rPr>
      <w:color w:val="605E5C"/>
      <w:shd w:val="clear" w:color="auto" w:fill="E1DFDD"/>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mbil.gazi.edu.tr/organizasyon-semasi" TargetMode="External"/><Relationship Id="rId18" Type="http://schemas.openxmlformats.org/officeDocument/2006/relationships/hyperlink" Target="https://webupload.gazi.edu.tr/upload/1101/2023/10/2/1e2f7643-cc9b-41cc-a8d7-78a9a2179b16-kys-kalite-el-kitabi.pdf" TargetMode="External"/><Relationship Id="rId26" Type="http://schemas.openxmlformats.org/officeDocument/2006/relationships/hyperlink" Target="https://webupload.gazi.edu.tr/upload/1101/2024/3/18/7944712f-1a31-46a1-afc5-b58c97a65c62-gutmam-2024-2028-stratejik-plan.pdf" TargetMode="External"/><Relationship Id="rId3" Type="http://schemas.openxmlformats.org/officeDocument/2006/relationships/styles" Target="styles.xml"/><Relationship Id="rId21" Type="http://schemas.openxmlformats.org/officeDocument/2006/relationships/hyperlink" Target="https://tmbil.gazi.edu.tr/" TargetMode="External"/><Relationship Id="rId7" Type="http://schemas.openxmlformats.org/officeDocument/2006/relationships/endnotes" Target="endnotes.xml"/><Relationship Id="rId12" Type="http://schemas.openxmlformats.org/officeDocument/2006/relationships/hyperlink" Target="https://tmbil.gazi.edu.tr/view/page/292176/danisman-kurulu" TargetMode="External"/><Relationship Id="rId17" Type="http://schemas.openxmlformats.org/officeDocument/2006/relationships/hyperlink" Target="https://tmbil.gazi.edu.tr/view/news/297169/gutmam-kalite-komisyonu-danisman-uyemiz-prof-dr-tarik-asar-ile-birlikte-04062024-tarihinde-kalite-toplantisi-gerceklestirildi" TargetMode="External"/><Relationship Id="rId25" Type="http://schemas.openxmlformats.org/officeDocument/2006/relationships/hyperlink" Target="https://tmbil.gazi.edu.tr/view/page/294713/stratejik-plan-raporlar" TargetMode="External"/><Relationship Id="rId2" Type="http://schemas.openxmlformats.org/officeDocument/2006/relationships/numbering" Target="numbering.xml"/><Relationship Id="rId16" Type="http://schemas.openxmlformats.org/officeDocument/2006/relationships/hyperlink" Target="https://tmbil.gazi.edu.tr/view/page/293902/kalite-ekibi" TargetMode="External"/><Relationship Id="rId20" Type="http://schemas.openxmlformats.org/officeDocument/2006/relationships/hyperlink" Target="https://www.linkedin.com/in/gutma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bil.gazi.edu.tr/view/page/287626/yonetim-kurulu" TargetMode="External"/><Relationship Id="rId24" Type="http://schemas.openxmlformats.org/officeDocument/2006/relationships/hyperlink" Target="https://x.com/Gazi_GUTMA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mbil.gazi.edu.tr/view/news/297169/gutmam-kalite-komisyonu-danisman-uyemiz-prof-dr-tarik-asar-ile-birlikte-04062024-tarihinde-kalite-toplantisi-gerceklestirildi" TargetMode="External"/><Relationship Id="rId23" Type="http://schemas.openxmlformats.org/officeDocument/2006/relationships/hyperlink" Target="https://www.facebook.com/profile.php?id=100093251228208&amp;locale=tr_TR" TargetMode="External"/><Relationship Id="rId28" Type="http://schemas.openxmlformats.org/officeDocument/2006/relationships/hyperlink" Target="https://tmbil.gazi.edu.tr/view/news/297099/ogretim-uyesi-doc-dr-ertan-yildirim-in-endustriyel-kimya-uygulamalari-dersi-kapsaminda-fen-fakultesi-kimya-bolumu-4-sinif-ogrencileri-gutmama-teknik-gezi-duzenlendi" TargetMode="External"/><Relationship Id="rId10" Type="http://schemas.openxmlformats.org/officeDocument/2006/relationships/hyperlink" Target="https://tmbil.gazi.edu.tr/yonetici-personel" TargetMode="External"/><Relationship Id="rId19" Type="http://schemas.openxmlformats.org/officeDocument/2006/relationships/hyperlink" Target="https://webupload.gazi.edu.tr/upload/1101/2023/10/2/1e2f7643-cc9b-41cc-a8d7-78a9a2179b16-kys-kalite-el-kitabi.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mbil.gazi.edu.tr/view/page/292245/komisyon-ve-calisma-ekipleri" TargetMode="External"/><Relationship Id="rId22" Type="http://schemas.openxmlformats.org/officeDocument/2006/relationships/hyperlink" Target="https://www.instagram.com/gazi_gutmam/" TargetMode="External"/><Relationship Id="rId27" Type="http://schemas.openxmlformats.org/officeDocument/2006/relationships/hyperlink" Target="https://tmbil.gazi.edu.tr/view/page/292263/is-akis-semalari"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yAfT6cgjWV19jKsy1o8vxsIULQ==">CgMxLjAyCGguZ2pkZ3hzMgloLjMwajB6bGwyCWguMWZvYjl0ZTIJaC4zem55c2g3MgloLjJldDkycDAyCGgudHlqY3d0MgloLjNkeTZ2a20yCWguMXQzaDVzZjIJaC40ZDM0b2c4MgloLjJzOGV5bzEyCWguMTdkcDh2dTIJaC4zcmRjcmpuMgloLjI2aW4xcmcyCGgubG54Yno5MgloLjM1bmt1bjIyCWguMWtzdjR1djIJaC40NHNpbmlvMghoLnozMzd5YTIJaC4zajJxcW0zMgloLjF5ODEwdHcyCWguNGk3b2pocDIJaC4yeGN5dHBpMgloLjFjaTkzeGIyCWguM3dod21sNDIJaC4yYm42d3N4MghoLnFzaDcwcTIJaC4zYXM0cG9qMgloLjFweGV6d2MyCWguNDl4MmlrNTIOaC4xOHk4emphcjA2MW0yDmgudXhnbXdjcTV0aGkw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5oLmFjOTAzdWZxOXB2MTIOaC5mMnZuZjg4Nmk2dHYyDmguNGJ4NW15c3lwZTlkMgloLjFlZ3F0MnAyCWguM3lnZWJxaTIJaC4yZGxvbHliMghoLnNxeXc2NDIJaC4zY3FtZXR4MgloLjFydndwMXEyCWguNGJ2azdwajIJaC4ycjB1aHhjMgloLjE2NjRzNTUyCWguM3E1c2FzeTIJaC4yNWIybDByMghoLmtnY3Y4azIJaC4zNGcwZHdkOAByITF6bmI1SHEtZUoxdEVuSXlIMlZfX1V6OXVEQnNtUjEy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10954</Words>
  <Characters>62442</Characters>
  <Application>Microsoft Office Word</Application>
  <DocSecurity>0</DocSecurity>
  <Lines>520</Lines>
  <Paragraphs>146</Paragraphs>
  <ScaleCrop>false</ScaleCrop>
  <Company/>
  <LinksUpToDate>false</LinksUpToDate>
  <CharactersWithSpaces>73250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Kalite Komisyonu</dc:creator>
  <cp:lastModifiedBy>Şermin Demir</cp:lastModifiedBy>
  <cp:revision>2</cp:revision>
  <dcterms:created xsi:type="dcterms:W3CDTF">2024-07-17T09:59:00Z</dcterms:created>
  <dcterms:modified xsi:type="dcterms:W3CDTF">2025-05-21T13:12:00Z</dcterms:modified>
</cp:coreProperties>
</file>