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3B60" w14:textId="77777777" w:rsidR="000B15E2" w:rsidRPr="0054785B" w:rsidRDefault="000B15E2" w:rsidP="000B15E2">
      <w:pPr>
        <w:spacing w:before="120" w:after="120"/>
        <w:jc w:val="both"/>
        <w:rPr>
          <w:b/>
          <w:sz w:val="22"/>
          <w:szCs w:val="22"/>
        </w:rPr>
      </w:pPr>
      <w:bookmarkStart w:id="0" w:name="_Toc92747666"/>
    </w:p>
    <w:p w14:paraId="1C2973AC" w14:textId="784EC983" w:rsidR="000B15E2" w:rsidRPr="0054785B" w:rsidRDefault="000B15E2" w:rsidP="000B15E2">
      <w:pPr>
        <w:widowControl w:val="0"/>
        <w:tabs>
          <w:tab w:val="left" w:pos="9072"/>
        </w:tabs>
        <w:autoSpaceDE w:val="0"/>
        <w:autoSpaceDN w:val="0"/>
        <w:jc w:val="center"/>
        <w:rPr>
          <w:rFonts w:eastAsia="Arial"/>
          <w:b/>
          <w:sz w:val="22"/>
          <w:szCs w:val="22"/>
          <w:lang w:eastAsia="tr-TR" w:bidi="tr-TR"/>
        </w:rPr>
      </w:pPr>
      <w:r w:rsidRPr="0054785B">
        <w:rPr>
          <w:noProof/>
          <w:sz w:val="22"/>
          <w:szCs w:val="22"/>
          <w:lang w:eastAsia="tr-TR"/>
        </w:rPr>
        <w:drawing>
          <wp:inline distT="0" distB="0" distL="0" distR="0" wp14:anchorId="79AD47AA" wp14:editId="12925A92">
            <wp:extent cx="991235" cy="975995"/>
            <wp:effectExtent l="0" t="0" r="0" b="1905"/>
            <wp:docPr id="894888008" name="Resim 1" descr="Açıklama: Dosya:Gazi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çıklama: Dosya:Gazi Üniversitesi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235" cy="975995"/>
                    </a:xfrm>
                    <a:prstGeom prst="rect">
                      <a:avLst/>
                    </a:prstGeom>
                    <a:noFill/>
                    <a:ln>
                      <a:noFill/>
                    </a:ln>
                  </pic:spPr>
                </pic:pic>
              </a:graphicData>
            </a:graphic>
          </wp:inline>
        </w:drawing>
      </w:r>
    </w:p>
    <w:p w14:paraId="7D473DE2" w14:textId="77777777" w:rsidR="000B15E2" w:rsidRPr="0054785B" w:rsidRDefault="000B15E2" w:rsidP="000B15E2">
      <w:pPr>
        <w:widowControl w:val="0"/>
        <w:tabs>
          <w:tab w:val="left" w:pos="9072"/>
        </w:tabs>
        <w:autoSpaceDE w:val="0"/>
        <w:autoSpaceDN w:val="0"/>
        <w:jc w:val="center"/>
        <w:rPr>
          <w:rFonts w:eastAsia="Arial"/>
          <w:b/>
          <w:sz w:val="22"/>
          <w:szCs w:val="22"/>
          <w:lang w:eastAsia="tr-TR" w:bidi="tr-TR"/>
        </w:rPr>
      </w:pPr>
    </w:p>
    <w:p w14:paraId="311E1458" w14:textId="77777777" w:rsidR="000B15E2" w:rsidRPr="0054785B" w:rsidRDefault="000B15E2" w:rsidP="000B15E2">
      <w:pPr>
        <w:widowControl w:val="0"/>
        <w:tabs>
          <w:tab w:val="left" w:pos="9072"/>
        </w:tabs>
        <w:autoSpaceDE w:val="0"/>
        <w:autoSpaceDN w:val="0"/>
        <w:jc w:val="center"/>
        <w:rPr>
          <w:rFonts w:eastAsia="Arial"/>
          <w:b/>
          <w:sz w:val="22"/>
          <w:szCs w:val="22"/>
          <w:lang w:eastAsia="tr-TR" w:bidi="tr-TR"/>
        </w:rPr>
      </w:pPr>
      <w:r w:rsidRPr="0054785B">
        <w:rPr>
          <w:rFonts w:eastAsia="Arial"/>
          <w:b/>
          <w:sz w:val="22"/>
          <w:szCs w:val="22"/>
          <w:lang w:eastAsia="tr-TR" w:bidi="tr-TR"/>
        </w:rPr>
        <w:t>GAZİ ÜNİVERSİTESİ</w:t>
      </w:r>
    </w:p>
    <w:p w14:paraId="69FF3694" w14:textId="77777777" w:rsidR="000B15E2" w:rsidRPr="0054785B" w:rsidRDefault="000B15E2" w:rsidP="000B15E2">
      <w:pPr>
        <w:widowControl w:val="0"/>
        <w:tabs>
          <w:tab w:val="left" w:pos="9072"/>
        </w:tabs>
        <w:autoSpaceDE w:val="0"/>
        <w:autoSpaceDN w:val="0"/>
        <w:jc w:val="center"/>
        <w:rPr>
          <w:rFonts w:eastAsia="Arial"/>
          <w:b/>
          <w:sz w:val="22"/>
          <w:szCs w:val="22"/>
          <w:lang w:eastAsia="tr-TR" w:bidi="tr-TR"/>
        </w:rPr>
      </w:pPr>
    </w:p>
    <w:p w14:paraId="68F5B2AD" w14:textId="77777777" w:rsidR="000B15E2" w:rsidRPr="0054785B" w:rsidRDefault="000B15E2" w:rsidP="000B15E2">
      <w:pPr>
        <w:widowControl w:val="0"/>
        <w:tabs>
          <w:tab w:val="left" w:pos="9072"/>
        </w:tabs>
        <w:autoSpaceDE w:val="0"/>
        <w:autoSpaceDN w:val="0"/>
        <w:jc w:val="center"/>
        <w:rPr>
          <w:rFonts w:eastAsia="Arial"/>
          <w:b/>
          <w:sz w:val="22"/>
          <w:szCs w:val="22"/>
          <w:lang w:eastAsia="tr-TR" w:bidi="tr-TR"/>
        </w:rPr>
      </w:pPr>
    </w:p>
    <w:p w14:paraId="342759DD" w14:textId="32E4FA47" w:rsidR="000B15E2" w:rsidRPr="0054785B" w:rsidRDefault="000B15E2" w:rsidP="000B15E2">
      <w:pPr>
        <w:jc w:val="center"/>
        <w:rPr>
          <w:rFonts w:eastAsia="Arial"/>
          <w:b/>
          <w:sz w:val="22"/>
          <w:szCs w:val="22"/>
          <w:lang w:eastAsia="tr-TR" w:bidi="tr-TR"/>
        </w:rPr>
      </w:pPr>
      <w:r w:rsidRPr="0054785B">
        <w:rPr>
          <w:rFonts w:eastAsia="Arial"/>
          <w:b/>
          <w:sz w:val="22"/>
          <w:szCs w:val="22"/>
          <w:lang w:eastAsia="tr-TR" w:bidi="tr-TR"/>
        </w:rPr>
        <w:t>NÖROBİLİM VE NÖROTEKNOLOJİ MÜKEMMELİYET ORTAK UYGULAMA VE ARAŞTIRMA MERKEZİ (NÖROM)</w:t>
      </w:r>
    </w:p>
    <w:p w14:paraId="64AF312D" w14:textId="77777777" w:rsidR="000B15E2" w:rsidRPr="0054785B" w:rsidRDefault="000B15E2" w:rsidP="000B15E2">
      <w:pPr>
        <w:jc w:val="center"/>
        <w:rPr>
          <w:rFonts w:eastAsia="Arial"/>
          <w:b/>
          <w:sz w:val="22"/>
          <w:szCs w:val="22"/>
          <w:lang w:eastAsia="tr-TR" w:bidi="tr-TR"/>
        </w:rPr>
      </w:pPr>
    </w:p>
    <w:p w14:paraId="2FFE6689" w14:textId="77777777" w:rsidR="000B15E2" w:rsidRPr="0054785B" w:rsidRDefault="000B15E2" w:rsidP="000B15E2">
      <w:pPr>
        <w:jc w:val="center"/>
        <w:rPr>
          <w:rFonts w:eastAsia="Arial"/>
          <w:b/>
          <w:sz w:val="22"/>
          <w:szCs w:val="22"/>
          <w:lang w:eastAsia="tr-TR" w:bidi="tr-TR"/>
        </w:rPr>
      </w:pPr>
    </w:p>
    <w:p w14:paraId="4DB071C8" w14:textId="77777777" w:rsidR="000B15E2" w:rsidRDefault="000B15E2" w:rsidP="000B15E2">
      <w:pPr>
        <w:jc w:val="center"/>
        <w:rPr>
          <w:rFonts w:eastAsia="Arial"/>
          <w:b/>
          <w:sz w:val="22"/>
          <w:szCs w:val="22"/>
          <w:lang w:eastAsia="tr-TR" w:bidi="tr-TR"/>
        </w:rPr>
      </w:pPr>
      <w:r w:rsidRPr="0054785B">
        <w:rPr>
          <w:rFonts w:eastAsia="Arial"/>
          <w:b/>
          <w:sz w:val="22"/>
          <w:szCs w:val="22"/>
          <w:lang w:eastAsia="tr-TR" w:bidi="tr-TR"/>
        </w:rPr>
        <w:t>KALİTE İYİLEŞTİRME PLANI İZLEME RAPORU</w:t>
      </w:r>
    </w:p>
    <w:p w14:paraId="4E2CC635" w14:textId="77777777" w:rsidR="0054785B" w:rsidRDefault="0054785B" w:rsidP="000B15E2">
      <w:pPr>
        <w:jc w:val="center"/>
        <w:rPr>
          <w:rFonts w:eastAsia="Arial"/>
          <w:b/>
          <w:sz w:val="22"/>
          <w:szCs w:val="22"/>
          <w:lang w:eastAsia="tr-TR" w:bidi="tr-TR"/>
        </w:rPr>
      </w:pPr>
    </w:p>
    <w:p w14:paraId="1D6F4F45" w14:textId="080B96EE" w:rsidR="001D11AB" w:rsidRPr="0054785B" w:rsidRDefault="001D11AB" w:rsidP="000B15E2">
      <w:pPr>
        <w:jc w:val="center"/>
        <w:rPr>
          <w:rFonts w:eastAsia="Arial"/>
          <w:b/>
          <w:sz w:val="22"/>
          <w:szCs w:val="22"/>
          <w:lang w:eastAsia="tr-TR" w:bidi="tr-TR"/>
        </w:rPr>
      </w:pPr>
      <w:r>
        <w:rPr>
          <w:rFonts w:eastAsia="Arial"/>
          <w:b/>
          <w:sz w:val="22"/>
          <w:szCs w:val="22"/>
          <w:lang w:eastAsia="tr-TR" w:bidi="tr-TR"/>
        </w:rPr>
        <w:t>OCAK – HAZİRAN 2024</w:t>
      </w:r>
    </w:p>
    <w:p w14:paraId="0509E199" w14:textId="77777777" w:rsidR="000B15E2" w:rsidRPr="0054785B" w:rsidRDefault="000B15E2" w:rsidP="000B15E2">
      <w:pPr>
        <w:jc w:val="center"/>
        <w:rPr>
          <w:rFonts w:eastAsia="Arial"/>
          <w:b/>
          <w:sz w:val="22"/>
          <w:szCs w:val="22"/>
          <w:lang w:eastAsia="tr-TR" w:bidi="tr-TR"/>
        </w:rPr>
      </w:pPr>
    </w:p>
    <w:p w14:paraId="6720592F" w14:textId="77777777" w:rsidR="000B15E2" w:rsidRPr="0054785B" w:rsidRDefault="000B15E2" w:rsidP="000B15E2">
      <w:pPr>
        <w:jc w:val="center"/>
        <w:rPr>
          <w:rFonts w:eastAsia="Arial"/>
          <w:b/>
          <w:sz w:val="22"/>
          <w:szCs w:val="22"/>
          <w:lang w:eastAsia="tr-TR" w:bidi="tr-TR"/>
        </w:rPr>
      </w:pPr>
    </w:p>
    <w:p w14:paraId="5F0A5F87" w14:textId="77777777" w:rsidR="000B15E2" w:rsidRPr="0054785B" w:rsidRDefault="000B15E2" w:rsidP="000B15E2">
      <w:pPr>
        <w:jc w:val="center"/>
        <w:rPr>
          <w:rFonts w:eastAsia="Arial"/>
          <w:b/>
          <w:sz w:val="22"/>
          <w:szCs w:val="22"/>
          <w:lang w:eastAsia="tr-TR" w:bidi="tr-TR"/>
        </w:rPr>
      </w:pPr>
    </w:p>
    <w:p w14:paraId="2BFF96C2" w14:textId="77777777" w:rsidR="000B15E2" w:rsidRPr="0054785B" w:rsidRDefault="000B15E2" w:rsidP="000B15E2">
      <w:pPr>
        <w:jc w:val="center"/>
        <w:rPr>
          <w:rFonts w:eastAsia="Arial"/>
          <w:b/>
          <w:sz w:val="22"/>
          <w:szCs w:val="22"/>
          <w:lang w:eastAsia="tr-TR" w:bidi="tr-TR"/>
        </w:rPr>
      </w:pPr>
    </w:p>
    <w:p w14:paraId="07476CB8" w14:textId="77777777" w:rsidR="000B15E2" w:rsidRPr="0054785B" w:rsidRDefault="000B15E2" w:rsidP="000B15E2">
      <w:pPr>
        <w:jc w:val="center"/>
        <w:rPr>
          <w:rFonts w:eastAsia="Arial"/>
          <w:b/>
          <w:sz w:val="22"/>
          <w:szCs w:val="22"/>
          <w:lang w:eastAsia="tr-TR" w:bidi="tr-TR"/>
        </w:rPr>
      </w:pPr>
    </w:p>
    <w:p w14:paraId="5A2272F5" w14:textId="77777777" w:rsidR="000B15E2" w:rsidRPr="0054785B" w:rsidRDefault="000B15E2" w:rsidP="000B15E2">
      <w:pPr>
        <w:jc w:val="center"/>
        <w:rPr>
          <w:rFonts w:eastAsia="Arial"/>
          <w:b/>
          <w:sz w:val="22"/>
          <w:szCs w:val="22"/>
          <w:lang w:eastAsia="tr-TR" w:bidi="tr-TR"/>
        </w:rPr>
      </w:pPr>
    </w:p>
    <w:p w14:paraId="76A10FF8" w14:textId="43B22A59" w:rsidR="000B15E2" w:rsidRPr="0054785B" w:rsidRDefault="000B15E2" w:rsidP="000B15E2">
      <w:pPr>
        <w:jc w:val="center"/>
        <w:rPr>
          <w:rFonts w:eastAsia="Arial"/>
          <w:b/>
          <w:sz w:val="22"/>
          <w:szCs w:val="22"/>
          <w:lang w:eastAsia="tr-TR" w:bidi="tr-TR"/>
        </w:rPr>
      </w:pPr>
      <w:r w:rsidRPr="0054785B">
        <w:rPr>
          <w:rFonts w:eastAsia="Arial"/>
          <w:b/>
          <w:sz w:val="22"/>
          <w:szCs w:val="22"/>
          <w:lang w:eastAsia="tr-TR" w:bidi="tr-TR"/>
        </w:rPr>
        <w:t>ANKARA, TEMMUZ 202</w:t>
      </w:r>
      <w:r w:rsidR="00087E2B" w:rsidRPr="0054785B">
        <w:rPr>
          <w:rFonts w:eastAsia="Arial"/>
          <w:b/>
          <w:sz w:val="22"/>
          <w:szCs w:val="22"/>
          <w:lang w:eastAsia="tr-TR" w:bidi="tr-TR"/>
        </w:rPr>
        <w:t>4</w:t>
      </w:r>
    </w:p>
    <w:p w14:paraId="1BEE9DAC" w14:textId="77777777" w:rsidR="000B15E2" w:rsidRPr="0054785B" w:rsidRDefault="000B15E2" w:rsidP="000B15E2">
      <w:pPr>
        <w:rPr>
          <w:sz w:val="22"/>
          <w:szCs w:val="22"/>
        </w:rPr>
      </w:pPr>
    </w:p>
    <w:p w14:paraId="2C239DA3" w14:textId="77777777" w:rsidR="000B15E2" w:rsidRPr="0054785B" w:rsidRDefault="000B15E2" w:rsidP="000B15E2">
      <w:pPr>
        <w:rPr>
          <w:sz w:val="22"/>
          <w:szCs w:val="22"/>
        </w:rPr>
      </w:pPr>
    </w:p>
    <w:p w14:paraId="6D633AFF" w14:textId="77777777" w:rsidR="000B15E2" w:rsidRPr="0054785B" w:rsidRDefault="000B15E2" w:rsidP="000B15E2">
      <w:pPr>
        <w:rPr>
          <w:sz w:val="22"/>
          <w:szCs w:val="22"/>
        </w:rPr>
      </w:pPr>
    </w:p>
    <w:p w14:paraId="12DB3F1A" w14:textId="77777777" w:rsidR="000B15E2" w:rsidRPr="0054785B" w:rsidRDefault="000B15E2" w:rsidP="000B15E2">
      <w:pPr>
        <w:spacing w:before="120" w:after="120"/>
        <w:jc w:val="both"/>
        <w:rPr>
          <w:b/>
          <w:sz w:val="22"/>
          <w:szCs w:val="22"/>
        </w:rPr>
      </w:pPr>
    </w:p>
    <w:p w14:paraId="001082AB" w14:textId="77777777" w:rsidR="000B15E2" w:rsidRPr="0054785B" w:rsidRDefault="000B15E2" w:rsidP="000B15E2">
      <w:pPr>
        <w:spacing w:before="120" w:after="120"/>
        <w:jc w:val="both"/>
        <w:rPr>
          <w:b/>
          <w:sz w:val="22"/>
          <w:szCs w:val="22"/>
        </w:rPr>
      </w:pPr>
    </w:p>
    <w:p w14:paraId="147192C5" w14:textId="77777777" w:rsidR="000B15E2" w:rsidRPr="0054785B" w:rsidRDefault="000B15E2" w:rsidP="000B15E2">
      <w:pPr>
        <w:spacing w:before="120" w:after="120"/>
        <w:jc w:val="both"/>
        <w:rPr>
          <w:b/>
          <w:sz w:val="22"/>
          <w:szCs w:val="22"/>
        </w:rPr>
      </w:pPr>
    </w:p>
    <w:p w14:paraId="64184F54" w14:textId="77777777" w:rsidR="000B15E2" w:rsidRPr="0054785B" w:rsidRDefault="000B15E2" w:rsidP="000B15E2">
      <w:pPr>
        <w:spacing w:before="120" w:after="120"/>
        <w:jc w:val="both"/>
        <w:rPr>
          <w:b/>
          <w:sz w:val="22"/>
          <w:szCs w:val="22"/>
        </w:rPr>
      </w:pPr>
    </w:p>
    <w:p w14:paraId="13A8471E" w14:textId="77777777" w:rsidR="000B15E2" w:rsidRPr="0054785B" w:rsidRDefault="000B15E2" w:rsidP="000B15E2">
      <w:pPr>
        <w:spacing w:before="120" w:after="120"/>
        <w:jc w:val="both"/>
        <w:rPr>
          <w:b/>
          <w:sz w:val="22"/>
          <w:szCs w:val="22"/>
        </w:rPr>
      </w:pPr>
    </w:p>
    <w:p w14:paraId="25C7A928" w14:textId="35903E28" w:rsidR="0092095F" w:rsidRPr="0054785B" w:rsidRDefault="0092095F" w:rsidP="0080775B">
      <w:pPr>
        <w:spacing w:before="120" w:after="120"/>
        <w:jc w:val="both"/>
        <w:rPr>
          <w:rFonts w:eastAsiaTheme="majorEastAsia"/>
          <w:b/>
          <w:sz w:val="22"/>
          <w:szCs w:val="22"/>
        </w:rPr>
      </w:pPr>
      <w:r w:rsidRPr="0054785B">
        <w:rPr>
          <w:b/>
          <w:sz w:val="22"/>
          <w:szCs w:val="22"/>
        </w:rPr>
        <w:br w:type="page"/>
      </w:r>
    </w:p>
    <w:p w14:paraId="27460693" w14:textId="7B35A3C5" w:rsidR="00005409" w:rsidRPr="0054785B" w:rsidRDefault="00005409" w:rsidP="003C6026">
      <w:pPr>
        <w:pStyle w:val="Balk1"/>
        <w:spacing w:before="120" w:after="120"/>
        <w:ind w:left="-4" w:right="963"/>
        <w:jc w:val="center"/>
        <w:rPr>
          <w:rFonts w:ascii="Times New Roman" w:hAnsi="Times New Roman" w:cs="Times New Roman"/>
          <w:b/>
          <w:color w:val="auto"/>
          <w:sz w:val="22"/>
          <w:szCs w:val="22"/>
        </w:rPr>
      </w:pPr>
      <w:bookmarkStart w:id="1" w:name="_Toc140155502"/>
      <w:r w:rsidRPr="0054785B">
        <w:rPr>
          <w:rFonts w:ascii="Times New Roman" w:hAnsi="Times New Roman" w:cs="Times New Roman"/>
          <w:b/>
          <w:color w:val="auto"/>
          <w:sz w:val="22"/>
          <w:szCs w:val="22"/>
        </w:rPr>
        <w:lastRenderedPageBreak/>
        <w:t xml:space="preserve">EK.1 </w:t>
      </w:r>
      <w:r w:rsidR="0092095F" w:rsidRPr="0054785B">
        <w:rPr>
          <w:rFonts w:ascii="Times New Roman" w:hAnsi="Times New Roman" w:cs="Times New Roman"/>
          <w:b/>
          <w:color w:val="auto"/>
          <w:sz w:val="22"/>
          <w:szCs w:val="22"/>
        </w:rPr>
        <w:t xml:space="preserve">KALİTE İYİLEŞTİRME PLANI İZLEME </w:t>
      </w:r>
      <w:r w:rsidRPr="0054785B">
        <w:rPr>
          <w:rFonts w:ascii="Times New Roman" w:hAnsi="Times New Roman" w:cs="Times New Roman"/>
          <w:b/>
          <w:color w:val="auto"/>
          <w:sz w:val="22"/>
          <w:szCs w:val="22"/>
        </w:rPr>
        <w:t>RAPORU ŞABLONU</w:t>
      </w:r>
      <w:bookmarkEnd w:id="0"/>
      <w:bookmarkEnd w:id="1"/>
    </w:p>
    <w:p w14:paraId="4477074D" w14:textId="77777777" w:rsidR="00005409" w:rsidRPr="0054785B" w:rsidRDefault="00005409" w:rsidP="003C6026">
      <w:pPr>
        <w:pStyle w:val="Balk1"/>
        <w:spacing w:before="120" w:after="120"/>
        <w:ind w:left="-4" w:right="963"/>
        <w:rPr>
          <w:rFonts w:ascii="Times New Roman" w:hAnsi="Times New Roman" w:cs="Times New Roman"/>
          <w:b/>
          <w:color w:val="auto"/>
          <w:sz w:val="22"/>
          <w:szCs w:val="22"/>
        </w:rPr>
      </w:pPr>
      <w:bookmarkStart w:id="2" w:name="_Toc92747667"/>
      <w:bookmarkStart w:id="3" w:name="_Toc140155503"/>
      <w:r w:rsidRPr="0054785B">
        <w:rPr>
          <w:rFonts w:ascii="Times New Roman" w:hAnsi="Times New Roman" w:cs="Times New Roman"/>
          <w:b/>
          <w:color w:val="auto"/>
          <w:sz w:val="22"/>
          <w:szCs w:val="22"/>
        </w:rPr>
        <w:t>ÖZET</w:t>
      </w:r>
      <w:bookmarkEnd w:id="2"/>
      <w:bookmarkEnd w:id="3"/>
      <w:r w:rsidRPr="0054785B">
        <w:rPr>
          <w:rFonts w:ascii="Times New Roman" w:hAnsi="Times New Roman" w:cs="Times New Roman"/>
          <w:b/>
          <w:color w:val="auto"/>
          <w:sz w:val="22"/>
          <w:szCs w:val="22"/>
        </w:rPr>
        <w:t xml:space="preserve"> </w:t>
      </w:r>
    </w:p>
    <w:p w14:paraId="531888F8" w14:textId="727E56D2" w:rsidR="000B15E2" w:rsidRPr="0054785B" w:rsidRDefault="000B15E2" w:rsidP="000B15E2">
      <w:pPr>
        <w:pStyle w:val="ListeParagraf"/>
        <w:spacing w:line="240" w:lineRule="auto"/>
        <w:ind w:left="0"/>
        <w:jc w:val="both"/>
        <w:rPr>
          <w:rFonts w:ascii="Times New Roman" w:hAnsi="Times New Roman"/>
        </w:rPr>
      </w:pPr>
      <w:r w:rsidRPr="0054785B">
        <w:rPr>
          <w:rFonts w:ascii="Times New Roman" w:hAnsi="Times New Roman"/>
        </w:rPr>
        <w:t>Nörobı̇lı̇m ve Nöroteknolojı̇ Mükemmelı̇yet Ortak Uygulama ve Araştırma Merkezı̇ (NÖROM) Kalite İyileştirme Planı İzleme Raporu (</w:t>
      </w:r>
      <w:r w:rsidRPr="0054785B">
        <w:rPr>
          <w:rFonts w:ascii="Times New Roman" w:hAnsi="Times New Roman"/>
          <w:bCs/>
        </w:rPr>
        <w:t>KİP-İR iyileştirme çalışmalarını planlama, uygulama, kontrol etme ve önlem alma süreçlerinin</w:t>
      </w:r>
      <w:r w:rsidR="00B513F2" w:rsidRPr="0054785B">
        <w:rPr>
          <w:rFonts w:ascii="Times New Roman" w:hAnsi="Times New Roman"/>
          <w:bCs/>
        </w:rPr>
        <w:t xml:space="preserve"> PUKÖ</w:t>
      </w:r>
      <w:r w:rsidRPr="0054785B">
        <w:rPr>
          <w:rFonts w:ascii="Times New Roman" w:hAnsi="Times New Roman"/>
          <w:bCs/>
        </w:rPr>
        <w:t>) me</w:t>
      </w:r>
      <w:r w:rsidR="00B513F2" w:rsidRPr="0054785B">
        <w:rPr>
          <w:rFonts w:ascii="Times New Roman" w:hAnsi="Times New Roman"/>
          <w:bCs/>
        </w:rPr>
        <w:t>r</w:t>
      </w:r>
      <w:r w:rsidRPr="0054785B">
        <w:rPr>
          <w:rFonts w:ascii="Times New Roman" w:hAnsi="Times New Roman"/>
          <w:bCs/>
        </w:rPr>
        <w:t>kezimizde nasıl işlediğini gösterebilmek amacıyla</w:t>
      </w:r>
      <w:r w:rsidRPr="0054785B">
        <w:rPr>
          <w:rFonts w:ascii="Times New Roman" w:hAnsi="Times New Roman"/>
        </w:rPr>
        <w:t xml:space="preserve"> Gazi Üniversitesi Kalite Komisyonuna sunulmak üzere Merkezimiz Kalite Ekibi tarafından merkez yöneticisi nezaretinde hazırlanarak Kanıt belgeler rapor ekinde sunulmuştur.</w:t>
      </w:r>
    </w:p>
    <w:p w14:paraId="69AA7224" w14:textId="77777777" w:rsidR="00BA0367" w:rsidRPr="0054785B" w:rsidRDefault="00BA0367" w:rsidP="003C6026">
      <w:pPr>
        <w:spacing w:before="120" w:after="120"/>
        <w:ind w:right="63"/>
        <w:rPr>
          <w:sz w:val="22"/>
          <w:szCs w:val="22"/>
        </w:rPr>
      </w:pPr>
    </w:p>
    <w:p w14:paraId="4AE9C251" w14:textId="77777777" w:rsidR="00005409" w:rsidRPr="0054785B" w:rsidRDefault="00005409" w:rsidP="003C6026">
      <w:pPr>
        <w:pStyle w:val="Balk1"/>
        <w:spacing w:before="120" w:after="120"/>
        <w:ind w:left="-4" w:right="963"/>
        <w:rPr>
          <w:rFonts w:ascii="Times New Roman" w:hAnsi="Times New Roman" w:cs="Times New Roman"/>
          <w:b/>
          <w:color w:val="auto"/>
          <w:sz w:val="22"/>
          <w:szCs w:val="22"/>
        </w:rPr>
      </w:pPr>
      <w:bookmarkStart w:id="4" w:name="_Toc92747668"/>
      <w:bookmarkStart w:id="5" w:name="_Toc140155504"/>
      <w:r w:rsidRPr="0054785B">
        <w:rPr>
          <w:rFonts w:ascii="Times New Roman" w:hAnsi="Times New Roman" w:cs="Times New Roman"/>
          <w:b/>
          <w:color w:val="auto"/>
          <w:sz w:val="22"/>
          <w:szCs w:val="22"/>
        </w:rPr>
        <w:t>BİRİM HAKKINDA BİLGİLER</w:t>
      </w:r>
      <w:bookmarkEnd w:id="4"/>
      <w:bookmarkEnd w:id="5"/>
      <w:r w:rsidRPr="0054785B">
        <w:rPr>
          <w:rFonts w:ascii="Times New Roman" w:hAnsi="Times New Roman" w:cs="Times New Roman"/>
          <w:b/>
          <w:color w:val="auto"/>
          <w:sz w:val="22"/>
          <w:szCs w:val="22"/>
        </w:rPr>
        <w:t xml:space="preserve"> </w:t>
      </w:r>
    </w:p>
    <w:p w14:paraId="673069BA" w14:textId="77777777" w:rsidR="00035964" w:rsidRPr="0054785B" w:rsidRDefault="00035964" w:rsidP="00035964">
      <w:pPr>
        <w:spacing w:before="120" w:after="120"/>
        <w:ind w:right="63"/>
        <w:jc w:val="both"/>
        <w:rPr>
          <w:b/>
          <w:bCs/>
          <w:sz w:val="22"/>
          <w:szCs w:val="22"/>
        </w:rPr>
      </w:pPr>
      <w:r w:rsidRPr="0054785B">
        <w:rPr>
          <w:b/>
          <w:bCs/>
          <w:sz w:val="22"/>
          <w:szCs w:val="22"/>
        </w:rPr>
        <w:t>Tarihsel Gelişimi</w:t>
      </w:r>
    </w:p>
    <w:p w14:paraId="4754EC6C" w14:textId="77777777" w:rsidR="00035964" w:rsidRPr="0054785B" w:rsidRDefault="00035964" w:rsidP="00035964">
      <w:pPr>
        <w:spacing w:before="120" w:after="120"/>
        <w:ind w:right="63"/>
        <w:jc w:val="both"/>
        <w:rPr>
          <w:sz w:val="22"/>
          <w:szCs w:val="22"/>
        </w:rPr>
      </w:pPr>
      <w:r w:rsidRPr="0054785B">
        <w:rPr>
          <w:sz w:val="22"/>
          <w:szCs w:val="22"/>
        </w:rPr>
        <w:t>Gazi Üniversitesi koordinatörlüğünde, Ankara Üniversitesi ve Orta Doğu Teknik Üniversitesi ortaklığında “Nörobilim ve Nöroteknoloji Mükemmeliyet Ortak Uygulama ve Araştırma Merkezi”nin (NÖROM) kurulması 18.11.2020 tarihli Yükseköğretim Yürütme Kurulu toplantısında uygun bulunmuştur.</w:t>
      </w:r>
    </w:p>
    <w:p w14:paraId="1FFEBBA2" w14:textId="5017ED87" w:rsidR="00035964" w:rsidRPr="0054785B" w:rsidRDefault="00035964" w:rsidP="00035964">
      <w:pPr>
        <w:spacing w:before="120" w:after="120"/>
        <w:ind w:right="63"/>
        <w:jc w:val="both"/>
        <w:rPr>
          <w:sz w:val="22"/>
          <w:szCs w:val="22"/>
        </w:rPr>
      </w:pPr>
      <w:r w:rsidRPr="0054785B">
        <w:rPr>
          <w:sz w:val="22"/>
          <w:szCs w:val="22"/>
        </w:rPr>
        <w:t xml:space="preserve">Merkezin kuruluşuna öncülük eden ve T.C. Cumhurbaşkanlığı Strateji ve Bütçe Başkanlığı tarafından desteklenen 2019K12-149088 numaralı “NÖROM Projesi” ise 21.11.2019 tarih ve 24776198-903.02-135 sayılı Cumhurbaşkanı “Olur”uyla Yatırım Programına dâhil edilmiştir ve halen devam etmektedir. Merkezin kuruluşundan itibaren gerçekleştirdiği faaliyetleri Gazi Üniversitesi, ODTÜ ve Ankara Üniversitelerinin Stratejik Planları ile uyumluluk içindedir. Merkezin </w:t>
      </w:r>
      <w:r w:rsidR="00087E2B" w:rsidRPr="0054785B">
        <w:rPr>
          <w:sz w:val="22"/>
          <w:szCs w:val="22"/>
        </w:rPr>
        <w:t>1 Merkez Müdürü,</w:t>
      </w:r>
      <w:r w:rsidR="00B513F2" w:rsidRPr="0054785B">
        <w:rPr>
          <w:sz w:val="22"/>
          <w:szCs w:val="22"/>
        </w:rPr>
        <w:t xml:space="preserve"> 1 Merkez Müdür Vekili, </w:t>
      </w:r>
      <w:r w:rsidR="00087E2B" w:rsidRPr="0054785B">
        <w:rPr>
          <w:sz w:val="22"/>
          <w:szCs w:val="22"/>
        </w:rPr>
        <w:t>1 İdari ve Teknik Koordinatör</w:t>
      </w:r>
      <w:r w:rsidR="00B513F2" w:rsidRPr="0054785B">
        <w:rPr>
          <w:sz w:val="22"/>
          <w:szCs w:val="22"/>
        </w:rPr>
        <w:t>ü</w:t>
      </w:r>
      <w:r w:rsidR="00087E2B" w:rsidRPr="0054785B">
        <w:rPr>
          <w:sz w:val="22"/>
          <w:szCs w:val="22"/>
        </w:rPr>
        <w:t>,</w:t>
      </w:r>
      <w:r w:rsidR="00B513F2" w:rsidRPr="0054785B">
        <w:rPr>
          <w:sz w:val="22"/>
          <w:szCs w:val="22"/>
        </w:rPr>
        <w:t xml:space="preserve"> </w:t>
      </w:r>
      <w:r w:rsidR="00247D60">
        <w:rPr>
          <w:sz w:val="22"/>
          <w:szCs w:val="22"/>
        </w:rPr>
        <w:t>37</w:t>
      </w:r>
      <w:r w:rsidR="00087E2B" w:rsidRPr="0054785B">
        <w:rPr>
          <w:sz w:val="22"/>
          <w:szCs w:val="22"/>
        </w:rPr>
        <w:t xml:space="preserve"> İdari Personel</w:t>
      </w:r>
      <w:r w:rsidR="00B513F2" w:rsidRPr="0054785B">
        <w:rPr>
          <w:sz w:val="22"/>
          <w:szCs w:val="22"/>
        </w:rPr>
        <w:t>i</w:t>
      </w:r>
      <w:r w:rsidR="00087E2B" w:rsidRPr="0054785B">
        <w:rPr>
          <w:sz w:val="22"/>
          <w:szCs w:val="22"/>
        </w:rPr>
        <w:t xml:space="preserve"> ve 30 Akademik Personel</w:t>
      </w:r>
      <w:r w:rsidR="00B513F2" w:rsidRPr="0054785B">
        <w:rPr>
          <w:sz w:val="22"/>
          <w:szCs w:val="22"/>
        </w:rPr>
        <w:t>i</w:t>
      </w:r>
      <w:r w:rsidRPr="0054785B">
        <w:rPr>
          <w:sz w:val="22"/>
          <w:szCs w:val="22"/>
        </w:rPr>
        <w:t xml:space="preserve"> bulunmaktadır. Merkez kapsamında yayımlanan makale sayısı, bitirilen tez sayısı, aktif olarak sürdürülen bilimsel proje sayısı, yayınlara yapılan atıf sayısı ve ödüller kayıt altında tutulmaktadır.</w:t>
      </w:r>
    </w:p>
    <w:p w14:paraId="0A710BDF" w14:textId="77777777" w:rsidR="00035964" w:rsidRPr="0054785B" w:rsidRDefault="00035964" w:rsidP="00035964">
      <w:pPr>
        <w:spacing w:before="120" w:after="120"/>
        <w:ind w:right="63"/>
        <w:jc w:val="both"/>
        <w:rPr>
          <w:sz w:val="22"/>
          <w:szCs w:val="22"/>
        </w:rPr>
      </w:pPr>
      <w:r w:rsidRPr="0054785B">
        <w:rPr>
          <w:sz w:val="22"/>
          <w:szCs w:val="22"/>
        </w:rPr>
        <w:t>NÖROM’un özgörevi, tüm araştırmacılara açık bir ulusal nörobilim araştırma altyapısı kurmaktır. NÖROM biyolojik veya yapay sistemlerden elde edilen çevrimsel nörobilim verisini hesaplamalı nörobilim yöntemleri ile işlemleyerek, insan beyninin gizemini aydınlatmayı, tanısal ve tedaviye yönelik biyohedef tanımlamayı, yenilikçi cihaz, yapay zeka uygulamaları, nöroçip, sistem/hastalık modelleri geliştirmek yanında nörobilim ekosistemi için eğitim platformu oluşturmayı hedeflemektedir.</w:t>
      </w:r>
    </w:p>
    <w:p w14:paraId="2DE13192" w14:textId="082F7EFC" w:rsidR="00035964" w:rsidRPr="0054785B" w:rsidRDefault="00035964" w:rsidP="00035964">
      <w:pPr>
        <w:spacing w:before="120" w:after="120"/>
        <w:ind w:right="63"/>
        <w:jc w:val="both"/>
        <w:rPr>
          <w:sz w:val="22"/>
          <w:szCs w:val="22"/>
        </w:rPr>
      </w:pPr>
    </w:p>
    <w:p w14:paraId="14FDA2D9" w14:textId="77777777" w:rsidR="00035964" w:rsidRPr="0054785B" w:rsidRDefault="00035964" w:rsidP="00035964">
      <w:pPr>
        <w:spacing w:before="120" w:after="120"/>
        <w:ind w:right="63"/>
        <w:jc w:val="both"/>
        <w:rPr>
          <w:b/>
          <w:bCs/>
          <w:sz w:val="22"/>
          <w:szCs w:val="22"/>
        </w:rPr>
      </w:pPr>
      <w:r w:rsidRPr="0054785B">
        <w:rPr>
          <w:b/>
          <w:bCs/>
          <w:sz w:val="22"/>
          <w:szCs w:val="22"/>
        </w:rPr>
        <w:t xml:space="preserve">Misyonu, Vizyonu, Değerleri ve Hedefleri </w:t>
      </w:r>
    </w:p>
    <w:p w14:paraId="3337736C" w14:textId="48C6FDA6" w:rsidR="00035964" w:rsidRPr="0054785B" w:rsidRDefault="00035964" w:rsidP="00035964">
      <w:pPr>
        <w:spacing w:before="120" w:after="120"/>
        <w:ind w:right="63"/>
        <w:jc w:val="both"/>
        <w:rPr>
          <w:b/>
          <w:bCs/>
          <w:sz w:val="22"/>
          <w:szCs w:val="22"/>
        </w:rPr>
      </w:pPr>
      <w:r w:rsidRPr="0054785B">
        <w:rPr>
          <w:b/>
          <w:bCs/>
          <w:sz w:val="22"/>
          <w:szCs w:val="22"/>
        </w:rPr>
        <w:t>Misyon</w:t>
      </w:r>
    </w:p>
    <w:p w14:paraId="7630CA1F" w14:textId="77777777" w:rsidR="00035964" w:rsidRPr="0054785B" w:rsidRDefault="00035964" w:rsidP="00035964">
      <w:pPr>
        <w:spacing w:before="120" w:after="120"/>
        <w:ind w:right="63"/>
        <w:jc w:val="both"/>
        <w:rPr>
          <w:sz w:val="22"/>
          <w:szCs w:val="22"/>
        </w:rPr>
      </w:pPr>
      <w:r w:rsidRPr="0054785B">
        <w:rPr>
          <w:sz w:val="22"/>
          <w:szCs w:val="22"/>
        </w:rPr>
        <w:t xml:space="preserve">Disiplinler arası geçişli nörobilim araştırmaları ile üretilen bilgi ve teknolojiyi toplum ile paylaşmaktır. </w:t>
      </w:r>
    </w:p>
    <w:p w14:paraId="7153D7B7" w14:textId="15624654" w:rsidR="00035964" w:rsidRPr="0054785B" w:rsidRDefault="00035964" w:rsidP="00035964">
      <w:pPr>
        <w:spacing w:before="120" w:after="120"/>
        <w:ind w:right="63"/>
        <w:jc w:val="both"/>
        <w:rPr>
          <w:sz w:val="22"/>
          <w:szCs w:val="22"/>
        </w:rPr>
      </w:pPr>
      <w:r w:rsidRPr="0054785B">
        <w:rPr>
          <w:sz w:val="22"/>
          <w:szCs w:val="22"/>
        </w:rPr>
        <w:t>Hedefler:</w:t>
      </w:r>
    </w:p>
    <w:p w14:paraId="38876D62" w14:textId="197DD6ED" w:rsidR="00035964" w:rsidRPr="0054785B" w:rsidRDefault="00035964" w:rsidP="00035964">
      <w:pPr>
        <w:spacing w:before="120" w:after="120"/>
        <w:ind w:right="63"/>
        <w:jc w:val="both"/>
        <w:rPr>
          <w:sz w:val="22"/>
          <w:szCs w:val="22"/>
        </w:rPr>
      </w:pPr>
      <w:r w:rsidRPr="0054785B">
        <w:rPr>
          <w:sz w:val="22"/>
          <w:szCs w:val="22"/>
        </w:rPr>
        <w:t xml:space="preserve">● Farklı beyin hücreleri ve/veya yapılarının sinerjik çalışmasını temel alan nöral ağ, yapay </w:t>
      </w:r>
      <w:r w:rsidR="00882B97" w:rsidRPr="0054785B">
        <w:rPr>
          <w:sz w:val="22"/>
          <w:szCs w:val="22"/>
        </w:rPr>
        <w:t>zekâ</w:t>
      </w:r>
      <w:r w:rsidRPr="0054785B">
        <w:rPr>
          <w:sz w:val="22"/>
          <w:szCs w:val="22"/>
        </w:rPr>
        <w:t xml:space="preserve"> ve makina insan etkileşim modelleri.</w:t>
      </w:r>
    </w:p>
    <w:p w14:paraId="3E7C23A4" w14:textId="77777777" w:rsidR="00035964" w:rsidRPr="0054785B" w:rsidRDefault="00035964" w:rsidP="00035964">
      <w:pPr>
        <w:spacing w:before="120" w:after="120"/>
        <w:ind w:right="63"/>
        <w:jc w:val="both"/>
        <w:rPr>
          <w:sz w:val="22"/>
          <w:szCs w:val="22"/>
        </w:rPr>
      </w:pPr>
      <w:r w:rsidRPr="0054785B">
        <w:rPr>
          <w:sz w:val="22"/>
          <w:szCs w:val="22"/>
        </w:rPr>
        <w:t>● Zihin işlevleri ve bozukluklarında beyin-beden etkileşimine odaklanan bütüncül yaklaşım.</w:t>
      </w:r>
    </w:p>
    <w:p w14:paraId="3B7018A7" w14:textId="77777777" w:rsidR="00035964" w:rsidRPr="0054785B" w:rsidRDefault="00035964" w:rsidP="00035964">
      <w:pPr>
        <w:spacing w:before="120" w:after="120"/>
        <w:ind w:right="63"/>
        <w:jc w:val="both"/>
        <w:rPr>
          <w:sz w:val="22"/>
          <w:szCs w:val="22"/>
        </w:rPr>
      </w:pPr>
      <w:r w:rsidRPr="0054785B">
        <w:rPr>
          <w:sz w:val="22"/>
          <w:szCs w:val="22"/>
        </w:rPr>
        <w:t>● Büyük veri işleme sistem ve hastalık modelleme.</w:t>
      </w:r>
    </w:p>
    <w:p w14:paraId="566EA2D9" w14:textId="77777777" w:rsidR="00035964" w:rsidRPr="0054785B" w:rsidRDefault="00035964" w:rsidP="00035964">
      <w:pPr>
        <w:spacing w:before="120" w:after="120"/>
        <w:ind w:right="63"/>
        <w:jc w:val="both"/>
        <w:rPr>
          <w:sz w:val="22"/>
          <w:szCs w:val="22"/>
        </w:rPr>
      </w:pPr>
      <w:r w:rsidRPr="0054785B">
        <w:rPr>
          <w:sz w:val="22"/>
          <w:szCs w:val="22"/>
        </w:rPr>
        <w:t>● Beyin işlev kaybına yol açan hastalıklar için biyobelirteç.</w:t>
      </w:r>
    </w:p>
    <w:p w14:paraId="6D6A330D" w14:textId="77777777" w:rsidR="00035964" w:rsidRPr="0054785B" w:rsidRDefault="00035964" w:rsidP="00035964">
      <w:pPr>
        <w:spacing w:before="120" w:after="120"/>
        <w:ind w:right="63"/>
        <w:jc w:val="both"/>
        <w:rPr>
          <w:sz w:val="22"/>
          <w:szCs w:val="22"/>
        </w:rPr>
      </w:pPr>
      <w:r w:rsidRPr="0054785B">
        <w:rPr>
          <w:sz w:val="22"/>
          <w:szCs w:val="22"/>
        </w:rPr>
        <w:t>● Tedaviye yönelik yeni ilaç hedefleri ve nöroteknolojik ürünlerin geliştirilmesi.</w:t>
      </w:r>
    </w:p>
    <w:p w14:paraId="1E3559DC" w14:textId="77777777" w:rsidR="00035964" w:rsidRPr="0054785B" w:rsidRDefault="00035964" w:rsidP="00035964">
      <w:pPr>
        <w:spacing w:before="120" w:after="120"/>
        <w:ind w:right="63"/>
        <w:jc w:val="both"/>
        <w:rPr>
          <w:b/>
          <w:bCs/>
          <w:sz w:val="22"/>
          <w:szCs w:val="22"/>
        </w:rPr>
      </w:pPr>
      <w:r w:rsidRPr="0054785B">
        <w:rPr>
          <w:b/>
          <w:bCs/>
          <w:sz w:val="22"/>
          <w:szCs w:val="22"/>
        </w:rPr>
        <w:t>Vizyon</w:t>
      </w:r>
    </w:p>
    <w:p w14:paraId="4AED4E5D" w14:textId="77777777" w:rsidR="00035964" w:rsidRPr="0054785B" w:rsidRDefault="00035964" w:rsidP="00035964">
      <w:pPr>
        <w:spacing w:before="120" w:after="120"/>
        <w:ind w:right="63"/>
        <w:jc w:val="both"/>
        <w:rPr>
          <w:sz w:val="22"/>
          <w:szCs w:val="22"/>
        </w:rPr>
      </w:pPr>
      <w:r w:rsidRPr="0054785B">
        <w:rPr>
          <w:sz w:val="22"/>
          <w:szCs w:val="22"/>
        </w:rPr>
        <w:t xml:space="preserve">Nörobilim alanında öncü ve topluma hizmet eden bir merkez olmaktır. </w:t>
      </w:r>
    </w:p>
    <w:p w14:paraId="7FC50231" w14:textId="615D14A1" w:rsidR="00035964" w:rsidRPr="0054785B" w:rsidRDefault="00035964" w:rsidP="00035964">
      <w:pPr>
        <w:spacing w:before="120" w:after="120"/>
        <w:ind w:right="63"/>
        <w:jc w:val="both"/>
        <w:rPr>
          <w:sz w:val="22"/>
          <w:szCs w:val="22"/>
        </w:rPr>
      </w:pPr>
      <w:r w:rsidRPr="0054785B">
        <w:rPr>
          <w:sz w:val="22"/>
          <w:szCs w:val="22"/>
        </w:rPr>
        <w:t>Hedefler:</w:t>
      </w:r>
    </w:p>
    <w:p w14:paraId="43F2179F" w14:textId="77777777" w:rsidR="00035964" w:rsidRPr="0054785B" w:rsidRDefault="00035964" w:rsidP="00035964">
      <w:pPr>
        <w:spacing w:before="120" w:after="120"/>
        <w:ind w:right="63"/>
        <w:jc w:val="both"/>
        <w:rPr>
          <w:sz w:val="22"/>
          <w:szCs w:val="22"/>
        </w:rPr>
      </w:pPr>
      <w:r w:rsidRPr="0054785B">
        <w:rPr>
          <w:sz w:val="22"/>
          <w:szCs w:val="22"/>
        </w:rPr>
        <w:t>● Nöro-endüstri girişimlerinin başlatılıp desteklenmesi.</w:t>
      </w:r>
    </w:p>
    <w:p w14:paraId="39811856" w14:textId="77777777" w:rsidR="00035964" w:rsidRPr="0054785B" w:rsidRDefault="00035964" w:rsidP="00035964">
      <w:pPr>
        <w:spacing w:before="120" w:after="120"/>
        <w:ind w:right="63"/>
        <w:jc w:val="both"/>
        <w:rPr>
          <w:sz w:val="22"/>
          <w:szCs w:val="22"/>
        </w:rPr>
      </w:pPr>
      <w:r w:rsidRPr="0054785B">
        <w:rPr>
          <w:sz w:val="22"/>
          <w:szCs w:val="22"/>
        </w:rPr>
        <w:t>● Nörobilime dayalı sürdürülebilir sağlıklı yaşam, algı yönetimi, nöroekonomi, nöroeğitim,</w:t>
      </w:r>
    </w:p>
    <w:p w14:paraId="288F7276" w14:textId="77777777" w:rsidR="00035964" w:rsidRPr="0054785B" w:rsidRDefault="00035964" w:rsidP="00035964">
      <w:pPr>
        <w:spacing w:before="120" w:after="120"/>
        <w:ind w:right="63"/>
        <w:jc w:val="both"/>
        <w:rPr>
          <w:sz w:val="22"/>
          <w:szCs w:val="22"/>
        </w:rPr>
      </w:pPr>
      <w:r w:rsidRPr="0054785B">
        <w:rPr>
          <w:sz w:val="22"/>
          <w:szCs w:val="22"/>
        </w:rPr>
        <w:lastRenderedPageBreak/>
        <w:t>nöroergonomi, nöral arayüz ve yapay sistem uygulamaları.</w:t>
      </w:r>
    </w:p>
    <w:p w14:paraId="2226DCD4" w14:textId="77777777" w:rsidR="00035964" w:rsidRPr="0054785B" w:rsidRDefault="00035964" w:rsidP="00035964">
      <w:pPr>
        <w:spacing w:before="120" w:after="120"/>
        <w:ind w:right="63"/>
        <w:jc w:val="both"/>
        <w:rPr>
          <w:sz w:val="22"/>
          <w:szCs w:val="22"/>
        </w:rPr>
      </w:pPr>
      <w:r w:rsidRPr="0054785B">
        <w:rPr>
          <w:sz w:val="22"/>
          <w:szCs w:val="22"/>
        </w:rPr>
        <w:t>● Toplumun bilgilendirilmesi, eğitime nörobilim temelli açılım getirilmesi.</w:t>
      </w:r>
    </w:p>
    <w:p w14:paraId="47F28130" w14:textId="77777777" w:rsidR="00035964" w:rsidRPr="0054785B" w:rsidRDefault="00035964" w:rsidP="00035964">
      <w:pPr>
        <w:spacing w:before="120" w:after="120"/>
        <w:ind w:right="63"/>
        <w:jc w:val="both"/>
        <w:rPr>
          <w:sz w:val="22"/>
          <w:szCs w:val="22"/>
        </w:rPr>
      </w:pPr>
      <w:r w:rsidRPr="0054785B">
        <w:rPr>
          <w:sz w:val="22"/>
          <w:szCs w:val="22"/>
        </w:rPr>
        <w:t>● Yeni nörobilimcilerin yetiştirilmesi, ekosistem oluşturulması.</w:t>
      </w:r>
    </w:p>
    <w:p w14:paraId="24A7056E" w14:textId="77777777" w:rsidR="00035964" w:rsidRPr="0054785B" w:rsidRDefault="00035964" w:rsidP="00035964">
      <w:pPr>
        <w:spacing w:before="120" w:after="120"/>
        <w:ind w:right="63"/>
        <w:jc w:val="both"/>
        <w:rPr>
          <w:sz w:val="22"/>
          <w:szCs w:val="22"/>
        </w:rPr>
      </w:pPr>
    </w:p>
    <w:p w14:paraId="3D52F5EA" w14:textId="77777777" w:rsidR="00035964" w:rsidRPr="0054785B" w:rsidRDefault="00035964" w:rsidP="00035964">
      <w:pPr>
        <w:spacing w:before="120" w:after="120"/>
        <w:ind w:right="63"/>
        <w:jc w:val="both"/>
        <w:rPr>
          <w:b/>
          <w:bCs/>
          <w:sz w:val="22"/>
          <w:szCs w:val="22"/>
        </w:rPr>
      </w:pPr>
      <w:r w:rsidRPr="0054785B">
        <w:rPr>
          <w:b/>
          <w:bCs/>
          <w:sz w:val="22"/>
          <w:szCs w:val="22"/>
        </w:rPr>
        <w:t>Temel Değerleri</w:t>
      </w:r>
    </w:p>
    <w:p w14:paraId="32B0E5EE" w14:textId="77777777" w:rsidR="00035964" w:rsidRPr="0054785B" w:rsidRDefault="00035964" w:rsidP="00035964">
      <w:pPr>
        <w:spacing w:before="120" w:after="120"/>
        <w:ind w:right="63"/>
        <w:jc w:val="both"/>
        <w:rPr>
          <w:sz w:val="22"/>
          <w:szCs w:val="22"/>
        </w:rPr>
      </w:pPr>
      <w:r w:rsidRPr="0054785B">
        <w:rPr>
          <w:sz w:val="22"/>
          <w:szCs w:val="22"/>
        </w:rPr>
        <w:t>Merkezimiz Cumhuriyetimizin temel ilkelerini esas alarak, bilimin önderliğine inanmış, yaratıcılığı ve özgün düşünceyi yücelten, her türlü görüş ve düşüncenin barış ve hoşgörü içinde dile getirilebildiği, özgür, çok sesli, adil ve şeffaf, akademik ve etik değerlere sahip, eğitimin toplumsal gelişmeye öncülük ettiğine inanan, çalışanlarının memnuniyetini sağlayan ve mensubu olmakla gurur duyulan, çevreye saygılı ve sosyal sorumluluğunun bilincinde olan bir birimdir. Merkezimiz evrensel bilim ve teknoloji hedefleri doğrultusunda etik değerlere bağlı kalarak bilgiyi kullanan, bilgiyi toplum sağlığına katkıda bulunacak şekilde üreten, araştırıcı, sorgulayıcı ve çözümleyici düşünce yapısında, hızla değişen bilim dünyasının yeniliklerine açık ve uygulayıcı, meslek içi eğitimi benimsemiş, bilimsel araştırma, geliştirme ve yeni sağlıkçılar yetiştirme süreçlerinin her kademesinde etkin olan, sorumluluklarının bilincinde önder bilim insanları yetiştirmeyi amaçlar.</w:t>
      </w:r>
    </w:p>
    <w:p w14:paraId="6D0941E3" w14:textId="1F0C063E" w:rsidR="00035964" w:rsidRPr="0054785B" w:rsidRDefault="00035964" w:rsidP="00035964">
      <w:pPr>
        <w:spacing w:before="120" w:after="120"/>
        <w:ind w:right="63"/>
        <w:jc w:val="both"/>
        <w:rPr>
          <w:sz w:val="22"/>
          <w:szCs w:val="22"/>
        </w:rPr>
      </w:pPr>
      <w:r w:rsidRPr="0054785B">
        <w:rPr>
          <w:sz w:val="22"/>
          <w:szCs w:val="22"/>
        </w:rPr>
        <w:t>Ayrıca, Merkezimiz tarafından kurumsal olarak ve öğretim elemanlarının bireysel olarak gerçekleştirdikleri araştırma çalışmalarıyla ilgili projelerin nitelik ve niceliğinin artırılması,</w:t>
      </w:r>
    </w:p>
    <w:p w14:paraId="65A6B3C8" w14:textId="77777777" w:rsidR="00035964" w:rsidRPr="0054785B" w:rsidRDefault="00035964" w:rsidP="00035964">
      <w:pPr>
        <w:spacing w:before="120" w:after="120"/>
        <w:ind w:right="63"/>
        <w:jc w:val="both"/>
        <w:rPr>
          <w:sz w:val="22"/>
          <w:szCs w:val="22"/>
        </w:rPr>
      </w:pPr>
      <w:r w:rsidRPr="0054785B">
        <w:rPr>
          <w:sz w:val="22"/>
          <w:szCs w:val="22"/>
        </w:rPr>
        <w:t>Merkezimizin ulusal ve uluslararası tanınırlığını arttırmak, ulusal ve uluslararası alanda sürdürülebilir marka değerinin oluşturulması, Lisansüstü eğitimin niteliğinin ve kalitesinin arttırılması hedeflenmektedir.</w:t>
      </w:r>
    </w:p>
    <w:p w14:paraId="474BE329" w14:textId="77777777" w:rsidR="00035964" w:rsidRPr="0054785B" w:rsidRDefault="00035964" w:rsidP="00035964">
      <w:pPr>
        <w:spacing w:before="120" w:after="120"/>
        <w:ind w:right="63"/>
        <w:jc w:val="both"/>
        <w:rPr>
          <w:b/>
          <w:bCs/>
          <w:sz w:val="22"/>
          <w:szCs w:val="22"/>
        </w:rPr>
      </w:pPr>
      <w:r w:rsidRPr="0054785B">
        <w:rPr>
          <w:b/>
          <w:bCs/>
          <w:sz w:val="22"/>
          <w:szCs w:val="22"/>
        </w:rPr>
        <w:t>Amaç ve Hedefler</w:t>
      </w:r>
    </w:p>
    <w:p w14:paraId="227E7887" w14:textId="461B407D" w:rsidR="00035964" w:rsidRPr="0054785B" w:rsidRDefault="00035964" w:rsidP="00035964">
      <w:pPr>
        <w:spacing w:before="120" w:after="120"/>
        <w:ind w:right="63"/>
        <w:jc w:val="both"/>
        <w:rPr>
          <w:sz w:val="22"/>
          <w:szCs w:val="22"/>
        </w:rPr>
      </w:pPr>
      <w:r w:rsidRPr="0054785B">
        <w:rPr>
          <w:sz w:val="22"/>
          <w:szCs w:val="22"/>
        </w:rPr>
        <w:t>Merkezimiz, üniversitemizin 20</w:t>
      </w:r>
      <w:r w:rsidR="003060F2" w:rsidRPr="0054785B">
        <w:rPr>
          <w:sz w:val="22"/>
          <w:szCs w:val="22"/>
        </w:rPr>
        <w:t>24-2028</w:t>
      </w:r>
      <w:r w:rsidRPr="0054785B">
        <w:rPr>
          <w:sz w:val="22"/>
          <w:szCs w:val="22"/>
        </w:rPr>
        <w:t xml:space="preserve"> Stratejik Planı’nda (https://gazi.edu.tr/raporlar/stratejik/20</w:t>
      </w:r>
      <w:r w:rsidR="003060F2" w:rsidRPr="0054785B">
        <w:rPr>
          <w:sz w:val="22"/>
          <w:szCs w:val="22"/>
        </w:rPr>
        <w:t>24</w:t>
      </w:r>
      <w:r w:rsidRPr="0054785B">
        <w:rPr>
          <w:sz w:val="22"/>
          <w:szCs w:val="22"/>
        </w:rPr>
        <w:t>-20</w:t>
      </w:r>
      <w:r w:rsidR="003060F2" w:rsidRPr="0054785B">
        <w:rPr>
          <w:sz w:val="22"/>
          <w:szCs w:val="22"/>
        </w:rPr>
        <w:t>28</w:t>
      </w:r>
      <w:r w:rsidRPr="0054785B">
        <w:rPr>
          <w:sz w:val="22"/>
          <w:szCs w:val="22"/>
        </w:rPr>
        <w:t>.pdf) belirtmiş olduğu hedefleri doğrultusunda, ulusal ve uluslararası ölçekte nitelikli insan gücü yetiştirme, bilgiyi üretme ve bu toplumun hizmetine sunma yolunda kararlılıkla ilerlemektedir.</w:t>
      </w:r>
    </w:p>
    <w:p w14:paraId="68E28A90" w14:textId="5D027CAD" w:rsidR="00035964" w:rsidRPr="0054785B" w:rsidRDefault="00035964" w:rsidP="00035964">
      <w:pPr>
        <w:spacing w:before="120" w:after="120"/>
        <w:ind w:right="63"/>
        <w:jc w:val="both"/>
        <w:rPr>
          <w:sz w:val="22"/>
          <w:szCs w:val="22"/>
        </w:rPr>
      </w:pPr>
      <w:r w:rsidRPr="0054785B">
        <w:rPr>
          <w:sz w:val="22"/>
          <w:szCs w:val="22"/>
        </w:rPr>
        <w:t>a. NİTELİKLİ ARAŞTIRMA ÜRETMEK</w:t>
      </w:r>
    </w:p>
    <w:p w14:paraId="55EAA701" w14:textId="77777777" w:rsidR="00035964" w:rsidRPr="0054785B" w:rsidRDefault="00035964" w:rsidP="00035964">
      <w:pPr>
        <w:spacing w:before="120" w:after="120"/>
        <w:ind w:right="63"/>
        <w:jc w:val="both"/>
        <w:rPr>
          <w:sz w:val="22"/>
          <w:szCs w:val="22"/>
        </w:rPr>
      </w:pPr>
      <w:r w:rsidRPr="0054785B">
        <w:rPr>
          <w:sz w:val="22"/>
          <w:szCs w:val="22"/>
        </w:rPr>
        <w:t>Hedef 1: Uluslararası atıf indekslerindeki dergilerde yayın yapmak.</w:t>
      </w:r>
    </w:p>
    <w:p w14:paraId="2615B266" w14:textId="77777777" w:rsidR="00035964" w:rsidRPr="0054785B" w:rsidRDefault="00035964" w:rsidP="00035964">
      <w:pPr>
        <w:spacing w:before="120" w:after="120"/>
        <w:ind w:right="63"/>
        <w:jc w:val="both"/>
        <w:rPr>
          <w:sz w:val="22"/>
          <w:szCs w:val="22"/>
        </w:rPr>
      </w:pPr>
      <w:r w:rsidRPr="0054785B">
        <w:rPr>
          <w:sz w:val="22"/>
          <w:szCs w:val="22"/>
        </w:rPr>
        <w:t>● Strateji 1: Etki yaratan yayın kültürünü yaygınlaştırmak. Göstergeler; bilimsel endekslerde</w:t>
      </w:r>
    </w:p>
    <w:p w14:paraId="2969AF26" w14:textId="37CA0384" w:rsidR="00035964" w:rsidRPr="0054785B" w:rsidRDefault="00882B97" w:rsidP="00035964">
      <w:pPr>
        <w:spacing w:before="120" w:after="120"/>
        <w:ind w:right="63"/>
        <w:jc w:val="both"/>
        <w:rPr>
          <w:sz w:val="22"/>
          <w:szCs w:val="22"/>
        </w:rPr>
      </w:pPr>
      <w:r w:rsidRPr="0054785B">
        <w:rPr>
          <w:sz w:val="22"/>
          <w:szCs w:val="22"/>
        </w:rPr>
        <w:t>Yapılan</w:t>
      </w:r>
      <w:r w:rsidR="00035964" w:rsidRPr="0054785B">
        <w:rPr>
          <w:sz w:val="22"/>
          <w:szCs w:val="22"/>
        </w:rPr>
        <w:t xml:space="preserve"> yayın sayısı.</w:t>
      </w:r>
    </w:p>
    <w:p w14:paraId="56711234" w14:textId="77777777" w:rsidR="00035964" w:rsidRPr="0054785B" w:rsidRDefault="00035964" w:rsidP="00035964">
      <w:pPr>
        <w:spacing w:before="120" w:after="120"/>
        <w:ind w:right="63"/>
        <w:jc w:val="both"/>
        <w:rPr>
          <w:sz w:val="22"/>
          <w:szCs w:val="22"/>
        </w:rPr>
      </w:pPr>
      <w:r w:rsidRPr="0054785B">
        <w:rPr>
          <w:sz w:val="22"/>
          <w:szCs w:val="22"/>
        </w:rPr>
        <w:t>● Strateji 2: Etki faktörü yüksek dergilerde yapılan yayınların önceliklendirilmesi. Göstergeler;</w:t>
      </w:r>
    </w:p>
    <w:p w14:paraId="4AD44715" w14:textId="77777777" w:rsidR="00035964" w:rsidRPr="0054785B" w:rsidRDefault="00035964" w:rsidP="00035964">
      <w:pPr>
        <w:spacing w:before="120" w:after="120"/>
        <w:ind w:right="63"/>
        <w:jc w:val="both"/>
        <w:rPr>
          <w:sz w:val="22"/>
          <w:szCs w:val="22"/>
        </w:rPr>
      </w:pPr>
      <w:r w:rsidRPr="0054785B">
        <w:rPr>
          <w:sz w:val="22"/>
          <w:szCs w:val="22"/>
        </w:rPr>
        <w:t>H indeksinde artış, atıf sayısı.</w:t>
      </w:r>
    </w:p>
    <w:p w14:paraId="4CB7C393" w14:textId="77777777" w:rsidR="00035964" w:rsidRPr="0054785B" w:rsidRDefault="00035964" w:rsidP="00035964">
      <w:pPr>
        <w:spacing w:before="120" w:after="120"/>
        <w:ind w:right="63"/>
        <w:jc w:val="both"/>
        <w:rPr>
          <w:sz w:val="22"/>
          <w:szCs w:val="22"/>
        </w:rPr>
      </w:pPr>
      <w:r w:rsidRPr="0054785B">
        <w:rPr>
          <w:sz w:val="22"/>
          <w:szCs w:val="22"/>
        </w:rPr>
        <w:t>Hedef 2: Nörobilim alanında bilim insanı yetiştirmek ve bu kişileri bünyesinde barındırmak:</w:t>
      </w:r>
    </w:p>
    <w:p w14:paraId="40D6BB2A" w14:textId="77777777" w:rsidR="00035964" w:rsidRPr="0054785B" w:rsidRDefault="00035964" w:rsidP="00035964">
      <w:pPr>
        <w:spacing w:before="120" w:after="120"/>
        <w:ind w:right="63"/>
        <w:jc w:val="both"/>
        <w:rPr>
          <w:sz w:val="22"/>
          <w:szCs w:val="22"/>
        </w:rPr>
      </w:pPr>
      <w:r w:rsidRPr="0054785B">
        <w:rPr>
          <w:sz w:val="22"/>
          <w:szCs w:val="22"/>
        </w:rPr>
        <w:t>● Strateji 1: Üniversitelerin doktora programlarında yer alan öğrencilerin ve uzmanlık öğrencilerinin tezlerinin merkezimizde yapılmasını teşvik etmek. Göstergeler: yapılan doktora ve uzmanlık tezleri sayısı.</w:t>
      </w:r>
    </w:p>
    <w:p w14:paraId="08D70F28" w14:textId="77777777" w:rsidR="00035964" w:rsidRPr="0054785B" w:rsidRDefault="00035964" w:rsidP="00035964">
      <w:pPr>
        <w:spacing w:before="120" w:after="120"/>
        <w:ind w:right="63"/>
        <w:jc w:val="both"/>
        <w:rPr>
          <w:sz w:val="22"/>
          <w:szCs w:val="22"/>
        </w:rPr>
      </w:pPr>
      <w:r w:rsidRPr="0054785B">
        <w:rPr>
          <w:sz w:val="22"/>
          <w:szCs w:val="22"/>
        </w:rPr>
        <w:t>● Strateji 2: Merkez kapsamındaki araştırmacıların nörobilim alanındaki çalışmalarda danışmanlık ve eş-danışmanlık yapması. Göstergeler: doktora danışmanlığı ve eş-danışmanlık sayıları.</w:t>
      </w:r>
    </w:p>
    <w:p w14:paraId="3D6D1D4A" w14:textId="1CC6DD17" w:rsidR="00035964" w:rsidRPr="0054785B" w:rsidRDefault="00035964" w:rsidP="00035964">
      <w:pPr>
        <w:spacing w:before="120" w:after="120"/>
        <w:ind w:right="63"/>
        <w:jc w:val="both"/>
        <w:rPr>
          <w:sz w:val="22"/>
          <w:szCs w:val="22"/>
        </w:rPr>
      </w:pPr>
      <w:r w:rsidRPr="0054785B">
        <w:rPr>
          <w:sz w:val="22"/>
          <w:szCs w:val="22"/>
        </w:rPr>
        <w:t>b. ULUSAL ve ULUSLARARASI TANINIRLIĞI ARTIRMAK</w:t>
      </w:r>
    </w:p>
    <w:p w14:paraId="1E097CB9" w14:textId="77777777" w:rsidR="00035964" w:rsidRPr="0054785B" w:rsidRDefault="00035964" w:rsidP="00035964">
      <w:pPr>
        <w:spacing w:before="120" w:after="120"/>
        <w:ind w:right="63"/>
        <w:jc w:val="both"/>
        <w:rPr>
          <w:sz w:val="22"/>
          <w:szCs w:val="22"/>
        </w:rPr>
      </w:pPr>
      <w:r w:rsidRPr="0054785B">
        <w:rPr>
          <w:sz w:val="22"/>
          <w:szCs w:val="22"/>
        </w:rPr>
        <w:t>Hedef 1: Araştırma süreci ve sonuçlarının nörobilim topluluğu ve toplumla paylaşılması.</w:t>
      </w:r>
    </w:p>
    <w:p w14:paraId="6D027AB4" w14:textId="77777777" w:rsidR="00035964" w:rsidRPr="0054785B" w:rsidRDefault="00035964" w:rsidP="00035964">
      <w:pPr>
        <w:spacing w:before="120" w:after="120"/>
        <w:ind w:right="63"/>
        <w:jc w:val="both"/>
        <w:rPr>
          <w:sz w:val="22"/>
          <w:szCs w:val="22"/>
        </w:rPr>
      </w:pPr>
      <w:r w:rsidRPr="0054785B">
        <w:rPr>
          <w:sz w:val="22"/>
          <w:szCs w:val="22"/>
        </w:rPr>
        <w:t>● Strateji 1: Seminerler ve kurslar yoluyla topluma araştırma faaliyetlerinin duyurulması.</w:t>
      </w:r>
    </w:p>
    <w:p w14:paraId="132A3FC2" w14:textId="77777777" w:rsidR="00035964" w:rsidRPr="0054785B" w:rsidRDefault="00035964" w:rsidP="00035964">
      <w:pPr>
        <w:spacing w:before="120" w:after="120"/>
        <w:ind w:right="63"/>
        <w:jc w:val="both"/>
        <w:rPr>
          <w:sz w:val="22"/>
          <w:szCs w:val="22"/>
        </w:rPr>
      </w:pPr>
      <w:r w:rsidRPr="0054785B">
        <w:rPr>
          <w:sz w:val="22"/>
          <w:szCs w:val="22"/>
        </w:rPr>
        <w:t>Gösterge: Yapılan seminer ve kurs sayısı.</w:t>
      </w:r>
    </w:p>
    <w:p w14:paraId="56DCAC66" w14:textId="77777777" w:rsidR="00035964" w:rsidRPr="0054785B" w:rsidRDefault="00035964" w:rsidP="00035964">
      <w:pPr>
        <w:spacing w:before="120" w:after="120"/>
        <w:ind w:right="63"/>
        <w:jc w:val="both"/>
        <w:rPr>
          <w:sz w:val="22"/>
          <w:szCs w:val="22"/>
        </w:rPr>
      </w:pPr>
      <w:r w:rsidRPr="0054785B">
        <w:rPr>
          <w:sz w:val="22"/>
          <w:szCs w:val="22"/>
        </w:rPr>
        <w:t>● Strateji 2: Web sitesi yoluyla etkinliklerin paylaşılması ve araştırma olanaklarının tanıtılması.</w:t>
      </w:r>
    </w:p>
    <w:p w14:paraId="14845F6D" w14:textId="2A14BFE3" w:rsidR="00035964" w:rsidRPr="0054785B" w:rsidRDefault="00035964" w:rsidP="00035964">
      <w:pPr>
        <w:spacing w:before="120" w:after="120"/>
        <w:ind w:right="63"/>
        <w:jc w:val="both"/>
        <w:rPr>
          <w:sz w:val="22"/>
          <w:szCs w:val="22"/>
        </w:rPr>
      </w:pPr>
      <w:r w:rsidRPr="0054785B">
        <w:rPr>
          <w:sz w:val="22"/>
          <w:szCs w:val="22"/>
        </w:rPr>
        <w:t>Gösterge: Web sitesindeki etkinliklerin ve duyuruların sayısı.</w:t>
      </w:r>
    </w:p>
    <w:p w14:paraId="354D91C5" w14:textId="77777777" w:rsidR="00035964" w:rsidRPr="0054785B" w:rsidRDefault="00035964" w:rsidP="00035964">
      <w:pPr>
        <w:spacing w:before="120" w:after="120"/>
        <w:ind w:right="63"/>
        <w:jc w:val="both"/>
        <w:rPr>
          <w:sz w:val="22"/>
          <w:szCs w:val="22"/>
        </w:rPr>
      </w:pPr>
      <w:r w:rsidRPr="0054785B">
        <w:rPr>
          <w:sz w:val="22"/>
          <w:szCs w:val="22"/>
        </w:rPr>
        <w:t>Hedef 2: Yurt dışı araştırma merkezleri ile işbirliği yapmak:</w:t>
      </w:r>
    </w:p>
    <w:p w14:paraId="7BDDFCBE" w14:textId="77777777" w:rsidR="00035964" w:rsidRPr="0054785B" w:rsidRDefault="00035964" w:rsidP="00035964">
      <w:pPr>
        <w:spacing w:before="120" w:after="120"/>
        <w:ind w:right="63"/>
        <w:jc w:val="both"/>
        <w:rPr>
          <w:sz w:val="22"/>
          <w:szCs w:val="22"/>
        </w:rPr>
      </w:pPr>
      <w:r w:rsidRPr="0054785B">
        <w:rPr>
          <w:sz w:val="22"/>
          <w:szCs w:val="22"/>
        </w:rPr>
        <w:lastRenderedPageBreak/>
        <w:t>● Strateji 1: Sempozyum, kongre, konferans ve çalıştay düzenlemek. Göstergeler; akademik</w:t>
      </w:r>
    </w:p>
    <w:p w14:paraId="0E35FE7C" w14:textId="77777777" w:rsidR="00035964" w:rsidRPr="0054785B" w:rsidRDefault="00035964" w:rsidP="00035964">
      <w:pPr>
        <w:spacing w:before="120" w:after="120"/>
        <w:ind w:right="63"/>
        <w:jc w:val="both"/>
        <w:rPr>
          <w:sz w:val="22"/>
          <w:szCs w:val="22"/>
        </w:rPr>
      </w:pPr>
      <w:r w:rsidRPr="0054785B">
        <w:rPr>
          <w:sz w:val="22"/>
          <w:szCs w:val="22"/>
        </w:rPr>
        <w:t>organizasyonların sayısındaki sayı.</w:t>
      </w:r>
    </w:p>
    <w:p w14:paraId="48709F75" w14:textId="77777777" w:rsidR="00035964" w:rsidRPr="0054785B" w:rsidRDefault="00035964" w:rsidP="00035964">
      <w:pPr>
        <w:spacing w:before="120" w:after="120"/>
        <w:ind w:right="63"/>
        <w:jc w:val="both"/>
        <w:rPr>
          <w:sz w:val="22"/>
          <w:szCs w:val="22"/>
        </w:rPr>
      </w:pPr>
      <w:r w:rsidRPr="0054785B">
        <w:rPr>
          <w:sz w:val="22"/>
          <w:szCs w:val="22"/>
        </w:rPr>
        <w:t>Hedef 3: Merkez araştırmacılarının uluslararası hareketliliğini artırmak:</w:t>
      </w:r>
    </w:p>
    <w:p w14:paraId="23A21F20" w14:textId="77777777" w:rsidR="00035964" w:rsidRPr="0054785B" w:rsidRDefault="00035964" w:rsidP="00035964">
      <w:pPr>
        <w:spacing w:before="120" w:after="120"/>
        <w:ind w:right="63"/>
        <w:jc w:val="both"/>
        <w:rPr>
          <w:sz w:val="22"/>
          <w:szCs w:val="22"/>
        </w:rPr>
      </w:pPr>
      <w:r w:rsidRPr="0054785B">
        <w:rPr>
          <w:sz w:val="22"/>
          <w:szCs w:val="22"/>
        </w:rPr>
        <w:t>● Strateji 1: Merkez araştırmacılarının uluslararası bilimsel etkinliklere katılımını</w:t>
      </w:r>
    </w:p>
    <w:p w14:paraId="1D90DD61" w14:textId="77777777" w:rsidR="00035964" w:rsidRPr="0054785B" w:rsidRDefault="00035964" w:rsidP="00035964">
      <w:pPr>
        <w:spacing w:before="120" w:after="120"/>
        <w:ind w:right="63"/>
        <w:jc w:val="both"/>
        <w:rPr>
          <w:sz w:val="22"/>
          <w:szCs w:val="22"/>
        </w:rPr>
      </w:pPr>
      <w:r w:rsidRPr="0054785B">
        <w:rPr>
          <w:sz w:val="22"/>
          <w:szCs w:val="22"/>
        </w:rPr>
        <w:t>kolaylaştıracak adımlar atmak. Göstergeler; akademisyenlerin katıldığı uluslararası bilimsel toplantı sayısındaki artış.</w:t>
      </w:r>
    </w:p>
    <w:p w14:paraId="5989820B" w14:textId="77777777" w:rsidR="00035964" w:rsidRPr="0054785B" w:rsidRDefault="00035964" w:rsidP="00035964">
      <w:pPr>
        <w:spacing w:before="120" w:after="120"/>
        <w:ind w:right="63"/>
        <w:jc w:val="both"/>
        <w:rPr>
          <w:sz w:val="22"/>
          <w:szCs w:val="22"/>
        </w:rPr>
      </w:pPr>
      <w:r w:rsidRPr="0054785B">
        <w:rPr>
          <w:sz w:val="22"/>
          <w:szCs w:val="22"/>
        </w:rPr>
        <w:t>Hedef 4: Araştırmacılar tarafından alınan dış kaynaklı proje (AB Projeleri, BM projeleri, Dünya Bankası Projeleri, vb.) sayısının artırılması için gerekenlerin yapılması:</w:t>
      </w:r>
    </w:p>
    <w:p w14:paraId="13F18F94" w14:textId="0B4EB57E" w:rsidR="00035964" w:rsidRPr="0054785B" w:rsidRDefault="00035964" w:rsidP="00035964">
      <w:pPr>
        <w:spacing w:before="120" w:after="120"/>
        <w:ind w:right="63"/>
        <w:jc w:val="both"/>
        <w:rPr>
          <w:sz w:val="22"/>
          <w:szCs w:val="22"/>
        </w:rPr>
      </w:pPr>
      <w:r w:rsidRPr="0054785B">
        <w:rPr>
          <w:sz w:val="22"/>
          <w:szCs w:val="22"/>
        </w:rPr>
        <w:t>● Strateji 1: Bu projelere başvuru koşullarının ve başvuru yöntemlerin açıklandığı uzman kişilerin konuşmacı olarak çağrıldığı toplantıları düzenlemek. Göstergeler; dış kaynaklı proje sayısında artış.</w:t>
      </w:r>
    </w:p>
    <w:p w14:paraId="749EFF80" w14:textId="77777777" w:rsidR="00035964" w:rsidRPr="0054785B" w:rsidRDefault="00035964" w:rsidP="00035964">
      <w:pPr>
        <w:spacing w:before="120" w:after="120"/>
        <w:ind w:right="63"/>
        <w:rPr>
          <w:sz w:val="22"/>
          <w:szCs w:val="22"/>
        </w:rPr>
      </w:pPr>
    </w:p>
    <w:p w14:paraId="747454ED" w14:textId="77777777" w:rsidR="00005409" w:rsidRPr="0054785B" w:rsidRDefault="00005409" w:rsidP="003C6026">
      <w:pPr>
        <w:pStyle w:val="Balk2"/>
        <w:spacing w:before="120" w:after="120"/>
        <w:ind w:left="-4"/>
        <w:rPr>
          <w:rFonts w:ascii="Times New Roman" w:hAnsi="Times New Roman" w:cs="Times New Roman"/>
          <w:b/>
          <w:color w:val="auto"/>
          <w:sz w:val="22"/>
          <w:szCs w:val="22"/>
        </w:rPr>
      </w:pPr>
      <w:bookmarkStart w:id="6" w:name="_Toc92747669"/>
      <w:bookmarkStart w:id="7" w:name="_Toc140155505"/>
      <w:r w:rsidRPr="0054785B">
        <w:rPr>
          <w:rFonts w:ascii="Times New Roman" w:hAnsi="Times New Roman" w:cs="Times New Roman"/>
          <w:b/>
          <w:color w:val="auto"/>
          <w:sz w:val="22"/>
          <w:szCs w:val="22"/>
        </w:rPr>
        <w:t>1. İletişim Bilgileri</w:t>
      </w:r>
      <w:bookmarkEnd w:id="6"/>
      <w:bookmarkEnd w:id="7"/>
      <w:r w:rsidRPr="0054785B">
        <w:rPr>
          <w:rFonts w:ascii="Times New Roman" w:hAnsi="Times New Roman" w:cs="Times New Roman"/>
          <w:b/>
          <w:color w:val="auto"/>
          <w:sz w:val="22"/>
          <w:szCs w:val="22"/>
        </w:rPr>
        <w:t xml:space="preserve"> </w:t>
      </w:r>
    </w:p>
    <w:p w14:paraId="2DEAF5A5" w14:textId="7A5EA1A8" w:rsidR="00005409" w:rsidRPr="0054785B" w:rsidRDefault="00005409" w:rsidP="003C6026">
      <w:pPr>
        <w:pStyle w:val="GvdeMetni"/>
        <w:spacing w:before="120" w:after="120"/>
        <w:ind w:left="0" w:right="63"/>
        <w:jc w:val="both"/>
        <w:rPr>
          <w:rFonts w:eastAsiaTheme="minorHAnsi" w:cs="Times New Roman"/>
          <w:sz w:val="22"/>
          <w:szCs w:val="22"/>
        </w:rPr>
      </w:pPr>
      <w:r w:rsidRPr="0054785B">
        <w:rPr>
          <w:rFonts w:eastAsiaTheme="minorHAnsi" w:cs="Times New Roman"/>
          <w:sz w:val="22"/>
          <w:szCs w:val="22"/>
        </w:rPr>
        <w:t>GÜKK’nin rapor değerlendirme sürecinde iletişim kuracağı, birim kalite ekip başkanı ve ilgili birim yöneticisinin iletişim bilgileri (isim, adres, telefon, e-posta vb.) verilmelidir.</w:t>
      </w:r>
      <w:r w:rsidR="009B236D" w:rsidRPr="0054785B">
        <w:rPr>
          <w:rFonts w:eastAsiaTheme="minorHAnsi" w:cs="Times New Roman"/>
          <w:sz w:val="22"/>
          <w:szCs w:val="22"/>
        </w:rPr>
        <w:t xml:space="preserve"> Bu bilgiler aynı zamanda KVYS sisteminde de güncel </w:t>
      </w:r>
      <w:r w:rsidR="003E0173" w:rsidRPr="0054785B">
        <w:rPr>
          <w:rFonts w:eastAsiaTheme="minorHAnsi" w:cs="Times New Roman"/>
          <w:sz w:val="22"/>
          <w:szCs w:val="22"/>
        </w:rPr>
        <w:t>tu</w:t>
      </w:r>
      <w:r w:rsidR="003A2079" w:rsidRPr="0054785B">
        <w:rPr>
          <w:rFonts w:eastAsiaTheme="minorHAnsi" w:cs="Times New Roman"/>
          <w:sz w:val="22"/>
          <w:szCs w:val="22"/>
        </w:rPr>
        <w:t>t</w:t>
      </w:r>
      <w:r w:rsidR="003E0173" w:rsidRPr="0054785B">
        <w:rPr>
          <w:rFonts w:eastAsiaTheme="minorHAnsi" w:cs="Times New Roman"/>
          <w:sz w:val="22"/>
          <w:szCs w:val="22"/>
        </w:rPr>
        <w:t xml:space="preserve">ulmalıdır. </w:t>
      </w:r>
    </w:p>
    <w:p w14:paraId="29DE8400" w14:textId="77777777" w:rsidR="0018673C" w:rsidRPr="0054785B" w:rsidRDefault="0018673C" w:rsidP="003C6026">
      <w:pPr>
        <w:pStyle w:val="GvdeMetni"/>
        <w:spacing w:before="120" w:after="120"/>
        <w:ind w:left="0" w:right="63"/>
        <w:jc w:val="both"/>
        <w:rPr>
          <w:rFonts w:eastAsiaTheme="minorHAnsi" w:cs="Times New Roman"/>
          <w:sz w:val="22"/>
          <w:szCs w:val="22"/>
        </w:rPr>
      </w:pPr>
    </w:p>
    <w:tbl>
      <w:tblPr>
        <w:tblStyle w:val="TabloKlavuzu"/>
        <w:tblW w:w="0" w:type="auto"/>
        <w:tblLook w:val="04A0" w:firstRow="1" w:lastRow="0" w:firstColumn="1" w:lastColumn="0" w:noHBand="0" w:noVBand="1"/>
      </w:tblPr>
      <w:tblGrid>
        <w:gridCol w:w="2703"/>
        <w:gridCol w:w="2621"/>
        <w:gridCol w:w="1621"/>
        <w:gridCol w:w="2117"/>
      </w:tblGrid>
      <w:tr w:rsidR="00146FFF" w:rsidRPr="0054785B" w14:paraId="750A5E65" w14:textId="77777777" w:rsidTr="00E06B42">
        <w:tc>
          <w:tcPr>
            <w:tcW w:w="9062" w:type="dxa"/>
            <w:gridSpan w:val="4"/>
          </w:tcPr>
          <w:p w14:paraId="587AAB4C" w14:textId="5CD5E4DD" w:rsidR="00B26DF5" w:rsidRPr="0054785B" w:rsidRDefault="00035964" w:rsidP="00F3160D">
            <w:pPr>
              <w:spacing w:before="120" w:after="120"/>
              <w:jc w:val="center"/>
              <w:rPr>
                <w:b/>
                <w:sz w:val="22"/>
                <w:szCs w:val="22"/>
              </w:rPr>
            </w:pPr>
            <w:r w:rsidRPr="0054785B">
              <w:rPr>
                <w:b/>
                <w:sz w:val="22"/>
                <w:szCs w:val="22"/>
              </w:rPr>
              <w:t>NÖROBİLİM VE NÖROTEKNOLOJİ MÜKEMMELİYET ORTAK UYGULAMA VE ARAŞTIRMA MERKEZİ (NÖROM)</w:t>
            </w:r>
          </w:p>
        </w:tc>
      </w:tr>
      <w:tr w:rsidR="00146FFF" w:rsidRPr="0054785B" w14:paraId="3764CB0A" w14:textId="77777777" w:rsidTr="00E06B42">
        <w:tc>
          <w:tcPr>
            <w:tcW w:w="2972" w:type="dxa"/>
          </w:tcPr>
          <w:p w14:paraId="29D43617" w14:textId="77777777" w:rsidR="0018673C" w:rsidRPr="0054785B" w:rsidRDefault="0018673C" w:rsidP="00E06B42">
            <w:pPr>
              <w:spacing w:before="120" w:after="120"/>
              <w:rPr>
                <w:sz w:val="22"/>
                <w:szCs w:val="22"/>
              </w:rPr>
            </w:pPr>
          </w:p>
        </w:tc>
        <w:tc>
          <w:tcPr>
            <w:tcW w:w="2765" w:type="dxa"/>
          </w:tcPr>
          <w:p w14:paraId="4D2BCB53" w14:textId="77777777" w:rsidR="0018673C" w:rsidRPr="0054785B" w:rsidRDefault="0018673C" w:rsidP="00FD7A13">
            <w:pPr>
              <w:spacing w:before="120" w:after="120"/>
              <w:jc w:val="center"/>
              <w:rPr>
                <w:sz w:val="22"/>
                <w:szCs w:val="22"/>
              </w:rPr>
            </w:pPr>
            <w:r w:rsidRPr="0054785B">
              <w:rPr>
                <w:sz w:val="22"/>
                <w:szCs w:val="22"/>
              </w:rPr>
              <w:t>Unvanı, Adı, Soyadı</w:t>
            </w:r>
          </w:p>
        </w:tc>
        <w:tc>
          <w:tcPr>
            <w:tcW w:w="1730" w:type="dxa"/>
          </w:tcPr>
          <w:p w14:paraId="2424071F" w14:textId="77777777" w:rsidR="0018673C" w:rsidRPr="0054785B" w:rsidRDefault="0018673C" w:rsidP="00FD7A13">
            <w:pPr>
              <w:spacing w:before="120" w:after="120"/>
              <w:jc w:val="center"/>
              <w:rPr>
                <w:sz w:val="22"/>
                <w:szCs w:val="22"/>
              </w:rPr>
            </w:pPr>
            <w:r w:rsidRPr="0054785B">
              <w:rPr>
                <w:sz w:val="22"/>
                <w:szCs w:val="22"/>
              </w:rPr>
              <w:t>Telefon</w:t>
            </w:r>
          </w:p>
        </w:tc>
        <w:tc>
          <w:tcPr>
            <w:tcW w:w="1595" w:type="dxa"/>
          </w:tcPr>
          <w:p w14:paraId="1531ED2E" w14:textId="77777777" w:rsidR="0018673C" w:rsidRPr="0054785B" w:rsidRDefault="0018673C" w:rsidP="00FD7A13">
            <w:pPr>
              <w:spacing w:before="120" w:after="120"/>
              <w:jc w:val="center"/>
              <w:rPr>
                <w:sz w:val="22"/>
                <w:szCs w:val="22"/>
              </w:rPr>
            </w:pPr>
            <w:r w:rsidRPr="0054785B">
              <w:rPr>
                <w:sz w:val="22"/>
                <w:szCs w:val="22"/>
              </w:rPr>
              <w:t>E-posta</w:t>
            </w:r>
          </w:p>
        </w:tc>
      </w:tr>
      <w:tr w:rsidR="00035964" w:rsidRPr="0054785B" w14:paraId="4823692A" w14:textId="77777777" w:rsidTr="00E06B42">
        <w:tc>
          <w:tcPr>
            <w:tcW w:w="2972" w:type="dxa"/>
          </w:tcPr>
          <w:p w14:paraId="30CE037E" w14:textId="54E0EB08" w:rsidR="00035964" w:rsidRPr="0054785B" w:rsidRDefault="00035964" w:rsidP="00035964">
            <w:pPr>
              <w:spacing w:before="120" w:after="120"/>
              <w:rPr>
                <w:sz w:val="22"/>
                <w:szCs w:val="22"/>
              </w:rPr>
            </w:pPr>
            <w:r w:rsidRPr="0054785B">
              <w:rPr>
                <w:sz w:val="22"/>
                <w:szCs w:val="22"/>
              </w:rPr>
              <w:t>Birim Yöneticisi</w:t>
            </w:r>
          </w:p>
        </w:tc>
        <w:tc>
          <w:tcPr>
            <w:tcW w:w="2765" w:type="dxa"/>
          </w:tcPr>
          <w:p w14:paraId="6A68CFD6" w14:textId="10EAF031" w:rsidR="00035964" w:rsidRPr="0054785B" w:rsidRDefault="00035964" w:rsidP="00035964">
            <w:pPr>
              <w:spacing w:before="120" w:after="120"/>
              <w:rPr>
                <w:sz w:val="22"/>
                <w:szCs w:val="22"/>
              </w:rPr>
            </w:pPr>
            <w:r w:rsidRPr="0054785B">
              <w:rPr>
                <w:sz w:val="22"/>
                <w:szCs w:val="22"/>
                <w:shd w:val="clear" w:color="auto" w:fill="FFFFFF"/>
              </w:rPr>
              <w:t>Prof. Dr. Hayrunnisa BOLAY BELEN (Müdür)</w:t>
            </w:r>
          </w:p>
        </w:tc>
        <w:tc>
          <w:tcPr>
            <w:tcW w:w="1730" w:type="dxa"/>
          </w:tcPr>
          <w:p w14:paraId="51FA477E" w14:textId="537FCD9D" w:rsidR="00035964" w:rsidRPr="0054785B" w:rsidRDefault="00035964" w:rsidP="00035964">
            <w:pPr>
              <w:spacing w:before="120" w:after="120"/>
              <w:rPr>
                <w:sz w:val="22"/>
                <w:szCs w:val="22"/>
              </w:rPr>
            </w:pPr>
            <w:r w:rsidRPr="0054785B">
              <w:rPr>
                <w:sz w:val="22"/>
                <w:szCs w:val="22"/>
              </w:rPr>
              <w:t>2025307</w:t>
            </w:r>
          </w:p>
        </w:tc>
        <w:tc>
          <w:tcPr>
            <w:tcW w:w="1595" w:type="dxa"/>
          </w:tcPr>
          <w:p w14:paraId="09958531" w14:textId="68FFDE71" w:rsidR="00035964" w:rsidRPr="0054785B" w:rsidRDefault="00035964" w:rsidP="00035964">
            <w:pPr>
              <w:spacing w:before="120" w:after="120"/>
              <w:rPr>
                <w:sz w:val="22"/>
                <w:szCs w:val="22"/>
              </w:rPr>
            </w:pPr>
            <w:r w:rsidRPr="0054785B">
              <w:rPr>
                <w:sz w:val="22"/>
                <w:szCs w:val="22"/>
              </w:rPr>
              <w:t>hbolay@gazi.edu.tr</w:t>
            </w:r>
          </w:p>
        </w:tc>
      </w:tr>
      <w:tr w:rsidR="00035964" w:rsidRPr="0054785B" w14:paraId="01D37AB9" w14:textId="77777777" w:rsidTr="00E06B42">
        <w:tc>
          <w:tcPr>
            <w:tcW w:w="2972" w:type="dxa"/>
          </w:tcPr>
          <w:p w14:paraId="11864B39" w14:textId="55F37223" w:rsidR="00035964" w:rsidRPr="0054785B" w:rsidRDefault="00035964" w:rsidP="00035964">
            <w:pPr>
              <w:spacing w:before="120" w:after="120"/>
              <w:rPr>
                <w:sz w:val="22"/>
                <w:szCs w:val="22"/>
              </w:rPr>
            </w:pPr>
            <w:r w:rsidRPr="0054785B">
              <w:rPr>
                <w:sz w:val="22"/>
                <w:szCs w:val="22"/>
              </w:rPr>
              <w:t xml:space="preserve">Sorumlu Birim Yönetici </w:t>
            </w:r>
            <w:r w:rsidR="0054785B" w:rsidRPr="0054785B">
              <w:rPr>
                <w:sz w:val="22"/>
                <w:szCs w:val="22"/>
              </w:rPr>
              <w:t>Vekili</w:t>
            </w:r>
          </w:p>
        </w:tc>
        <w:tc>
          <w:tcPr>
            <w:tcW w:w="2765" w:type="dxa"/>
          </w:tcPr>
          <w:p w14:paraId="680090D0" w14:textId="3B059029" w:rsidR="00035964" w:rsidRPr="0054785B" w:rsidRDefault="00035964" w:rsidP="00035964">
            <w:pPr>
              <w:spacing w:before="120" w:after="120"/>
              <w:rPr>
                <w:sz w:val="22"/>
                <w:szCs w:val="22"/>
              </w:rPr>
            </w:pPr>
            <w:r w:rsidRPr="0054785B">
              <w:rPr>
                <w:sz w:val="22"/>
                <w:szCs w:val="22"/>
                <w:shd w:val="clear" w:color="auto" w:fill="FFFFFF"/>
              </w:rPr>
              <w:t>Prof. Dr. Meltem BAHÇELİOĞLU</w:t>
            </w:r>
          </w:p>
        </w:tc>
        <w:tc>
          <w:tcPr>
            <w:tcW w:w="1730" w:type="dxa"/>
          </w:tcPr>
          <w:p w14:paraId="78C063DC" w14:textId="5F783914" w:rsidR="00035964" w:rsidRPr="0054785B" w:rsidRDefault="00035964" w:rsidP="00035964">
            <w:pPr>
              <w:spacing w:before="120" w:after="120"/>
              <w:rPr>
                <w:sz w:val="22"/>
                <w:szCs w:val="22"/>
              </w:rPr>
            </w:pPr>
            <w:r w:rsidRPr="0054785B">
              <w:rPr>
                <w:sz w:val="22"/>
                <w:szCs w:val="22"/>
              </w:rPr>
              <w:t xml:space="preserve">2024618 </w:t>
            </w:r>
          </w:p>
        </w:tc>
        <w:tc>
          <w:tcPr>
            <w:tcW w:w="1595" w:type="dxa"/>
          </w:tcPr>
          <w:p w14:paraId="07C3E922" w14:textId="22329959" w:rsidR="00035964" w:rsidRPr="0054785B" w:rsidRDefault="00035964" w:rsidP="00035964">
            <w:pPr>
              <w:spacing w:before="120" w:after="120"/>
              <w:rPr>
                <w:sz w:val="22"/>
                <w:szCs w:val="22"/>
              </w:rPr>
            </w:pPr>
            <w:r w:rsidRPr="0054785B">
              <w:rPr>
                <w:sz w:val="22"/>
                <w:szCs w:val="22"/>
              </w:rPr>
              <w:t>meltemb@gazi.edu.tr</w:t>
            </w:r>
          </w:p>
        </w:tc>
      </w:tr>
      <w:tr w:rsidR="00035964" w:rsidRPr="0054785B" w14:paraId="6C3A955A" w14:textId="77777777" w:rsidTr="00E06B42">
        <w:tc>
          <w:tcPr>
            <w:tcW w:w="2972" w:type="dxa"/>
          </w:tcPr>
          <w:p w14:paraId="2917B59E" w14:textId="77777777" w:rsidR="00035964" w:rsidRPr="0054785B" w:rsidRDefault="00035964" w:rsidP="00035964">
            <w:pPr>
              <w:spacing w:before="120" w:after="120"/>
              <w:rPr>
                <w:sz w:val="22"/>
                <w:szCs w:val="22"/>
              </w:rPr>
            </w:pPr>
            <w:r w:rsidRPr="0054785B">
              <w:rPr>
                <w:sz w:val="22"/>
                <w:szCs w:val="22"/>
              </w:rPr>
              <w:t>Birim Kalite Ekibi Başkanı</w:t>
            </w:r>
          </w:p>
        </w:tc>
        <w:tc>
          <w:tcPr>
            <w:tcW w:w="2765" w:type="dxa"/>
          </w:tcPr>
          <w:p w14:paraId="0D9F40E6" w14:textId="0A31A016" w:rsidR="00035964" w:rsidRPr="0054785B" w:rsidRDefault="00035964" w:rsidP="00035964">
            <w:pPr>
              <w:spacing w:before="120" w:after="120"/>
              <w:rPr>
                <w:sz w:val="22"/>
                <w:szCs w:val="22"/>
              </w:rPr>
            </w:pPr>
            <w:r w:rsidRPr="0054785B">
              <w:rPr>
                <w:sz w:val="22"/>
                <w:szCs w:val="22"/>
                <w:shd w:val="clear" w:color="auto" w:fill="FFFFFF"/>
              </w:rPr>
              <w:t>Prof. Dr. Meltem BAHÇELİOĞLU</w:t>
            </w:r>
          </w:p>
        </w:tc>
        <w:tc>
          <w:tcPr>
            <w:tcW w:w="1730" w:type="dxa"/>
          </w:tcPr>
          <w:p w14:paraId="31898183" w14:textId="2CD71AAD" w:rsidR="00035964" w:rsidRPr="0054785B" w:rsidRDefault="00035964" w:rsidP="00035964">
            <w:pPr>
              <w:spacing w:before="120" w:after="120"/>
              <w:rPr>
                <w:sz w:val="22"/>
                <w:szCs w:val="22"/>
              </w:rPr>
            </w:pPr>
            <w:r w:rsidRPr="0054785B">
              <w:rPr>
                <w:sz w:val="22"/>
                <w:szCs w:val="22"/>
              </w:rPr>
              <w:t xml:space="preserve">2024618 </w:t>
            </w:r>
          </w:p>
        </w:tc>
        <w:tc>
          <w:tcPr>
            <w:tcW w:w="1595" w:type="dxa"/>
          </w:tcPr>
          <w:p w14:paraId="033A3CC9" w14:textId="5327188B" w:rsidR="00035964" w:rsidRPr="0054785B" w:rsidRDefault="00035964" w:rsidP="00035964">
            <w:pPr>
              <w:spacing w:before="120" w:after="120"/>
              <w:rPr>
                <w:sz w:val="22"/>
                <w:szCs w:val="22"/>
              </w:rPr>
            </w:pPr>
            <w:r w:rsidRPr="0054785B">
              <w:rPr>
                <w:sz w:val="22"/>
                <w:szCs w:val="22"/>
              </w:rPr>
              <w:t>meltemb@gazi.edu.tr</w:t>
            </w:r>
          </w:p>
        </w:tc>
      </w:tr>
      <w:tr w:rsidR="0018673C" w:rsidRPr="0054785B" w14:paraId="46E9AB83" w14:textId="77777777" w:rsidTr="00E06B42">
        <w:tc>
          <w:tcPr>
            <w:tcW w:w="9062" w:type="dxa"/>
            <w:gridSpan w:val="4"/>
          </w:tcPr>
          <w:p w14:paraId="47890C75" w14:textId="77777777" w:rsidR="009A2E16" w:rsidRPr="0054785B" w:rsidRDefault="0018673C" w:rsidP="009A2E16">
            <w:pPr>
              <w:spacing w:before="120" w:after="120"/>
              <w:rPr>
                <w:sz w:val="22"/>
                <w:szCs w:val="22"/>
              </w:rPr>
            </w:pPr>
            <w:r w:rsidRPr="0054785B">
              <w:rPr>
                <w:sz w:val="22"/>
                <w:szCs w:val="22"/>
              </w:rPr>
              <w:t xml:space="preserve">Birim Adresi: </w:t>
            </w:r>
            <w:r w:rsidR="009A2E16" w:rsidRPr="0054785B">
              <w:rPr>
                <w:sz w:val="22"/>
                <w:szCs w:val="22"/>
              </w:rPr>
              <w:t>Emniyet Mahallesi Milas Sokak No:1 P.K. 06560</w:t>
            </w:r>
          </w:p>
          <w:p w14:paraId="45116201" w14:textId="6FAFB2CD" w:rsidR="0018673C" w:rsidRPr="0054785B" w:rsidRDefault="009A2E16" w:rsidP="009A2E16">
            <w:pPr>
              <w:spacing w:before="120" w:after="120"/>
              <w:rPr>
                <w:sz w:val="22"/>
                <w:szCs w:val="22"/>
              </w:rPr>
            </w:pPr>
            <w:r w:rsidRPr="0054785B">
              <w:rPr>
                <w:sz w:val="22"/>
                <w:szCs w:val="22"/>
              </w:rPr>
              <w:t>Yenimahalle / Ankara</w:t>
            </w:r>
          </w:p>
        </w:tc>
      </w:tr>
    </w:tbl>
    <w:p w14:paraId="0D6590B1" w14:textId="77777777" w:rsidR="00005409" w:rsidRPr="0054785B" w:rsidRDefault="00005409" w:rsidP="003C6026">
      <w:pPr>
        <w:spacing w:before="120" w:after="120"/>
        <w:rPr>
          <w:sz w:val="22"/>
          <w:szCs w:val="22"/>
        </w:rPr>
      </w:pPr>
    </w:p>
    <w:p w14:paraId="384F18F7" w14:textId="77777777" w:rsidR="00005409" w:rsidRPr="0054785B" w:rsidRDefault="00005409" w:rsidP="003E0173">
      <w:pPr>
        <w:spacing w:before="120" w:after="120"/>
        <w:rPr>
          <w:sz w:val="22"/>
          <w:szCs w:val="22"/>
        </w:rPr>
      </w:pPr>
    </w:p>
    <w:p w14:paraId="4D7D8EC0" w14:textId="77777777" w:rsidR="00005409" w:rsidRPr="0054785B" w:rsidRDefault="00005409" w:rsidP="003C6026">
      <w:pPr>
        <w:spacing w:before="120" w:after="120"/>
        <w:rPr>
          <w:rFonts w:eastAsiaTheme="majorEastAsia"/>
          <w:b/>
          <w:sz w:val="22"/>
          <w:szCs w:val="22"/>
        </w:rPr>
      </w:pPr>
    </w:p>
    <w:p w14:paraId="64DA3F7A" w14:textId="77777777" w:rsidR="00D52AB2" w:rsidRPr="0054785B" w:rsidRDefault="00D52AB2" w:rsidP="003C6026">
      <w:pPr>
        <w:spacing w:before="120" w:after="120"/>
        <w:rPr>
          <w:rFonts w:eastAsiaTheme="majorEastAsia"/>
          <w:b/>
          <w:sz w:val="22"/>
          <w:szCs w:val="22"/>
        </w:rPr>
      </w:pPr>
      <w:r w:rsidRPr="0054785B">
        <w:rPr>
          <w:b/>
          <w:sz w:val="22"/>
          <w:szCs w:val="22"/>
        </w:rPr>
        <w:br w:type="page"/>
      </w:r>
    </w:p>
    <w:p w14:paraId="23C22275" w14:textId="69590FAE" w:rsidR="0063422B" w:rsidRPr="0054785B" w:rsidRDefault="0063422B" w:rsidP="003C6026">
      <w:pPr>
        <w:pStyle w:val="Balk1"/>
        <w:spacing w:before="120" w:after="120"/>
        <w:rPr>
          <w:rFonts w:ascii="Times New Roman" w:hAnsi="Times New Roman" w:cs="Times New Roman"/>
          <w:b/>
          <w:color w:val="auto"/>
          <w:sz w:val="22"/>
          <w:szCs w:val="22"/>
        </w:rPr>
      </w:pPr>
      <w:bookmarkStart w:id="8" w:name="_Toc140155506"/>
      <w:r w:rsidRPr="0054785B">
        <w:rPr>
          <w:rFonts w:ascii="Times New Roman" w:hAnsi="Times New Roman" w:cs="Times New Roman"/>
          <w:b/>
          <w:color w:val="auto"/>
          <w:sz w:val="22"/>
          <w:szCs w:val="22"/>
        </w:rPr>
        <w:lastRenderedPageBreak/>
        <w:t>LİDERLİK, YÖNETİ</w:t>
      </w:r>
      <w:r w:rsidR="001F06FF" w:rsidRPr="0054785B">
        <w:rPr>
          <w:rFonts w:ascii="Times New Roman" w:hAnsi="Times New Roman" w:cs="Times New Roman"/>
          <w:b/>
          <w:color w:val="auto"/>
          <w:sz w:val="22"/>
          <w:szCs w:val="22"/>
        </w:rPr>
        <w:t>Şİ</w:t>
      </w:r>
      <w:r w:rsidRPr="0054785B">
        <w:rPr>
          <w:rFonts w:ascii="Times New Roman" w:hAnsi="Times New Roman" w:cs="Times New Roman"/>
          <w:b/>
          <w:color w:val="auto"/>
          <w:sz w:val="22"/>
          <w:szCs w:val="22"/>
        </w:rPr>
        <w:t>M ve KALİTE</w:t>
      </w:r>
      <w:bookmarkEnd w:id="8"/>
    </w:p>
    <w:p w14:paraId="69B0B4FF"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9" w:name="_Toc140155507"/>
      <w:r w:rsidRPr="0054785B">
        <w:rPr>
          <w:rFonts w:ascii="Times New Roman" w:hAnsi="Times New Roman" w:cs="Times New Roman"/>
          <w:b/>
          <w:color w:val="auto"/>
          <w:sz w:val="22"/>
          <w:szCs w:val="22"/>
        </w:rPr>
        <w:t>A.1. Liderlik ve Kalite</w:t>
      </w:r>
      <w:bookmarkEnd w:id="9"/>
    </w:p>
    <w:p w14:paraId="5358DCAF" w14:textId="6416E488" w:rsidR="0063422B" w:rsidRDefault="0063422B" w:rsidP="003C6026">
      <w:pPr>
        <w:pStyle w:val="Balk3"/>
        <w:spacing w:before="120" w:after="120"/>
        <w:rPr>
          <w:rFonts w:ascii="Times New Roman" w:hAnsi="Times New Roman" w:cs="Times New Roman"/>
          <w:b/>
          <w:color w:val="auto"/>
          <w:sz w:val="22"/>
          <w:szCs w:val="22"/>
        </w:rPr>
      </w:pPr>
      <w:bookmarkStart w:id="10" w:name="_Toc140155508"/>
      <w:r w:rsidRPr="0054785B">
        <w:rPr>
          <w:rFonts w:ascii="Times New Roman" w:hAnsi="Times New Roman" w:cs="Times New Roman"/>
          <w:b/>
          <w:color w:val="auto"/>
          <w:sz w:val="22"/>
          <w:szCs w:val="22"/>
        </w:rPr>
        <w:t>A.1.1. Yöneti</w:t>
      </w:r>
      <w:r w:rsidR="00F41A17" w:rsidRPr="0054785B">
        <w:rPr>
          <w:rFonts w:ascii="Times New Roman" w:hAnsi="Times New Roman" w:cs="Times New Roman"/>
          <w:b/>
          <w:color w:val="auto"/>
          <w:sz w:val="22"/>
          <w:szCs w:val="22"/>
        </w:rPr>
        <w:t>şi</w:t>
      </w:r>
      <w:r w:rsidRPr="0054785B">
        <w:rPr>
          <w:rFonts w:ascii="Times New Roman" w:hAnsi="Times New Roman" w:cs="Times New Roman"/>
          <w:b/>
          <w:color w:val="auto"/>
          <w:sz w:val="22"/>
          <w:szCs w:val="22"/>
        </w:rPr>
        <w:t xml:space="preserve">m </w:t>
      </w:r>
      <w:r w:rsidR="002519B7" w:rsidRPr="0054785B">
        <w:rPr>
          <w:rFonts w:ascii="Times New Roman" w:hAnsi="Times New Roman" w:cs="Times New Roman"/>
          <w:b/>
          <w:color w:val="auto"/>
          <w:sz w:val="22"/>
          <w:szCs w:val="22"/>
        </w:rPr>
        <w:t xml:space="preserve">Modeli </w:t>
      </w:r>
      <w:r w:rsidRPr="0054785B">
        <w:rPr>
          <w:rFonts w:ascii="Times New Roman" w:hAnsi="Times New Roman" w:cs="Times New Roman"/>
          <w:b/>
          <w:color w:val="auto"/>
          <w:sz w:val="22"/>
          <w:szCs w:val="22"/>
        </w:rPr>
        <w:t xml:space="preserve">ve </w:t>
      </w:r>
      <w:r w:rsidR="002519B7" w:rsidRPr="0054785B">
        <w:rPr>
          <w:rFonts w:ascii="Times New Roman" w:hAnsi="Times New Roman" w:cs="Times New Roman"/>
          <w:b/>
          <w:color w:val="auto"/>
          <w:sz w:val="22"/>
          <w:szCs w:val="22"/>
        </w:rPr>
        <w:t>İdari Yapı</w:t>
      </w:r>
      <w:bookmarkEnd w:id="10"/>
    </w:p>
    <w:p w14:paraId="1316F573" w14:textId="6CCBF35D" w:rsidR="00521B61" w:rsidRPr="0054785B" w:rsidRDefault="000D3411" w:rsidP="000D3411">
      <w:pPr>
        <w:rPr>
          <w:sz w:val="22"/>
          <w:szCs w:val="22"/>
          <w:highlight w:val="yellow"/>
        </w:rPr>
      </w:pPr>
      <w:r w:rsidRPr="00273BC2">
        <w:rPr>
          <w:sz w:val="22"/>
          <w:szCs w:val="22"/>
        </w:rPr>
        <w:t>NÖROM'un 2020 yılında yayınlanan ilk yönetmeliği merkez binamız kurulmadan önce altyapı projesi döneminde, geçiş sürecinin ihtiyaçlarını karşılamak amacıyla hazırlanmıştır. ilerleyen süreçte iç ve dış paydaşlarla yapılan değerlendirmeler ve alınan geribildirimler sonucunda ilk yönetmeliğin ihtiyaçları karşılamakta yetersiz kaldığı tespit edilmiştir. Bu kapsamda güncel ihtiyaçları karşılayacak yeni bir yönetmelik hazırlanmasına karar verilmiştir.</w:t>
      </w:r>
      <w:r w:rsidR="0006618D">
        <w:rPr>
          <w:sz w:val="22"/>
          <w:szCs w:val="22"/>
        </w:rPr>
        <w:t xml:space="preserve"> T.C</w:t>
      </w:r>
      <w:r w:rsidR="00382953">
        <w:rPr>
          <w:sz w:val="22"/>
          <w:szCs w:val="22"/>
        </w:rPr>
        <w:t>.</w:t>
      </w:r>
      <w:r w:rsidRPr="00273BC2">
        <w:rPr>
          <w:sz w:val="22"/>
          <w:szCs w:val="22"/>
        </w:rPr>
        <w:t xml:space="preserve"> Cumhurbaşkanlığı Strateji Daire Başkanlığı, Merkezimiz ortak üniversitelerinin üst yönetim kurulu ve Strateji Daire Başkanlıkları, NÖROM Merkezi Yönetim Kurulu, Gazi Üniversitesi İdari Mali İşler ve Yapı İşleri Daire Başkanlıklarının görüşleri göz önünde bulundurularak yeni yönetmeliğimiz oluşturulmuş olup 11 </w:t>
      </w:r>
      <w:r w:rsidR="00F60F55">
        <w:rPr>
          <w:sz w:val="22"/>
          <w:szCs w:val="22"/>
        </w:rPr>
        <w:t>T</w:t>
      </w:r>
      <w:r w:rsidRPr="00273BC2">
        <w:rPr>
          <w:sz w:val="22"/>
          <w:szCs w:val="22"/>
        </w:rPr>
        <w:t>emmuz 2024 tarihinde Gazi Üniversitesi Senatosu tarafından onaylanmıştır. Yönetmelik değişikliği sürecinde Merkezimizin faaliyet alanlarını, yönetim, işleyiş, görev, yetki ve sorumlulukları ilgili esasları bir bütünlük içinde düzenlemek ve araştırmalar için gerekli teknik donanımların sağlanması amacıyla Yönerge oluşturma çalışmaları başlatılmıştır. NÖROM bünyesinde gerçekleştirilen araştırmalar için proje başvurularının online sistem üzerinden alınması ve takip edilmesi amacıyla hazırlanan NÖROMYS'ni de kapsayan Yönerge, İç ve dış paydaş görüşleri alınarak düzenlenmiştir.</w:t>
      </w:r>
      <w:r>
        <w:rPr>
          <w:sz w:val="22"/>
          <w:szCs w:val="22"/>
        </w:rPr>
        <w:t xml:space="preserve"> </w:t>
      </w:r>
      <w:r w:rsidR="00950DA2" w:rsidRPr="0054785B">
        <w:rPr>
          <w:sz w:val="22"/>
          <w:szCs w:val="22"/>
        </w:rPr>
        <w:t xml:space="preserve">Nörobilim ve Nöroteknoloji Mükemmeliyet Ortak Uygulama ve Araştırma Merkezi, Gazi Üniversitesi Koordinatörlüğünde, Ankara Üniversitesi ve Orta Doğu Teknik Üniversiteleri ile ortak kurulmuş olan bir merkezdir. Yönetim Kurulunda her üç üniversitenin araştırmadan sorumlu Rektör Yardımcıları ve NÖROM </w:t>
      </w:r>
      <w:r w:rsidR="00D054AA" w:rsidRPr="0054785B">
        <w:rPr>
          <w:sz w:val="22"/>
          <w:szCs w:val="22"/>
        </w:rPr>
        <w:t>p</w:t>
      </w:r>
      <w:r w:rsidR="00950DA2" w:rsidRPr="0054785B">
        <w:rPr>
          <w:sz w:val="22"/>
          <w:szCs w:val="22"/>
        </w:rPr>
        <w:t>rojesinin</w:t>
      </w:r>
      <w:r w:rsidR="00D054AA" w:rsidRPr="0054785B">
        <w:rPr>
          <w:sz w:val="22"/>
          <w:szCs w:val="22"/>
        </w:rPr>
        <w:t xml:space="preserve"> G</w:t>
      </w:r>
      <w:r w:rsidR="004F4218" w:rsidRPr="0054785B">
        <w:rPr>
          <w:sz w:val="22"/>
          <w:szCs w:val="22"/>
        </w:rPr>
        <w:t xml:space="preserve">azi </w:t>
      </w:r>
      <w:r w:rsidR="00D054AA" w:rsidRPr="0054785B">
        <w:rPr>
          <w:sz w:val="22"/>
          <w:szCs w:val="22"/>
        </w:rPr>
        <w:t>Ü</w:t>
      </w:r>
      <w:r w:rsidR="004F4218" w:rsidRPr="0054785B">
        <w:rPr>
          <w:sz w:val="22"/>
          <w:szCs w:val="22"/>
        </w:rPr>
        <w:t>niversitesi</w:t>
      </w:r>
      <w:r w:rsidR="00D054AA" w:rsidRPr="0054785B">
        <w:rPr>
          <w:sz w:val="22"/>
          <w:szCs w:val="22"/>
        </w:rPr>
        <w:t>, A</w:t>
      </w:r>
      <w:r w:rsidR="004F4218" w:rsidRPr="0054785B">
        <w:rPr>
          <w:sz w:val="22"/>
          <w:szCs w:val="22"/>
        </w:rPr>
        <w:t xml:space="preserve">nkara </w:t>
      </w:r>
      <w:r w:rsidR="00D054AA" w:rsidRPr="0054785B">
        <w:rPr>
          <w:sz w:val="22"/>
          <w:szCs w:val="22"/>
        </w:rPr>
        <w:t>Ü</w:t>
      </w:r>
      <w:r w:rsidR="004F4218" w:rsidRPr="0054785B">
        <w:rPr>
          <w:sz w:val="22"/>
          <w:szCs w:val="22"/>
        </w:rPr>
        <w:t>niversitesi</w:t>
      </w:r>
      <w:r w:rsidR="001F1FD4" w:rsidRPr="0054785B">
        <w:rPr>
          <w:sz w:val="22"/>
          <w:szCs w:val="22"/>
        </w:rPr>
        <w:t>,</w:t>
      </w:r>
      <w:r w:rsidR="00D054AA" w:rsidRPr="0054785B">
        <w:rPr>
          <w:sz w:val="22"/>
          <w:szCs w:val="22"/>
        </w:rPr>
        <w:t xml:space="preserve"> </w:t>
      </w:r>
      <w:r w:rsidR="001F1FD4" w:rsidRPr="0054785B">
        <w:rPr>
          <w:sz w:val="22"/>
          <w:szCs w:val="22"/>
        </w:rPr>
        <w:t>ODTÜ</w:t>
      </w:r>
      <w:r w:rsidR="0054785B" w:rsidRPr="0054785B">
        <w:rPr>
          <w:sz w:val="22"/>
          <w:szCs w:val="22"/>
        </w:rPr>
        <w:t>’</w:t>
      </w:r>
      <w:r w:rsidR="001F1FD4" w:rsidRPr="0054785B">
        <w:rPr>
          <w:sz w:val="22"/>
          <w:szCs w:val="22"/>
        </w:rPr>
        <w:t xml:space="preserve">den 6 proje yürütücüsü olmak üzere </w:t>
      </w:r>
      <w:r w:rsidR="004F4218" w:rsidRPr="0054785B">
        <w:rPr>
          <w:sz w:val="22"/>
          <w:szCs w:val="22"/>
        </w:rPr>
        <w:t xml:space="preserve">toplam </w:t>
      </w:r>
      <w:r w:rsidR="001F1FD4" w:rsidRPr="0054785B">
        <w:rPr>
          <w:sz w:val="22"/>
          <w:szCs w:val="22"/>
        </w:rPr>
        <w:t>9 kişi</w:t>
      </w:r>
      <w:r w:rsidR="004F4218" w:rsidRPr="0054785B">
        <w:rPr>
          <w:sz w:val="22"/>
          <w:szCs w:val="22"/>
        </w:rPr>
        <w:t xml:space="preserve"> </w:t>
      </w:r>
      <w:r w:rsidR="001F1FD4" w:rsidRPr="0054785B">
        <w:rPr>
          <w:sz w:val="22"/>
          <w:szCs w:val="22"/>
        </w:rPr>
        <w:t>görev yapmaktadır</w:t>
      </w:r>
      <w:r w:rsidR="00D054AA" w:rsidRPr="0054785B">
        <w:rPr>
          <w:sz w:val="22"/>
          <w:szCs w:val="22"/>
        </w:rPr>
        <w:t xml:space="preserve">. </w:t>
      </w:r>
      <w:r w:rsidR="00950DA2" w:rsidRPr="0054785B">
        <w:rPr>
          <w:sz w:val="22"/>
          <w:szCs w:val="22"/>
        </w:rPr>
        <w:t xml:space="preserve">Organizasyon şeması ve bağlı olma/rapor verme ilişkileri; görev tanımları, iş akış süreçleri vardır ve </w:t>
      </w:r>
      <w:r w:rsidR="004F4218" w:rsidRPr="0054785B">
        <w:rPr>
          <w:sz w:val="22"/>
          <w:szCs w:val="22"/>
        </w:rPr>
        <w:t xml:space="preserve">NÖROM web sitemizde yayınlanmakta, </w:t>
      </w:r>
      <w:r w:rsidR="00950DA2" w:rsidRPr="0054785B">
        <w:rPr>
          <w:sz w:val="22"/>
          <w:szCs w:val="22"/>
        </w:rPr>
        <w:t>paydaşlarca bilinirliği sağlanm</w:t>
      </w:r>
      <w:r w:rsidR="004F4218" w:rsidRPr="0054785B">
        <w:rPr>
          <w:sz w:val="22"/>
          <w:szCs w:val="22"/>
        </w:rPr>
        <w:t>aktadır</w:t>
      </w:r>
      <w:r w:rsidR="00950DA2" w:rsidRPr="0054785B">
        <w:rPr>
          <w:sz w:val="22"/>
          <w:szCs w:val="22"/>
        </w:rPr>
        <w:t xml:space="preserve">. Merkezin geneline yayılmış, kalite güvencesi sistemi ve kültürünün gelişimini destekleyen etkin liderlik uygulamaları </w:t>
      </w:r>
      <w:r w:rsidR="004F4218" w:rsidRPr="0054785B">
        <w:rPr>
          <w:sz w:val="22"/>
          <w:szCs w:val="22"/>
        </w:rPr>
        <w:t>sürdürülmektedir</w:t>
      </w:r>
      <w:r w:rsidR="00950DA2" w:rsidRPr="0054785B">
        <w:rPr>
          <w:sz w:val="22"/>
          <w:szCs w:val="22"/>
        </w:rPr>
        <w:t>.</w:t>
      </w:r>
    </w:p>
    <w:p w14:paraId="40F430C5" w14:textId="77777777" w:rsidR="00ED3FE2" w:rsidRPr="0054785B" w:rsidRDefault="00ED3FE2" w:rsidP="00C0289F">
      <w:pPr>
        <w:spacing w:before="120" w:after="120"/>
        <w:ind w:right="46"/>
        <w:jc w:val="both"/>
        <w:rPr>
          <w:b/>
          <w:bCs/>
          <w:sz w:val="22"/>
          <w:szCs w:val="22"/>
          <w:u w:val="single"/>
        </w:rPr>
      </w:pPr>
    </w:p>
    <w:p w14:paraId="7092A77E" w14:textId="771D7A92" w:rsidR="00C0289F" w:rsidRPr="0054785B" w:rsidRDefault="007B0A38" w:rsidP="00C0289F">
      <w:pPr>
        <w:spacing w:before="120" w:after="120"/>
        <w:ind w:right="46"/>
        <w:jc w:val="both"/>
        <w:rPr>
          <w:b/>
          <w:bCs/>
          <w:sz w:val="22"/>
          <w:szCs w:val="22"/>
          <w:u w:val="single"/>
        </w:rPr>
      </w:pPr>
      <w:r w:rsidRPr="0054785B">
        <w:rPr>
          <w:b/>
          <w:bCs/>
          <w:sz w:val="22"/>
          <w:szCs w:val="22"/>
          <w:u w:val="single"/>
        </w:rPr>
        <w:t xml:space="preserve">İyileştirme </w:t>
      </w:r>
      <w:r w:rsidR="00C0289F" w:rsidRPr="0054785B">
        <w:rPr>
          <w:b/>
          <w:bCs/>
          <w:sz w:val="22"/>
          <w:szCs w:val="22"/>
          <w:u w:val="single"/>
        </w:rPr>
        <w:t>Faaliyetler</w:t>
      </w:r>
      <w:r w:rsidRPr="0054785B">
        <w:rPr>
          <w:b/>
          <w:bCs/>
          <w:sz w:val="22"/>
          <w:szCs w:val="22"/>
          <w:u w:val="single"/>
        </w:rPr>
        <w:t>i</w:t>
      </w:r>
    </w:p>
    <w:p w14:paraId="5B6A3E65" w14:textId="09CD80A9" w:rsidR="00950DA2" w:rsidRPr="0054785B" w:rsidRDefault="00950DA2" w:rsidP="00950DA2">
      <w:pPr>
        <w:pStyle w:val="ListeParagraf"/>
        <w:numPr>
          <w:ilvl w:val="0"/>
          <w:numId w:val="2"/>
        </w:numPr>
        <w:spacing w:before="120" w:after="120"/>
        <w:jc w:val="both"/>
        <w:rPr>
          <w:rFonts w:ascii="Times New Roman" w:hAnsi="Times New Roman"/>
          <w:bCs/>
        </w:rPr>
      </w:pPr>
      <w:r w:rsidRPr="0054785B">
        <w:rPr>
          <w:rFonts w:ascii="Times New Roman" w:hAnsi="Times New Roman"/>
          <w:bCs/>
        </w:rPr>
        <w:t>Gazi Üniversitesi Kalite İyileştir</w:t>
      </w:r>
      <w:r w:rsidR="001F1FD4" w:rsidRPr="0054785B">
        <w:rPr>
          <w:rFonts w:ascii="Times New Roman" w:hAnsi="Times New Roman"/>
          <w:bCs/>
        </w:rPr>
        <w:t>m</w:t>
      </w:r>
      <w:r w:rsidRPr="0054785B">
        <w:rPr>
          <w:rFonts w:ascii="Times New Roman" w:hAnsi="Times New Roman"/>
          <w:bCs/>
        </w:rPr>
        <w:t xml:space="preserve">e planı </w:t>
      </w:r>
      <w:bookmarkStart w:id="11" w:name="_Hlk171070376"/>
      <w:r w:rsidRPr="0054785B">
        <w:rPr>
          <w:rFonts w:ascii="Times New Roman" w:hAnsi="Times New Roman"/>
        </w:rPr>
        <w:t>LYK</w:t>
      </w:r>
      <w:r w:rsidR="00D87DDF" w:rsidRPr="0054785B">
        <w:rPr>
          <w:rFonts w:ascii="Times New Roman" w:hAnsi="Times New Roman"/>
        </w:rPr>
        <w:t>-S 2024</w:t>
      </w:r>
      <w:r w:rsidRPr="0054785B">
        <w:rPr>
          <w:rFonts w:ascii="Times New Roman" w:hAnsi="Times New Roman"/>
        </w:rPr>
        <w:t>/</w:t>
      </w:r>
      <w:r w:rsidR="00D87DDF" w:rsidRPr="0054785B">
        <w:rPr>
          <w:rFonts w:ascii="Times New Roman" w:hAnsi="Times New Roman"/>
        </w:rPr>
        <w:t>129</w:t>
      </w:r>
      <w:r w:rsidRPr="0054785B">
        <w:rPr>
          <w:rFonts w:ascii="Times New Roman" w:hAnsi="Times New Roman"/>
        </w:rPr>
        <w:t xml:space="preserve"> (KYİF.</w:t>
      </w:r>
      <w:r w:rsidR="00D87DDF" w:rsidRPr="0054785B">
        <w:rPr>
          <w:rFonts w:ascii="Times New Roman" w:hAnsi="Times New Roman"/>
        </w:rPr>
        <w:t>129</w:t>
      </w:r>
      <w:r w:rsidRPr="0054785B">
        <w:rPr>
          <w:rFonts w:ascii="Times New Roman" w:hAnsi="Times New Roman"/>
        </w:rPr>
        <w:t>)</w:t>
      </w:r>
      <w:bookmarkEnd w:id="11"/>
      <w:r w:rsidRPr="0054785B">
        <w:rPr>
          <w:rFonts w:ascii="Times New Roman" w:hAnsi="Times New Roman"/>
        </w:rPr>
        <w:t xml:space="preserve"> iyileştirme faaliyeti kapsamında </w:t>
      </w:r>
      <w:r w:rsidRPr="0054785B">
        <w:rPr>
          <w:rFonts w:ascii="Times New Roman" w:hAnsi="Times New Roman"/>
          <w:bCs/>
        </w:rPr>
        <w:t xml:space="preserve">Merkezin </w:t>
      </w:r>
      <w:r w:rsidR="001F1FD4" w:rsidRPr="0054785B">
        <w:rPr>
          <w:rFonts w:ascii="Times New Roman" w:hAnsi="Times New Roman"/>
          <w:bCs/>
        </w:rPr>
        <w:t>i</w:t>
      </w:r>
      <w:r w:rsidRPr="0054785B">
        <w:rPr>
          <w:rFonts w:ascii="Times New Roman" w:hAnsi="Times New Roman"/>
          <w:bCs/>
        </w:rPr>
        <w:t>ş akış şemaları güncel</w:t>
      </w:r>
      <w:r w:rsidR="0070482C" w:rsidRPr="0054785B">
        <w:rPr>
          <w:rFonts w:ascii="Times New Roman" w:hAnsi="Times New Roman"/>
          <w:bCs/>
        </w:rPr>
        <w:t>lenen</w:t>
      </w:r>
      <w:r w:rsidRPr="0054785B">
        <w:rPr>
          <w:rFonts w:ascii="Times New Roman" w:hAnsi="Times New Roman"/>
          <w:bCs/>
        </w:rPr>
        <w:t xml:space="preserve"> </w:t>
      </w:r>
      <w:r w:rsidR="0070482C" w:rsidRPr="0054785B">
        <w:rPr>
          <w:rFonts w:ascii="Times New Roman" w:hAnsi="Times New Roman"/>
          <w:bCs/>
        </w:rPr>
        <w:t xml:space="preserve">web sitesinde bulunmaktadır. </w:t>
      </w:r>
      <w:r w:rsidR="00D054AA" w:rsidRPr="0054785B">
        <w:rPr>
          <w:rFonts w:ascii="Times New Roman" w:hAnsi="Times New Roman"/>
          <w:bCs/>
        </w:rPr>
        <w:t>(</w:t>
      </w:r>
      <w:r w:rsidR="00EB030F" w:rsidRPr="0054785B">
        <w:rPr>
          <w:rFonts w:ascii="Times New Roman" w:hAnsi="Times New Roman"/>
          <w:bCs/>
        </w:rPr>
        <w:t>3</w:t>
      </w:r>
      <w:r w:rsidR="00D87DDF" w:rsidRPr="0054785B">
        <w:rPr>
          <w:rFonts w:ascii="Times New Roman" w:hAnsi="Times New Roman"/>
          <w:bCs/>
        </w:rPr>
        <w:t>)</w:t>
      </w:r>
      <w:r w:rsidR="00EB030F" w:rsidRPr="0054785B">
        <w:rPr>
          <w:rFonts w:ascii="Times New Roman" w:hAnsi="Times New Roman"/>
          <w:bCs/>
        </w:rPr>
        <w:t xml:space="preserve"> </w:t>
      </w:r>
      <w:r w:rsidR="00D87DDF" w:rsidRPr="0054785B">
        <w:rPr>
          <w:rFonts w:ascii="Times New Roman" w:hAnsi="Times New Roman"/>
          <w:bCs/>
        </w:rPr>
        <w:t xml:space="preserve">A.1.1.2 </w:t>
      </w:r>
    </w:p>
    <w:p w14:paraId="09DEEE42" w14:textId="7BC500AA" w:rsidR="002E7FDB" w:rsidRPr="0054785B" w:rsidRDefault="001F1FD4" w:rsidP="002E7FDB">
      <w:pPr>
        <w:pStyle w:val="ListeParagraf"/>
        <w:numPr>
          <w:ilvl w:val="0"/>
          <w:numId w:val="2"/>
        </w:numPr>
        <w:spacing w:before="120" w:after="120"/>
        <w:jc w:val="both"/>
        <w:rPr>
          <w:rFonts w:ascii="Times New Roman" w:hAnsi="Times New Roman"/>
          <w:bCs/>
        </w:rPr>
      </w:pPr>
      <w:r w:rsidRPr="0054785B">
        <w:rPr>
          <w:rFonts w:ascii="Times New Roman" w:hAnsi="Times New Roman"/>
        </w:rPr>
        <w:t xml:space="preserve">Gazi Üniversitesi Kalite İyileştime Planı </w:t>
      </w:r>
      <w:r w:rsidR="0070482C" w:rsidRPr="0054785B">
        <w:rPr>
          <w:rFonts w:ascii="Times New Roman" w:hAnsi="Times New Roman"/>
        </w:rPr>
        <w:t xml:space="preserve">LYK-S 2024/129 (KYİF.129) </w:t>
      </w:r>
      <w:r w:rsidR="002E7FDB" w:rsidRPr="0054785B">
        <w:rPr>
          <w:rFonts w:ascii="Times New Roman" w:hAnsi="Times New Roman"/>
        </w:rPr>
        <w:t xml:space="preserve">iyileştirme faaliyeti kapsamında </w:t>
      </w:r>
      <w:r w:rsidR="0070482C" w:rsidRPr="0054785B">
        <w:rPr>
          <w:rFonts w:ascii="Times New Roman" w:hAnsi="Times New Roman"/>
        </w:rPr>
        <w:t>“</w:t>
      </w:r>
      <w:r w:rsidR="002E7FDB" w:rsidRPr="0054785B">
        <w:rPr>
          <w:rFonts w:ascii="Times New Roman" w:hAnsi="Times New Roman"/>
        </w:rPr>
        <w:t xml:space="preserve">Merkez </w:t>
      </w:r>
      <w:r w:rsidR="0070482C" w:rsidRPr="0054785B">
        <w:rPr>
          <w:rFonts w:ascii="Times New Roman" w:hAnsi="Times New Roman"/>
        </w:rPr>
        <w:t>O</w:t>
      </w:r>
      <w:r w:rsidR="002E7FDB" w:rsidRPr="0054785B">
        <w:rPr>
          <w:rFonts w:ascii="Times New Roman" w:hAnsi="Times New Roman"/>
        </w:rPr>
        <w:t xml:space="preserve">rganizasyon </w:t>
      </w:r>
      <w:r w:rsidR="0070482C" w:rsidRPr="0054785B">
        <w:rPr>
          <w:rFonts w:ascii="Times New Roman" w:hAnsi="Times New Roman"/>
        </w:rPr>
        <w:t>Ş</w:t>
      </w:r>
      <w:r w:rsidR="002E7FDB" w:rsidRPr="0054785B">
        <w:rPr>
          <w:rFonts w:ascii="Times New Roman" w:hAnsi="Times New Roman"/>
        </w:rPr>
        <w:t xml:space="preserve">eması </w:t>
      </w:r>
      <w:r w:rsidRPr="0054785B">
        <w:rPr>
          <w:rFonts w:ascii="Times New Roman" w:hAnsi="Times New Roman"/>
        </w:rPr>
        <w:t>“güncellenen</w:t>
      </w:r>
      <w:r w:rsidR="0070482C" w:rsidRPr="0054785B">
        <w:rPr>
          <w:rFonts w:ascii="Times New Roman" w:hAnsi="Times New Roman"/>
        </w:rPr>
        <w:t xml:space="preserve"> web sitesinde bulunmaktadır.</w:t>
      </w:r>
      <w:r w:rsidR="00EB030F" w:rsidRPr="0054785B">
        <w:rPr>
          <w:rFonts w:ascii="Times New Roman" w:hAnsi="Times New Roman"/>
        </w:rPr>
        <w:t xml:space="preserve"> </w:t>
      </w:r>
      <w:r w:rsidR="0070482C" w:rsidRPr="0054785B">
        <w:rPr>
          <w:rFonts w:ascii="Times New Roman" w:hAnsi="Times New Roman" w:cs="Times New Roman"/>
          <w:bCs/>
        </w:rPr>
        <w:t>(</w:t>
      </w:r>
      <w:r w:rsidR="00882B97">
        <w:rPr>
          <w:rFonts w:ascii="Times New Roman" w:hAnsi="Times New Roman" w:cs="Times New Roman"/>
          <w:bCs/>
        </w:rPr>
        <w:t>3</w:t>
      </w:r>
      <w:r w:rsidRPr="0054785B">
        <w:rPr>
          <w:rFonts w:ascii="Times New Roman" w:hAnsi="Times New Roman" w:cs="Times New Roman"/>
          <w:bCs/>
        </w:rPr>
        <w:t>) A.</w:t>
      </w:r>
      <w:r w:rsidR="009B0E14" w:rsidRPr="0054785B">
        <w:rPr>
          <w:rFonts w:ascii="Times New Roman" w:hAnsi="Times New Roman" w:cs="Times New Roman"/>
          <w:bCs/>
        </w:rPr>
        <w:t>1.1.</w:t>
      </w:r>
      <w:r w:rsidRPr="0054785B">
        <w:rPr>
          <w:rFonts w:ascii="Times New Roman" w:hAnsi="Times New Roman" w:cs="Times New Roman"/>
          <w:bCs/>
        </w:rPr>
        <w:t>3</w:t>
      </w:r>
      <w:r w:rsidR="0070482C" w:rsidRPr="0054785B">
        <w:rPr>
          <w:rFonts w:ascii="Times New Roman" w:hAnsi="Times New Roman" w:cs="Times New Roman"/>
          <w:bCs/>
        </w:rPr>
        <w:t xml:space="preserve"> </w:t>
      </w:r>
    </w:p>
    <w:p w14:paraId="3C833733" w14:textId="2EA52BA7" w:rsidR="001F1FD4" w:rsidRPr="0054785B" w:rsidRDefault="00950DA2" w:rsidP="00950DA2">
      <w:pPr>
        <w:pStyle w:val="ListeParagraf"/>
        <w:numPr>
          <w:ilvl w:val="0"/>
          <w:numId w:val="2"/>
        </w:numPr>
        <w:spacing w:before="120" w:after="120"/>
        <w:jc w:val="both"/>
        <w:rPr>
          <w:rFonts w:ascii="Times New Roman" w:hAnsi="Times New Roman"/>
          <w:bCs/>
        </w:rPr>
      </w:pPr>
      <w:r w:rsidRPr="0054785B">
        <w:rPr>
          <w:rFonts w:ascii="Times New Roman" w:hAnsi="Times New Roman"/>
          <w:bCs/>
        </w:rPr>
        <w:t>Gazi Üniversitesi Kalite İyileştir</w:t>
      </w:r>
      <w:r w:rsidR="005D01FB" w:rsidRPr="0054785B">
        <w:rPr>
          <w:rFonts w:ascii="Times New Roman" w:hAnsi="Times New Roman"/>
          <w:bCs/>
        </w:rPr>
        <w:t>m</w:t>
      </w:r>
      <w:r w:rsidRPr="0054785B">
        <w:rPr>
          <w:rFonts w:ascii="Times New Roman" w:hAnsi="Times New Roman"/>
          <w:bCs/>
        </w:rPr>
        <w:t xml:space="preserve">e planı </w:t>
      </w:r>
      <w:r w:rsidR="0070482C" w:rsidRPr="0054785B">
        <w:rPr>
          <w:rFonts w:ascii="Times New Roman" w:hAnsi="Times New Roman"/>
        </w:rPr>
        <w:t xml:space="preserve">LYK-S 2024/129 (KYİF.129) </w:t>
      </w:r>
      <w:r w:rsidR="001F1FD4" w:rsidRPr="0054785B">
        <w:rPr>
          <w:rFonts w:ascii="Times New Roman" w:hAnsi="Times New Roman"/>
        </w:rPr>
        <w:t>iyileştirme faaliyetleri</w:t>
      </w:r>
      <w:r w:rsidR="0070482C" w:rsidRPr="0054785B">
        <w:rPr>
          <w:rFonts w:ascii="Times New Roman" w:hAnsi="Times New Roman"/>
        </w:rPr>
        <w:t xml:space="preserve"> kapsamında “Görev Tanım Formları” </w:t>
      </w:r>
      <w:r w:rsidR="001F1FD4" w:rsidRPr="0054785B">
        <w:rPr>
          <w:rFonts w:ascii="Times New Roman" w:hAnsi="Times New Roman"/>
        </w:rPr>
        <w:t>güncellenen web sitesinde bulunmaktadır.</w:t>
      </w:r>
    </w:p>
    <w:p w14:paraId="15E89797" w14:textId="2C21990B" w:rsidR="00950DA2" w:rsidRDefault="001F1FD4" w:rsidP="001F1FD4">
      <w:pPr>
        <w:pStyle w:val="ListeParagraf"/>
        <w:spacing w:before="120" w:after="120"/>
        <w:ind w:left="644"/>
        <w:jc w:val="both"/>
        <w:rPr>
          <w:rFonts w:ascii="Times New Roman" w:hAnsi="Times New Roman"/>
        </w:rPr>
      </w:pPr>
      <w:r w:rsidRPr="0054785B">
        <w:rPr>
          <w:rFonts w:ascii="Times New Roman" w:hAnsi="Times New Roman"/>
        </w:rPr>
        <w:t>(</w:t>
      </w:r>
      <w:r w:rsidR="00B745B4">
        <w:rPr>
          <w:rFonts w:ascii="Times New Roman" w:hAnsi="Times New Roman"/>
        </w:rPr>
        <w:t>3</w:t>
      </w:r>
      <w:r w:rsidRPr="0054785B">
        <w:rPr>
          <w:rFonts w:ascii="Times New Roman" w:hAnsi="Times New Roman"/>
        </w:rPr>
        <w:t xml:space="preserve">) A.1.1.4 </w:t>
      </w:r>
    </w:p>
    <w:p w14:paraId="3CF07FFA" w14:textId="77777777" w:rsidR="0006618D" w:rsidRPr="0054785B" w:rsidRDefault="0006618D" w:rsidP="001F1FD4">
      <w:pPr>
        <w:pStyle w:val="ListeParagraf"/>
        <w:spacing w:before="120" w:after="120"/>
        <w:ind w:left="644"/>
        <w:jc w:val="both"/>
        <w:rPr>
          <w:rFonts w:ascii="Times New Roman" w:hAnsi="Times New Roman"/>
          <w:bCs/>
        </w:rPr>
      </w:pPr>
    </w:p>
    <w:p w14:paraId="2C831F92" w14:textId="149AD74C" w:rsidR="00D054AA" w:rsidRPr="0054785B" w:rsidRDefault="002C25AC" w:rsidP="00C0289F">
      <w:pPr>
        <w:spacing w:before="120" w:after="120"/>
        <w:rPr>
          <w:b/>
          <w:sz w:val="22"/>
          <w:szCs w:val="22"/>
          <w:u w:val="single"/>
        </w:rPr>
      </w:pPr>
      <w:r w:rsidRPr="0054785B">
        <w:rPr>
          <w:b/>
          <w:sz w:val="22"/>
          <w:szCs w:val="22"/>
          <w:u w:val="single"/>
        </w:rPr>
        <w:t>Kanıtlar</w:t>
      </w:r>
    </w:p>
    <w:p w14:paraId="6FDE2CC3" w14:textId="1AC520FF" w:rsidR="00D054AA" w:rsidRPr="0054785B" w:rsidRDefault="00D054AA" w:rsidP="00C0289F">
      <w:pPr>
        <w:spacing w:before="120" w:after="120"/>
        <w:rPr>
          <w:bCs/>
          <w:sz w:val="22"/>
          <w:szCs w:val="22"/>
        </w:rPr>
      </w:pPr>
      <w:r w:rsidRPr="0054785B">
        <w:rPr>
          <w:bCs/>
          <w:sz w:val="22"/>
          <w:szCs w:val="22"/>
        </w:rPr>
        <w:t>(</w:t>
      </w:r>
      <w:r w:rsidR="00D449D3" w:rsidRPr="0054785B">
        <w:rPr>
          <w:bCs/>
          <w:sz w:val="22"/>
          <w:szCs w:val="22"/>
        </w:rPr>
        <w:t>4</w:t>
      </w:r>
      <w:r w:rsidRPr="0054785B">
        <w:rPr>
          <w:bCs/>
          <w:sz w:val="22"/>
          <w:szCs w:val="22"/>
        </w:rPr>
        <w:t>)</w:t>
      </w:r>
      <w:r w:rsidR="00AC7A2E" w:rsidRPr="0054785B">
        <w:rPr>
          <w:bCs/>
          <w:sz w:val="22"/>
          <w:szCs w:val="22"/>
        </w:rPr>
        <w:t xml:space="preserve"> </w:t>
      </w:r>
      <w:r w:rsidRPr="0054785B">
        <w:rPr>
          <w:bCs/>
          <w:sz w:val="22"/>
          <w:szCs w:val="22"/>
        </w:rPr>
        <w:t>A</w:t>
      </w:r>
      <w:r w:rsidR="00AC7A2E" w:rsidRPr="0054785B">
        <w:rPr>
          <w:bCs/>
          <w:sz w:val="22"/>
          <w:szCs w:val="22"/>
        </w:rPr>
        <w:t>.</w:t>
      </w:r>
      <w:r w:rsidRPr="0054785B">
        <w:rPr>
          <w:bCs/>
          <w:sz w:val="22"/>
          <w:szCs w:val="22"/>
        </w:rPr>
        <w:t>1.1.1 NÖROM</w:t>
      </w:r>
      <w:r w:rsidR="00AC7A2E" w:rsidRPr="0054785B">
        <w:rPr>
          <w:bCs/>
          <w:sz w:val="22"/>
          <w:szCs w:val="22"/>
        </w:rPr>
        <w:t>_</w:t>
      </w:r>
      <w:r w:rsidRPr="0054785B">
        <w:rPr>
          <w:bCs/>
          <w:sz w:val="22"/>
          <w:szCs w:val="22"/>
        </w:rPr>
        <w:t>Web</w:t>
      </w:r>
      <w:r w:rsidR="00AC7A2E" w:rsidRPr="0054785B">
        <w:rPr>
          <w:bCs/>
          <w:sz w:val="22"/>
          <w:szCs w:val="22"/>
        </w:rPr>
        <w:t>_S</w:t>
      </w:r>
      <w:r w:rsidRPr="0054785B">
        <w:rPr>
          <w:bCs/>
          <w:sz w:val="22"/>
          <w:szCs w:val="22"/>
        </w:rPr>
        <w:t>itesi</w:t>
      </w:r>
    </w:p>
    <w:p w14:paraId="14B84F4B" w14:textId="7664A55C" w:rsidR="00D054AA" w:rsidRPr="0054785B" w:rsidRDefault="00D054AA" w:rsidP="00D054AA">
      <w:pPr>
        <w:spacing w:before="120" w:after="120"/>
        <w:rPr>
          <w:sz w:val="22"/>
          <w:szCs w:val="22"/>
        </w:rPr>
      </w:pPr>
      <w:r w:rsidRPr="0054785B">
        <w:rPr>
          <w:sz w:val="22"/>
          <w:szCs w:val="22"/>
        </w:rPr>
        <w:t>(</w:t>
      </w:r>
      <w:r w:rsidR="00D449D3" w:rsidRPr="0054785B">
        <w:rPr>
          <w:sz w:val="22"/>
          <w:szCs w:val="22"/>
        </w:rPr>
        <w:t>3</w:t>
      </w:r>
      <w:r w:rsidRPr="0054785B">
        <w:rPr>
          <w:sz w:val="22"/>
          <w:szCs w:val="22"/>
        </w:rPr>
        <w:t xml:space="preserve">) A.1.1.2 </w:t>
      </w:r>
      <w:r w:rsidR="000D3411" w:rsidRPr="0054785B">
        <w:rPr>
          <w:sz w:val="22"/>
          <w:szCs w:val="22"/>
        </w:rPr>
        <w:t>NÖROM_İş_Akış_Şeması</w:t>
      </w:r>
    </w:p>
    <w:p w14:paraId="670347DD" w14:textId="509A66AB" w:rsidR="00D054AA" w:rsidRPr="0054785B" w:rsidRDefault="00D054AA" w:rsidP="00554EFF">
      <w:pPr>
        <w:spacing w:before="120" w:after="120"/>
        <w:jc w:val="both"/>
        <w:rPr>
          <w:sz w:val="22"/>
          <w:szCs w:val="22"/>
        </w:rPr>
      </w:pPr>
      <w:r w:rsidRPr="0054785B">
        <w:rPr>
          <w:sz w:val="22"/>
          <w:szCs w:val="22"/>
        </w:rPr>
        <w:t>(</w:t>
      </w:r>
      <w:r w:rsidR="00D449D3" w:rsidRPr="0054785B">
        <w:rPr>
          <w:sz w:val="22"/>
          <w:szCs w:val="22"/>
        </w:rPr>
        <w:t>3</w:t>
      </w:r>
      <w:r w:rsidRPr="0054785B">
        <w:rPr>
          <w:sz w:val="22"/>
          <w:szCs w:val="22"/>
        </w:rPr>
        <w:t>) A.1.1.3 Organiz</w:t>
      </w:r>
      <w:r w:rsidR="0055772E" w:rsidRPr="0054785B">
        <w:rPr>
          <w:sz w:val="22"/>
          <w:szCs w:val="22"/>
        </w:rPr>
        <w:t>as</w:t>
      </w:r>
      <w:r w:rsidRPr="0054785B">
        <w:rPr>
          <w:sz w:val="22"/>
          <w:szCs w:val="22"/>
        </w:rPr>
        <w:t>yon_Şeması</w:t>
      </w:r>
    </w:p>
    <w:p w14:paraId="3D8564A2" w14:textId="2310060C" w:rsidR="00D054AA" w:rsidRPr="0054785B" w:rsidRDefault="00D054AA" w:rsidP="00D054AA">
      <w:pPr>
        <w:spacing w:before="120" w:after="120"/>
        <w:rPr>
          <w:sz w:val="22"/>
          <w:szCs w:val="22"/>
        </w:rPr>
      </w:pPr>
      <w:bookmarkStart w:id="12" w:name="_Hlk172627480"/>
      <w:r w:rsidRPr="0054785B">
        <w:rPr>
          <w:sz w:val="22"/>
          <w:szCs w:val="22"/>
        </w:rPr>
        <w:t>(</w:t>
      </w:r>
      <w:r w:rsidR="00D449D3" w:rsidRPr="0054785B">
        <w:rPr>
          <w:sz w:val="22"/>
          <w:szCs w:val="22"/>
        </w:rPr>
        <w:t>3</w:t>
      </w:r>
      <w:r w:rsidRPr="0054785B">
        <w:rPr>
          <w:sz w:val="22"/>
          <w:szCs w:val="22"/>
        </w:rPr>
        <w:t>) A.1.1.4 Görev_Tanım_Formları</w:t>
      </w:r>
    </w:p>
    <w:bookmarkEnd w:id="12"/>
    <w:p w14:paraId="7D3E77D4" w14:textId="3DB9DED5" w:rsidR="00D449D3" w:rsidRPr="0054785B" w:rsidRDefault="00D449D3" w:rsidP="00D054AA">
      <w:pPr>
        <w:spacing w:before="120" w:after="120"/>
        <w:rPr>
          <w:sz w:val="22"/>
          <w:szCs w:val="22"/>
        </w:rPr>
      </w:pPr>
      <w:r w:rsidRPr="0054785B">
        <w:rPr>
          <w:sz w:val="22"/>
          <w:szCs w:val="22"/>
        </w:rPr>
        <w:t>(3) A.3.4.1 Risk_Yönetimi</w:t>
      </w:r>
    </w:p>
    <w:p w14:paraId="70EABAD5" w14:textId="50B47980" w:rsidR="00D449D3" w:rsidRPr="0054785B" w:rsidRDefault="00D449D3" w:rsidP="00D054AA">
      <w:pPr>
        <w:spacing w:before="120" w:after="120"/>
        <w:rPr>
          <w:sz w:val="22"/>
          <w:szCs w:val="22"/>
        </w:rPr>
      </w:pPr>
      <w:r w:rsidRPr="0054785B">
        <w:rPr>
          <w:sz w:val="22"/>
          <w:szCs w:val="22"/>
        </w:rPr>
        <w:t>(3) A.1.1.5 Kalite_Yönetimi_EBYS_Dökümanları</w:t>
      </w:r>
    </w:p>
    <w:p w14:paraId="1AE8EDC7" w14:textId="07C9DEEA" w:rsidR="00D449D3" w:rsidRDefault="00D449D3" w:rsidP="00D054AA">
      <w:pPr>
        <w:spacing w:before="120" w:after="120"/>
        <w:rPr>
          <w:sz w:val="22"/>
          <w:szCs w:val="22"/>
        </w:rPr>
      </w:pPr>
      <w:r w:rsidRPr="0054785B">
        <w:rPr>
          <w:sz w:val="22"/>
          <w:szCs w:val="22"/>
        </w:rPr>
        <w:t>(3) A.1.1.6 Kalite_Birim_Ekibi_Toplantı_Tutanakları</w:t>
      </w:r>
    </w:p>
    <w:p w14:paraId="28A89FFF" w14:textId="77777777" w:rsidR="000D3411" w:rsidRDefault="000D3411" w:rsidP="000D3411">
      <w:pPr>
        <w:spacing w:before="120" w:after="120"/>
        <w:rPr>
          <w:bCs/>
          <w:sz w:val="22"/>
          <w:szCs w:val="22"/>
        </w:rPr>
      </w:pPr>
      <w:r>
        <w:rPr>
          <w:bCs/>
          <w:sz w:val="22"/>
          <w:szCs w:val="22"/>
        </w:rPr>
        <w:t>(3) A.4.1.1 NÖROM_Yönetmeliği</w:t>
      </w:r>
    </w:p>
    <w:p w14:paraId="680ED4F9" w14:textId="77777777" w:rsidR="000D3411" w:rsidRDefault="000D3411" w:rsidP="000D3411">
      <w:pPr>
        <w:spacing w:before="120" w:after="120"/>
        <w:rPr>
          <w:bCs/>
          <w:sz w:val="22"/>
          <w:szCs w:val="22"/>
        </w:rPr>
      </w:pPr>
      <w:r>
        <w:rPr>
          <w:bCs/>
          <w:sz w:val="22"/>
          <w:szCs w:val="22"/>
        </w:rPr>
        <w:t>(3) A.4.1.4 NÖROM_Yeni_Yönetmeliği_Senato_Kararı</w:t>
      </w:r>
    </w:p>
    <w:p w14:paraId="1C0D3E68" w14:textId="77777777" w:rsidR="000D3411" w:rsidRDefault="000D3411" w:rsidP="000D3411">
      <w:pPr>
        <w:spacing w:before="120" w:after="120"/>
        <w:rPr>
          <w:bCs/>
          <w:sz w:val="22"/>
          <w:szCs w:val="22"/>
        </w:rPr>
      </w:pPr>
      <w:r>
        <w:rPr>
          <w:bCs/>
          <w:sz w:val="22"/>
          <w:szCs w:val="22"/>
        </w:rPr>
        <w:lastRenderedPageBreak/>
        <w:t>(2) A.1.4.1 NÖROMYS</w:t>
      </w:r>
    </w:p>
    <w:p w14:paraId="5F92CD01" w14:textId="1525F8F1" w:rsidR="0006618D" w:rsidRDefault="0006618D" w:rsidP="000D3411">
      <w:pPr>
        <w:spacing w:before="120" w:after="120"/>
        <w:rPr>
          <w:bCs/>
          <w:sz w:val="22"/>
          <w:szCs w:val="22"/>
        </w:rPr>
      </w:pPr>
      <w:r>
        <w:rPr>
          <w:bCs/>
          <w:sz w:val="22"/>
          <w:szCs w:val="22"/>
        </w:rPr>
        <w:t>(</w:t>
      </w:r>
      <w:r w:rsidR="00382953">
        <w:rPr>
          <w:bCs/>
          <w:sz w:val="22"/>
          <w:szCs w:val="22"/>
        </w:rPr>
        <w:t>4</w:t>
      </w:r>
      <w:r>
        <w:rPr>
          <w:bCs/>
          <w:sz w:val="22"/>
          <w:szCs w:val="22"/>
        </w:rPr>
        <w:t>) A.</w:t>
      </w:r>
      <w:r w:rsidR="00382953">
        <w:rPr>
          <w:bCs/>
          <w:sz w:val="22"/>
          <w:szCs w:val="22"/>
        </w:rPr>
        <w:t xml:space="preserve">1.1.7 </w:t>
      </w:r>
      <w:r w:rsidR="00382953">
        <w:rPr>
          <w:sz w:val="22"/>
          <w:szCs w:val="22"/>
        </w:rPr>
        <w:t>T.C</w:t>
      </w:r>
      <w:r w:rsidR="00382953">
        <w:rPr>
          <w:sz w:val="22"/>
          <w:szCs w:val="22"/>
        </w:rPr>
        <w:t>._</w:t>
      </w:r>
      <w:r w:rsidR="00382953" w:rsidRPr="00273BC2">
        <w:rPr>
          <w:sz w:val="22"/>
          <w:szCs w:val="22"/>
        </w:rPr>
        <w:t>Cumhurbaşkanlığı</w:t>
      </w:r>
      <w:r w:rsidR="00382953">
        <w:rPr>
          <w:sz w:val="22"/>
          <w:szCs w:val="22"/>
        </w:rPr>
        <w:t>_</w:t>
      </w:r>
      <w:r w:rsidR="00382953" w:rsidRPr="00273BC2">
        <w:rPr>
          <w:sz w:val="22"/>
          <w:szCs w:val="22"/>
        </w:rPr>
        <w:t>Strateji</w:t>
      </w:r>
      <w:r w:rsidR="00382953">
        <w:rPr>
          <w:sz w:val="22"/>
          <w:szCs w:val="22"/>
        </w:rPr>
        <w:t>_ve_Bütçe_</w:t>
      </w:r>
      <w:r w:rsidR="00382953" w:rsidRPr="00273BC2">
        <w:rPr>
          <w:sz w:val="22"/>
          <w:szCs w:val="22"/>
        </w:rPr>
        <w:t>Daire</w:t>
      </w:r>
      <w:r w:rsidR="00382953">
        <w:rPr>
          <w:sz w:val="22"/>
          <w:szCs w:val="22"/>
        </w:rPr>
        <w:t>_</w:t>
      </w:r>
      <w:r w:rsidR="00382953" w:rsidRPr="00273BC2">
        <w:rPr>
          <w:sz w:val="22"/>
          <w:szCs w:val="22"/>
        </w:rPr>
        <w:t>Başkanlığı</w:t>
      </w:r>
      <w:r w:rsidR="00382953">
        <w:rPr>
          <w:sz w:val="22"/>
          <w:szCs w:val="22"/>
        </w:rPr>
        <w:t>_Görüş_Toplantısı</w:t>
      </w:r>
    </w:p>
    <w:p w14:paraId="68A86F8D" w14:textId="77777777" w:rsidR="000D3411" w:rsidRPr="0054785B" w:rsidRDefault="000D3411" w:rsidP="00D054AA">
      <w:pPr>
        <w:spacing w:before="120" w:after="120"/>
        <w:rPr>
          <w:sz w:val="22"/>
          <w:szCs w:val="22"/>
        </w:rPr>
      </w:pPr>
    </w:p>
    <w:p w14:paraId="45990AD1" w14:textId="77777777" w:rsidR="00F41A17" w:rsidRPr="0054785B" w:rsidRDefault="00F41A17" w:rsidP="003C6026">
      <w:pPr>
        <w:spacing w:before="120" w:after="120"/>
        <w:rPr>
          <w:b/>
          <w:sz w:val="22"/>
          <w:szCs w:val="22"/>
          <w:u w:val="single"/>
        </w:rPr>
      </w:pPr>
    </w:p>
    <w:p w14:paraId="30028FA5"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13" w:name="_Toc140155509"/>
      <w:r w:rsidRPr="0054785B">
        <w:rPr>
          <w:rFonts w:ascii="Times New Roman" w:hAnsi="Times New Roman" w:cs="Times New Roman"/>
          <w:b/>
          <w:color w:val="auto"/>
          <w:sz w:val="22"/>
          <w:szCs w:val="22"/>
        </w:rPr>
        <w:t>A.1.2. Liderlik</w:t>
      </w:r>
      <w:bookmarkEnd w:id="13"/>
    </w:p>
    <w:p w14:paraId="069009DB" w14:textId="3999A812" w:rsidR="002E7FDB" w:rsidRPr="0054785B" w:rsidRDefault="002E7FDB" w:rsidP="002E7FDB">
      <w:pPr>
        <w:spacing w:before="120" w:after="120"/>
        <w:jc w:val="both"/>
        <w:rPr>
          <w:sz w:val="22"/>
          <w:szCs w:val="22"/>
        </w:rPr>
      </w:pPr>
      <w:r w:rsidRPr="0054785B">
        <w:rPr>
          <w:sz w:val="22"/>
          <w:szCs w:val="22"/>
        </w:rPr>
        <w:t>Merkezimizde liderlik anlayışı ve koordinasyon kültürü yerleşmiştir. Merkez araştırmacıları ile yönetim arasında etkin bir iletişim ağı oluşturulmuştur. Akademik ve idari personelle</w:t>
      </w:r>
      <w:r w:rsidR="00A14847" w:rsidRPr="0054785B">
        <w:rPr>
          <w:sz w:val="22"/>
          <w:szCs w:val="22"/>
        </w:rPr>
        <w:t xml:space="preserve"> EBYS,</w:t>
      </w:r>
      <w:r w:rsidRPr="0054785B">
        <w:rPr>
          <w:sz w:val="22"/>
          <w:szCs w:val="22"/>
        </w:rPr>
        <w:t xml:space="preserve"> web sitesi ve e- posta aracılığı ile, gerekli durumlarda ise yüz yüze görüşerek, merkez faaliyetleri sürdürülmektedir Merkezin geneline yayılmış, kalite güvencesi sistemi ve kültürünün gelişimini destekleyen etkin liderlik uygulamaları bulunmaktadır.</w:t>
      </w:r>
    </w:p>
    <w:p w14:paraId="5E36F07A" w14:textId="77777777" w:rsidR="000D2D03" w:rsidRPr="0054785B" w:rsidRDefault="000D2D03" w:rsidP="002E7FDB">
      <w:pPr>
        <w:spacing w:before="120" w:after="120"/>
        <w:jc w:val="both"/>
        <w:rPr>
          <w:sz w:val="22"/>
          <w:szCs w:val="22"/>
        </w:rPr>
      </w:pPr>
    </w:p>
    <w:p w14:paraId="7002C32D"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37C141C9" w14:textId="5DE3B63C" w:rsidR="009B0E14" w:rsidRPr="0054785B" w:rsidRDefault="002E7FDB" w:rsidP="009B0E14">
      <w:pPr>
        <w:pStyle w:val="ListeParagraf"/>
        <w:numPr>
          <w:ilvl w:val="0"/>
          <w:numId w:val="2"/>
        </w:numPr>
        <w:spacing w:before="120" w:after="120"/>
        <w:jc w:val="both"/>
        <w:rPr>
          <w:rFonts w:ascii="Times New Roman" w:hAnsi="Times New Roman"/>
          <w:bCs/>
        </w:rPr>
      </w:pPr>
      <w:r w:rsidRPr="0054785B">
        <w:rPr>
          <w:rFonts w:ascii="Times New Roman" w:hAnsi="Times New Roman"/>
        </w:rPr>
        <w:t>LYK 202</w:t>
      </w:r>
      <w:r w:rsidR="0090481A" w:rsidRPr="0054785B">
        <w:rPr>
          <w:rFonts w:ascii="Times New Roman" w:hAnsi="Times New Roman"/>
        </w:rPr>
        <w:t>4/52:</w:t>
      </w:r>
      <w:r w:rsidRPr="0054785B">
        <w:rPr>
          <w:rFonts w:ascii="Times New Roman" w:hAnsi="Times New Roman"/>
        </w:rPr>
        <w:t>(KYİF.</w:t>
      </w:r>
      <w:r w:rsidR="0090481A" w:rsidRPr="0054785B">
        <w:rPr>
          <w:rFonts w:ascii="Times New Roman" w:hAnsi="Times New Roman"/>
        </w:rPr>
        <w:t>52</w:t>
      </w:r>
      <w:r w:rsidRPr="0054785B">
        <w:rPr>
          <w:rFonts w:ascii="Times New Roman" w:hAnsi="Times New Roman"/>
        </w:rPr>
        <w:t>) Merkezimiz 20</w:t>
      </w:r>
      <w:r w:rsidR="0090481A" w:rsidRPr="0054785B">
        <w:rPr>
          <w:rFonts w:ascii="Times New Roman" w:hAnsi="Times New Roman"/>
        </w:rPr>
        <w:t>24</w:t>
      </w:r>
      <w:r w:rsidRPr="0054785B">
        <w:rPr>
          <w:rFonts w:ascii="Times New Roman" w:hAnsi="Times New Roman"/>
        </w:rPr>
        <w:t>-202</w:t>
      </w:r>
      <w:r w:rsidR="0090481A" w:rsidRPr="0054785B">
        <w:rPr>
          <w:rFonts w:ascii="Times New Roman" w:hAnsi="Times New Roman"/>
        </w:rPr>
        <w:t>8</w:t>
      </w:r>
      <w:r w:rsidRPr="0054785B">
        <w:rPr>
          <w:rFonts w:ascii="Times New Roman" w:hAnsi="Times New Roman"/>
        </w:rPr>
        <w:t xml:space="preserve"> Stratejik Planı internet sitemizde yayınlanmaktadır</w:t>
      </w:r>
      <w:r w:rsidR="004D635B" w:rsidRPr="0054785B">
        <w:rPr>
          <w:rFonts w:ascii="Times New Roman" w:hAnsi="Times New Roman"/>
        </w:rPr>
        <w:t>.</w:t>
      </w:r>
      <w:r w:rsidR="009B0E14" w:rsidRPr="0054785B">
        <w:rPr>
          <w:rFonts w:ascii="Times New Roman" w:hAnsi="Times New Roman"/>
        </w:rPr>
        <w:t xml:space="preserve"> </w:t>
      </w:r>
      <w:r w:rsidR="0090481A" w:rsidRPr="0054785B">
        <w:rPr>
          <w:rFonts w:ascii="Times New Roman" w:hAnsi="Times New Roman"/>
        </w:rPr>
        <w:t>(</w:t>
      </w:r>
      <w:r w:rsidR="000D2D03" w:rsidRPr="0054785B">
        <w:rPr>
          <w:rFonts w:ascii="Times New Roman" w:hAnsi="Times New Roman"/>
        </w:rPr>
        <w:t>3</w:t>
      </w:r>
      <w:r w:rsidR="0090481A" w:rsidRPr="0054785B">
        <w:rPr>
          <w:rFonts w:ascii="Times New Roman" w:hAnsi="Times New Roman"/>
        </w:rPr>
        <w:t>)</w:t>
      </w:r>
      <w:r w:rsidR="00CB55B2" w:rsidRPr="0054785B">
        <w:rPr>
          <w:rFonts w:ascii="Times New Roman" w:hAnsi="Times New Roman"/>
        </w:rPr>
        <w:t xml:space="preserve"> </w:t>
      </w:r>
      <w:r w:rsidR="009B0E14" w:rsidRPr="0054785B">
        <w:rPr>
          <w:rFonts w:ascii="Times New Roman" w:hAnsi="Times New Roman"/>
        </w:rPr>
        <w:t>A.</w:t>
      </w:r>
      <w:r w:rsidR="000D2D03" w:rsidRPr="0054785B">
        <w:rPr>
          <w:rFonts w:ascii="Times New Roman" w:hAnsi="Times New Roman"/>
        </w:rPr>
        <w:t>3.4.2</w:t>
      </w:r>
    </w:p>
    <w:p w14:paraId="60862020" w14:textId="03D2F557" w:rsidR="002E7FDB" w:rsidRPr="0054785B" w:rsidRDefault="00091921" w:rsidP="009B0E14">
      <w:pPr>
        <w:pStyle w:val="ListeParagraf"/>
        <w:numPr>
          <w:ilvl w:val="0"/>
          <w:numId w:val="2"/>
        </w:numPr>
        <w:spacing w:before="120" w:after="120"/>
        <w:jc w:val="both"/>
        <w:rPr>
          <w:rFonts w:ascii="Times New Roman" w:hAnsi="Times New Roman"/>
        </w:rPr>
      </w:pPr>
      <w:r w:rsidRPr="0054785B">
        <w:rPr>
          <w:rFonts w:ascii="Times New Roman" w:hAnsi="Times New Roman"/>
        </w:rPr>
        <w:t>LYK-S</w:t>
      </w:r>
      <w:r w:rsidR="002E7FDB" w:rsidRPr="0054785B">
        <w:rPr>
          <w:rFonts w:ascii="Times New Roman" w:hAnsi="Times New Roman"/>
        </w:rPr>
        <w:t xml:space="preserve"> 202</w:t>
      </w:r>
      <w:r w:rsidRPr="0054785B">
        <w:rPr>
          <w:rFonts w:ascii="Times New Roman" w:hAnsi="Times New Roman"/>
        </w:rPr>
        <w:t>4/52: (KYİF.52)</w:t>
      </w:r>
      <w:r w:rsidR="002E7FDB" w:rsidRPr="0054785B">
        <w:rPr>
          <w:rFonts w:ascii="Times New Roman" w:hAnsi="Times New Roman"/>
        </w:rPr>
        <w:t xml:space="preserve">: Merkezimizin öne çıkan araştırmaları ve araştırmacıları ile ilgili gelişmeler internet sayfamızda </w:t>
      </w:r>
      <w:r w:rsidR="005D01FB" w:rsidRPr="0054785B">
        <w:rPr>
          <w:rFonts w:ascii="Times New Roman" w:hAnsi="Times New Roman"/>
        </w:rPr>
        <w:t xml:space="preserve">ve resmi sosyal medya hesaplarımızda </w:t>
      </w:r>
      <w:r w:rsidR="002E7FDB" w:rsidRPr="0054785B">
        <w:rPr>
          <w:rFonts w:ascii="Times New Roman" w:hAnsi="Times New Roman"/>
        </w:rPr>
        <w:t>düzenli olarak güncellenmektedir</w:t>
      </w:r>
      <w:r w:rsidR="004D635B" w:rsidRPr="0054785B">
        <w:rPr>
          <w:rFonts w:ascii="Times New Roman" w:hAnsi="Times New Roman"/>
        </w:rPr>
        <w:t>.</w:t>
      </w:r>
      <w:r w:rsidR="009B0E14" w:rsidRPr="0054785B">
        <w:rPr>
          <w:rFonts w:ascii="Times New Roman" w:hAnsi="Times New Roman"/>
        </w:rPr>
        <w:t xml:space="preserve"> </w:t>
      </w:r>
      <w:r w:rsidRPr="0054785B">
        <w:rPr>
          <w:rFonts w:ascii="Times New Roman" w:hAnsi="Times New Roman"/>
        </w:rPr>
        <w:t>(</w:t>
      </w:r>
      <w:r w:rsidR="000D2D03" w:rsidRPr="0054785B">
        <w:rPr>
          <w:rFonts w:ascii="Times New Roman" w:hAnsi="Times New Roman"/>
        </w:rPr>
        <w:t>4</w:t>
      </w:r>
      <w:r w:rsidRPr="0054785B">
        <w:rPr>
          <w:rFonts w:ascii="Times New Roman" w:hAnsi="Times New Roman"/>
        </w:rPr>
        <w:t>) A.</w:t>
      </w:r>
      <w:r w:rsidR="009B0E14" w:rsidRPr="0054785B">
        <w:rPr>
          <w:rFonts w:ascii="Times New Roman" w:hAnsi="Times New Roman"/>
        </w:rPr>
        <w:t>1.1.1</w:t>
      </w:r>
    </w:p>
    <w:p w14:paraId="5C1C9599" w14:textId="11FCA3C6" w:rsidR="00355D09" w:rsidRPr="0054785B" w:rsidRDefault="00ED3FE2" w:rsidP="00ED3FE2">
      <w:pPr>
        <w:spacing w:before="120" w:after="120"/>
        <w:rPr>
          <w:b/>
          <w:sz w:val="22"/>
          <w:szCs w:val="22"/>
          <w:u w:val="single"/>
        </w:rPr>
      </w:pPr>
      <w:r w:rsidRPr="0054785B">
        <w:rPr>
          <w:b/>
          <w:sz w:val="22"/>
          <w:szCs w:val="22"/>
          <w:u w:val="single"/>
        </w:rPr>
        <w:t>Kanıtlar</w:t>
      </w:r>
    </w:p>
    <w:p w14:paraId="1246BF01" w14:textId="555F4FA0" w:rsidR="00BC7AA6" w:rsidRPr="0054785B" w:rsidRDefault="00BC7AA6" w:rsidP="003C6026">
      <w:pPr>
        <w:spacing w:before="120" w:after="120"/>
        <w:rPr>
          <w:sz w:val="22"/>
          <w:szCs w:val="22"/>
        </w:rPr>
      </w:pPr>
      <w:r w:rsidRPr="0054785B">
        <w:rPr>
          <w:sz w:val="22"/>
          <w:szCs w:val="22"/>
        </w:rPr>
        <w:t>(4) A.1.1.1 NÖROM</w:t>
      </w:r>
      <w:r w:rsidR="00CB2222" w:rsidRPr="0054785B">
        <w:rPr>
          <w:sz w:val="22"/>
          <w:szCs w:val="22"/>
        </w:rPr>
        <w:t>_</w:t>
      </w:r>
      <w:r w:rsidRPr="0054785B">
        <w:rPr>
          <w:sz w:val="22"/>
          <w:szCs w:val="22"/>
        </w:rPr>
        <w:t>We</w:t>
      </w:r>
      <w:r w:rsidR="00CB2222" w:rsidRPr="0054785B">
        <w:rPr>
          <w:sz w:val="22"/>
          <w:szCs w:val="22"/>
        </w:rPr>
        <w:t>b_</w:t>
      </w:r>
      <w:r w:rsidR="00355D09" w:rsidRPr="0054785B">
        <w:rPr>
          <w:sz w:val="22"/>
          <w:szCs w:val="22"/>
        </w:rPr>
        <w:t>S</w:t>
      </w:r>
      <w:r w:rsidRPr="0054785B">
        <w:rPr>
          <w:sz w:val="22"/>
          <w:szCs w:val="22"/>
        </w:rPr>
        <w:t>itesi</w:t>
      </w:r>
    </w:p>
    <w:p w14:paraId="03E38A3E" w14:textId="04C8ED5C" w:rsidR="00355D09" w:rsidRPr="0054785B" w:rsidRDefault="00355D09" w:rsidP="003C6026">
      <w:pPr>
        <w:spacing w:before="120" w:after="120"/>
        <w:rPr>
          <w:sz w:val="22"/>
          <w:szCs w:val="22"/>
        </w:rPr>
      </w:pPr>
      <w:r w:rsidRPr="0054785B">
        <w:rPr>
          <w:sz w:val="22"/>
          <w:szCs w:val="22"/>
        </w:rPr>
        <w:t>(3) A.1.5.4 NÖROM_Sosyal_Medya</w:t>
      </w:r>
      <w:r w:rsidR="00135909" w:rsidRPr="0054785B">
        <w:rPr>
          <w:sz w:val="22"/>
          <w:szCs w:val="22"/>
        </w:rPr>
        <w:t>_Platformları</w:t>
      </w:r>
    </w:p>
    <w:p w14:paraId="65B87F79" w14:textId="136CF0D1" w:rsidR="009B0E14" w:rsidRPr="0054785B" w:rsidRDefault="00091921" w:rsidP="003C6026">
      <w:pPr>
        <w:spacing w:before="120" w:after="120"/>
        <w:rPr>
          <w:sz w:val="22"/>
          <w:szCs w:val="22"/>
        </w:rPr>
      </w:pPr>
      <w:r w:rsidRPr="0054785B">
        <w:rPr>
          <w:sz w:val="22"/>
          <w:szCs w:val="22"/>
        </w:rPr>
        <w:t>(</w:t>
      </w:r>
      <w:r w:rsidR="000D2D03" w:rsidRPr="0054785B">
        <w:rPr>
          <w:sz w:val="22"/>
          <w:szCs w:val="22"/>
        </w:rPr>
        <w:t>3</w:t>
      </w:r>
      <w:r w:rsidRPr="0054785B">
        <w:rPr>
          <w:sz w:val="22"/>
          <w:szCs w:val="22"/>
        </w:rPr>
        <w:t xml:space="preserve">) </w:t>
      </w:r>
      <w:r w:rsidR="009B0E14" w:rsidRPr="0054785B">
        <w:rPr>
          <w:sz w:val="22"/>
          <w:szCs w:val="22"/>
        </w:rPr>
        <w:t>A.</w:t>
      </w:r>
      <w:r w:rsidR="000D2D03" w:rsidRPr="0054785B">
        <w:rPr>
          <w:sz w:val="22"/>
          <w:szCs w:val="22"/>
        </w:rPr>
        <w:t>3.4.2</w:t>
      </w:r>
      <w:r w:rsidR="009B0E14" w:rsidRPr="0054785B">
        <w:rPr>
          <w:sz w:val="22"/>
          <w:szCs w:val="22"/>
        </w:rPr>
        <w:t xml:space="preserve"> </w:t>
      </w:r>
      <w:r w:rsidR="00E87724" w:rsidRPr="0054785B">
        <w:rPr>
          <w:sz w:val="22"/>
          <w:szCs w:val="22"/>
        </w:rPr>
        <w:t>NÖROM</w:t>
      </w:r>
      <w:r w:rsidR="00CB2222" w:rsidRPr="0054785B">
        <w:rPr>
          <w:sz w:val="22"/>
          <w:szCs w:val="22"/>
        </w:rPr>
        <w:t>_</w:t>
      </w:r>
      <w:r w:rsidR="009B0E14" w:rsidRPr="0054785B">
        <w:rPr>
          <w:sz w:val="22"/>
          <w:szCs w:val="22"/>
        </w:rPr>
        <w:t>20</w:t>
      </w:r>
      <w:r w:rsidRPr="0054785B">
        <w:rPr>
          <w:sz w:val="22"/>
          <w:szCs w:val="22"/>
        </w:rPr>
        <w:t>24</w:t>
      </w:r>
      <w:r w:rsidR="009B0E14" w:rsidRPr="0054785B">
        <w:rPr>
          <w:sz w:val="22"/>
          <w:szCs w:val="22"/>
        </w:rPr>
        <w:t>-20</w:t>
      </w:r>
      <w:r w:rsidRPr="0054785B">
        <w:rPr>
          <w:sz w:val="22"/>
          <w:szCs w:val="22"/>
        </w:rPr>
        <w:t>28</w:t>
      </w:r>
      <w:r w:rsidR="00CB2222" w:rsidRPr="0054785B">
        <w:rPr>
          <w:sz w:val="22"/>
          <w:szCs w:val="22"/>
        </w:rPr>
        <w:t>_</w:t>
      </w:r>
      <w:r w:rsidR="009B0E14" w:rsidRPr="0054785B">
        <w:rPr>
          <w:sz w:val="22"/>
          <w:szCs w:val="22"/>
        </w:rPr>
        <w:t>Stratejik</w:t>
      </w:r>
      <w:r w:rsidR="00CB2222" w:rsidRPr="0054785B">
        <w:rPr>
          <w:sz w:val="22"/>
          <w:szCs w:val="22"/>
        </w:rPr>
        <w:t>_</w:t>
      </w:r>
      <w:r w:rsidR="009B0E14" w:rsidRPr="0054785B">
        <w:rPr>
          <w:sz w:val="22"/>
          <w:szCs w:val="22"/>
        </w:rPr>
        <w:t>Planı</w:t>
      </w:r>
    </w:p>
    <w:p w14:paraId="18AD24AC" w14:textId="77777777" w:rsidR="009B0E14" w:rsidRPr="0054785B" w:rsidRDefault="009B0E14" w:rsidP="003C6026">
      <w:pPr>
        <w:spacing w:before="120" w:after="120"/>
        <w:rPr>
          <w:sz w:val="22"/>
          <w:szCs w:val="22"/>
        </w:rPr>
      </w:pPr>
    </w:p>
    <w:p w14:paraId="1CC18FC8"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14" w:name="_Toc140155510"/>
      <w:r w:rsidRPr="0054785B">
        <w:rPr>
          <w:rFonts w:ascii="Times New Roman" w:hAnsi="Times New Roman" w:cs="Times New Roman"/>
          <w:b/>
          <w:color w:val="auto"/>
          <w:sz w:val="22"/>
          <w:szCs w:val="22"/>
        </w:rPr>
        <w:t xml:space="preserve">A.1.3. Kurumsal </w:t>
      </w:r>
      <w:r w:rsidR="002D4868" w:rsidRPr="0054785B">
        <w:rPr>
          <w:rFonts w:ascii="Times New Roman" w:hAnsi="Times New Roman" w:cs="Times New Roman"/>
          <w:b/>
          <w:color w:val="auto"/>
          <w:sz w:val="22"/>
          <w:szCs w:val="22"/>
        </w:rPr>
        <w:t>Dönüşüm Kapasitesi</w:t>
      </w:r>
      <w:bookmarkEnd w:id="14"/>
    </w:p>
    <w:p w14:paraId="48B5A44D" w14:textId="21AAD88A" w:rsidR="003D0FA9" w:rsidRPr="0054785B" w:rsidRDefault="00960494" w:rsidP="003C6026">
      <w:pPr>
        <w:spacing w:before="120" w:after="120"/>
        <w:jc w:val="both"/>
        <w:rPr>
          <w:sz w:val="22"/>
          <w:szCs w:val="22"/>
        </w:rPr>
      </w:pPr>
      <w:r w:rsidRPr="0054785B">
        <w:rPr>
          <w:sz w:val="22"/>
          <w:szCs w:val="22"/>
        </w:rPr>
        <w:t>Yükseköğretim ekosistemi içerisindeki değişimleri, küresel eğilimleri, ulusal hedefleri ve paydaş beklentilerini dikkate alarak birimin geleceğe hazır olmasını sağlayan çevik yönetim yetkinliği vardır. Geleceğe uyum için amaç, misyon ve hedefler doğrultusunda birimi dönüştürmek üzere değişim yönetimi, kıyaslama, yenilik yönetimi gibi yaklaşımları kullanır ve kurumsal özgünlüğü güçlendirir.</w:t>
      </w:r>
    </w:p>
    <w:p w14:paraId="130848B5"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0A1FC230" w14:textId="34A3553F" w:rsidR="00CB55B2" w:rsidRPr="0054785B" w:rsidRDefault="00CB55B2" w:rsidP="00CB55B2">
      <w:pPr>
        <w:pStyle w:val="ListeParagraf"/>
        <w:numPr>
          <w:ilvl w:val="0"/>
          <w:numId w:val="5"/>
        </w:numPr>
        <w:spacing w:before="120" w:after="120"/>
        <w:jc w:val="both"/>
        <w:rPr>
          <w:rFonts w:ascii="Times New Roman" w:hAnsi="Times New Roman"/>
          <w:bCs/>
        </w:rPr>
      </w:pPr>
      <w:r w:rsidRPr="0054785B">
        <w:rPr>
          <w:rFonts w:ascii="Times New Roman" w:hAnsi="Times New Roman"/>
        </w:rPr>
        <w:t>Merkezimizin öne çıkan araştırmaları ve araştırmacıları ile ilgili gelişmeler internet sayfamızda düzenli olarak güncellenmektedir</w:t>
      </w:r>
      <w:r w:rsidR="008B198F" w:rsidRPr="0054785B">
        <w:rPr>
          <w:rFonts w:ascii="Times New Roman" w:hAnsi="Times New Roman"/>
        </w:rPr>
        <w:t>.</w:t>
      </w:r>
      <w:r w:rsidRPr="0054785B">
        <w:rPr>
          <w:rFonts w:ascii="Times New Roman" w:hAnsi="Times New Roman"/>
        </w:rPr>
        <w:t xml:space="preserve"> </w:t>
      </w:r>
    </w:p>
    <w:p w14:paraId="49F2922D" w14:textId="77777777" w:rsidR="00AC3CD2" w:rsidRPr="0054785B" w:rsidRDefault="00AC3CD2" w:rsidP="00AC3CD2">
      <w:pPr>
        <w:pStyle w:val="ListeParagraf"/>
        <w:spacing w:before="120" w:after="120"/>
        <w:jc w:val="both"/>
        <w:rPr>
          <w:rFonts w:ascii="Times New Roman" w:hAnsi="Times New Roman"/>
          <w:bCs/>
        </w:rPr>
      </w:pPr>
    </w:p>
    <w:p w14:paraId="64C7DF83"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02E61F08" w14:textId="77777777" w:rsidR="00BC7AA6" w:rsidRPr="0054785B" w:rsidRDefault="00BC7AA6" w:rsidP="00CB55B2">
      <w:pPr>
        <w:spacing w:before="120" w:after="120"/>
        <w:rPr>
          <w:sz w:val="22"/>
          <w:szCs w:val="22"/>
        </w:rPr>
      </w:pPr>
    </w:p>
    <w:p w14:paraId="64D752A0" w14:textId="0CBEDB2D" w:rsidR="00CB55B2" w:rsidRPr="0054785B" w:rsidRDefault="00BC7AA6" w:rsidP="00CB55B2">
      <w:pPr>
        <w:spacing w:before="120" w:after="120"/>
        <w:rPr>
          <w:bCs/>
          <w:sz w:val="22"/>
          <w:szCs w:val="22"/>
        </w:rPr>
      </w:pPr>
      <w:r w:rsidRPr="0054785B">
        <w:rPr>
          <w:sz w:val="22"/>
          <w:szCs w:val="22"/>
        </w:rPr>
        <w:t>(</w:t>
      </w:r>
      <w:r w:rsidR="00355D09" w:rsidRPr="0054785B">
        <w:rPr>
          <w:sz w:val="22"/>
          <w:szCs w:val="22"/>
        </w:rPr>
        <w:t>4</w:t>
      </w:r>
      <w:r w:rsidRPr="0054785B">
        <w:rPr>
          <w:sz w:val="22"/>
          <w:szCs w:val="22"/>
        </w:rPr>
        <w:t xml:space="preserve">) </w:t>
      </w:r>
      <w:r w:rsidR="00CB55B2" w:rsidRPr="0054785B">
        <w:rPr>
          <w:bCs/>
          <w:sz w:val="22"/>
          <w:szCs w:val="22"/>
        </w:rPr>
        <w:t>A.1.1.1 NÖROM</w:t>
      </w:r>
      <w:r w:rsidR="00A82387" w:rsidRPr="0054785B">
        <w:rPr>
          <w:bCs/>
          <w:sz w:val="22"/>
          <w:szCs w:val="22"/>
        </w:rPr>
        <w:t>_</w:t>
      </w:r>
      <w:r w:rsidR="00355D09" w:rsidRPr="0054785B">
        <w:rPr>
          <w:bCs/>
          <w:sz w:val="22"/>
          <w:szCs w:val="22"/>
        </w:rPr>
        <w:t>W</w:t>
      </w:r>
      <w:r w:rsidR="00CB55B2" w:rsidRPr="0054785B">
        <w:rPr>
          <w:bCs/>
          <w:sz w:val="22"/>
          <w:szCs w:val="22"/>
        </w:rPr>
        <w:t>eb</w:t>
      </w:r>
      <w:r w:rsidR="00A82387" w:rsidRPr="0054785B">
        <w:rPr>
          <w:bCs/>
          <w:sz w:val="22"/>
          <w:szCs w:val="22"/>
        </w:rPr>
        <w:t>_</w:t>
      </w:r>
      <w:r w:rsidR="00355D09" w:rsidRPr="0054785B">
        <w:rPr>
          <w:bCs/>
          <w:sz w:val="22"/>
          <w:szCs w:val="22"/>
        </w:rPr>
        <w:t>S</w:t>
      </w:r>
      <w:r w:rsidR="00CB55B2" w:rsidRPr="0054785B">
        <w:rPr>
          <w:bCs/>
          <w:sz w:val="22"/>
          <w:szCs w:val="22"/>
        </w:rPr>
        <w:t>itesi</w:t>
      </w:r>
    </w:p>
    <w:p w14:paraId="1EA2CE45" w14:textId="5FDE6065" w:rsidR="00355D09" w:rsidRPr="0054785B" w:rsidRDefault="00355D09" w:rsidP="00CB55B2">
      <w:pPr>
        <w:spacing w:before="120" w:after="120"/>
        <w:rPr>
          <w:bCs/>
          <w:sz w:val="22"/>
          <w:szCs w:val="22"/>
        </w:rPr>
      </w:pPr>
      <w:r w:rsidRPr="0054785B">
        <w:rPr>
          <w:bCs/>
          <w:sz w:val="22"/>
          <w:szCs w:val="22"/>
        </w:rPr>
        <w:t>(3) A.1.3.1 Araştımacı_Çalışmaları</w:t>
      </w:r>
    </w:p>
    <w:p w14:paraId="0179B2E2" w14:textId="77777777" w:rsidR="00F205BC" w:rsidRPr="0054785B" w:rsidRDefault="00F205BC" w:rsidP="003C6026">
      <w:pPr>
        <w:spacing w:before="120" w:after="120"/>
        <w:rPr>
          <w:sz w:val="22"/>
          <w:szCs w:val="22"/>
        </w:rPr>
      </w:pPr>
    </w:p>
    <w:p w14:paraId="34D048FE"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15" w:name="_Toc140155511"/>
      <w:r w:rsidRPr="0054785B">
        <w:rPr>
          <w:rFonts w:ascii="Times New Roman" w:hAnsi="Times New Roman" w:cs="Times New Roman"/>
          <w:b/>
          <w:color w:val="auto"/>
          <w:sz w:val="22"/>
          <w:szCs w:val="22"/>
        </w:rPr>
        <w:t xml:space="preserve">A.1.4. İç </w:t>
      </w:r>
      <w:r w:rsidR="002D4868" w:rsidRPr="0054785B">
        <w:rPr>
          <w:rFonts w:ascii="Times New Roman" w:hAnsi="Times New Roman" w:cs="Times New Roman"/>
          <w:b/>
          <w:color w:val="auto"/>
          <w:sz w:val="22"/>
          <w:szCs w:val="22"/>
        </w:rPr>
        <w:t>Kalite Güvencesi Mekanizmaları</w:t>
      </w:r>
      <w:bookmarkEnd w:id="15"/>
    </w:p>
    <w:p w14:paraId="79224AEA" w14:textId="387FFAE0" w:rsidR="004761C8" w:rsidRPr="0054785B" w:rsidRDefault="004761C8" w:rsidP="00E87724">
      <w:pPr>
        <w:spacing w:before="120" w:after="120"/>
        <w:ind w:left="1" w:right="48"/>
        <w:jc w:val="both"/>
        <w:rPr>
          <w:sz w:val="22"/>
          <w:szCs w:val="22"/>
        </w:rPr>
      </w:pPr>
      <w:r w:rsidRPr="0054785B">
        <w:rPr>
          <w:sz w:val="22"/>
          <w:szCs w:val="22"/>
        </w:rPr>
        <w:t xml:space="preserve">NÖROM Yönetim Sistemi (NÖROMYS), kullanım ve yönetim hakkı NÖROM’a ait olmakla birlikte, Gazi Üniversitesi Bilgi İşlem Daire Başkanlığı tarafından geliştirilen web tabanlı bir yönetim sistemidir. Bilindiği üzere, NÖROM laboratuvarlarında bulunan cihazların dış paydaşlar tarafından kullanılması ve bu sayede gelir elde edilmesi amaçlanmaktadır. Bu doğrultuda, kağıt formlar aracılığıyla bilimsel araştırma projesi başvuruları alınmaktadır. NÖROM Yönetim Sistemi ile anılan başvuruların çevrimiçi olarak alınması, başvuruların onay veya reddinin gerçekleştirilmesi, başvurusu onaylanan araştırma </w:t>
      </w:r>
      <w:r w:rsidRPr="0054785B">
        <w:rPr>
          <w:sz w:val="22"/>
          <w:szCs w:val="22"/>
        </w:rPr>
        <w:lastRenderedPageBreak/>
        <w:t>süreçlerinin takibi, NÖROM’da yer alan konferans ve eğitim salonlarına ilişkin kullanım taleplerinin alınması ve cihazlara ve personellere ilişkin performans verilerinin izlenmesi mümkün olacaktır. Araştırma ve salon taleplerinin daha hızlı bir şekilde alınması ve performans verilerinin izlenebilmesi sayesinde NÖROM’un verimliliği ve NÖROM’un elde edeceği maddi gelirler arttırılacaktır.</w:t>
      </w:r>
    </w:p>
    <w:p w14:paraId="358CF74A" w14:textId="790A2534" w:rsidR="00CD441B" w:rsidRPr="0054785B" w:rsidRDefault="00CD441B" w:rsidP="00E87724">
      <w:pPr>
        <w:spacing w:before="120" w:after="120"/>
        <w:ind w:left="1" w:right="48"/>
        <w:jc w:val="both"/>
        <w:rPr>
          <w:sz w:val="22"/>
          <w:szCs w:val="22"/>
        </w:rPr>
      </w:pPr>
      <w:r w:rsidRPr="0054785B">
        <w:rPr>
          <w:sz w:val="22"/>
          <w:szCs w:val="22"/>
        </w:rPr>
        <w:t xml:space="preserve">PUKÖ çevrimleri itibarı ile takvim yılı temelinde hangi işlem, süreç, mekanizmaların devreye gireceği planlanmış, akış şemaları belirlidir. Sorumluluklar ve yetkiler tanımlanmıştır. Gerçekleşen uygulamalar değerlendirilmektedir.  </w:t>
      </w:r>
    </w:p>
    <w:p w14:paraId="7BF7AE01" w14:textId="77777777" w:rsidR="00CD441B" w:rsidRPr="0054785B" w:rsidRDefault="00CD441B" w:rsidP="00E87724">
      <w:pPr>
        <w:spacing w:before="120" w:after="120"/>
        <w:ind w:left="1" w:right="48"/>
        <w:jc w:val="both"/>
        <w:rPr>
          <w:sz w:val="22"/>
          <w:szCs w:val="22"/>
        </w:rPr>
      </w:pPr>
      <w:r w:rsidRPr="0054785B">
        <w:rPr>
          <w:sz w:val="22"/>
          <w:szCs w:val="22"/>
        </w:rPr>
        <w:t xml:space="preserve">Takvim yılı temelinde tasarlanmayan diğer kalite döngülerinin ise tüm katmanları içerdiği kanıtları ile belirtilmiştir, gerçekleşen uygulamalar değerlendirilmektedir.  </w:t>
      </w:r>
    </w:p>
    <w:p w14:paraId="529B060B" w14:textId="5A81F3C4" w:rsidR="001A2E5F" w:rsidRPr="0054785B" w:rsidRDefault="001A2E5F" w:rsidP="00E87724">
      <w:pPr>
        <w:spacing w:before="120" w:after="120"/>
        <w:ind w:left="1"/>
        <w:jc w:val="both"/>
        <w:rPr>
          <w:sz w:val="22"/>
          <w:szCs w:val="22"/>
        </w:rPr>
      </w:pPr>
      <w:r w:rsidRPr="0054785B">
        <w:rPr>
          <w:sz w:val="22"/>
          <w:szCs w:val="22"/>
        </w:rPr>
        <w:t>Birim Kalite Ekiplerinin süreç ve uygulamaları tanımlıdır, kurum çalışanlarınca bilinir. Ekip, iç kalite güvencesi sisteminin oluşturulması ve geliştirilmesinde etkin rol alır, program akreditasyonu süreçlerine destek verir. Ekip gerçekleştirilen etkinliklerin sonuçlarını değerlendirir. Bu değerlendirmeler karar alma mekanizmalarını etkiler.</w:t>
      </w:r>
      <w:r w:rsidR="008B198F" w:rsidRPr="0054785B">
        <w:rPr>
          <w:sz w:val="22"/>
          <w:szCs w:val="22"/>
        </w:rPr>
        <w:t xml:space="preserve"> </w:t>
      </w:r>
    </w:p>
    <w:p w14:paraId="490BE19B"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2BD60AD0" w14:textId="3AE4FC06" w:rsidR="00CB55B2" w:rsidRPr="0054785B" w:rsidRDefault="00CB55B2" w:rsidP="00CB55B2">
      <w:pPr>
        <w:pStyle w:val="ListeParagraf"/>
        <w:numPr>
          <w:ilvl w:val="0"/>
          <w:numId w:val="5"/>
        </w:numPr>
        <w:spacing w:before="120" w:after="120"/>
        <w:jc w:val="both"/>
        <w:rPr>
          <w:rFonts w:ascii="Times New Roman" w:hAnsi="Times New Roman"/>
          <w:bCs/>
        </w:rPr>
      </w:pPr>
      <w:r w:rsidRPr="0054785B">
        <w:rPr>
          <w:rFonts w:ascii="Times New Roman" w:hAnsi="Times New Roman"/>
          <w:bCs/>
        </w:rPr>
        <w:t>LYK</w:t>
      </w:r>
      <w:r w:rsidR="00BC7AA6" w:rsidRPr="0054785B">
        <w:rPr>
          <w:rFonts w:ascii="Times New Roman" w:hAnsi="Times New Roman"/>
          <w:bCs/>
        </w:rPr>
        <w:t xml:space="preserve">-S </w:t>
      </w:r>
      <w:r w:rsidRPr="0054785B">
        <w:rPr>
          <w:rFonts w:ascii="Times New Roman" w:hAnsi="Times New Roman"/>
          <w:bCs/>
        </w:rPr>
        <w:t>202</w:t>
      </w:r>
      <w:r w:rsidR="00BC7AA6" w:rsidRPr="0054785B">
        <w:rPr>
          <w:rFonts w:ascii="Times New Roman" w:hAnsi="Times New Roman"/>
          <w:bCs/>
        </w:rPr>
        <w:t>4/38</w:t>
      </w:r>
      <w:r w:rsidRPr="0054785B">
        <w:rPr>
          <w:rFonts w:ascii="Times New Roman" w:hAnsi="Times New Roman"/>
          <w:bCs/>
        </w:rPr>
        <w:t xml:space="preserve"> (KYİF.3</w:t>
      </w:r>
      <w:r w:rsidR="00BC7AA6" w:rsidRPr="0054785B">
        <w:rPr>
          <w:rFonts w:ascii="Times New Roman" w:hAnsi="Times New Roman"/>
          <w:bCs/>
        </w:rPr>
        <w:t>8</w:t>
      </w:r>
      <w:r w:rsidR="000759B0" w:rsidRPr="0054785B">
        <w:rPr>
          <w:rFonts w:ascii="Times New Roman" w:hAnsi="Times New Roman"/>
          <w:bCs/>
        </w:rPr>
        <w:t>): İç</w:t>
      </w:r>
      <w:r w:rsidRPr="0054785B">
        <w:rPr>
          <w:rFonts w:ascii="Times New Roman" w:hAnsi="Times New Roman"/>
          <w:bCs/>
        </w:rPr>
        <w:t xml:space="preserve"> Kontrol Standartlarına Uyum Eylem Planı için istenen </w:t>
      </w:r>
      <w:r w:rsidR="000971D7" w:rsidRPr="0054785B">
        <w:rPr>
          <w:rFonts w:ascii="Times New Roman" w:hAnsi="Times New Roman"/>
          <w:bCs/>
        </w:rPr>
        <w:t>veriler KVYS</w:t>
      </w:r>
      <w:r w:rsidRPr="0054785B">
        <w:rPr>
          <w:rFonts w:ascii="Times New Roman" w:hAnsi="Times New Roman"/>
          <w:bCs/>
        </w:rPr>
        <w:t xml:space="preserve"> Birim veri işlemleri sekmesine girilmiştir</w:t>
      </w:r>
      <w:r w:rsidR="00135909" w:rsidRPr="0054785B">
        <w:rPr>
          <w:rFonts w:ascii="Times New Roman" w:hAnsi="Times New Roman"/>
          <w:bCs/>
        </w:rPr>
        <w:t>.</w:t>
      </w:r>
      <w:r w:rsidRPr="0054785B">
        <w:rPr>
          <w:rFonts w:ascii="Times New Roman" w:hAnsi="Times New Roman"/>
          <w:bCs/>
        </w:rPr>
        <w:t xml:space="preserve">  </w:t>
      </w:r>
      <w:r w:rsidR="00BC7AA6" w:rsidRPr="0054785B">
        <w:rPr>
          <w:rFonts w:ascii="Times New Roman" w:hAnsi="Times New Roman"/>
          <w:bCs/>
        </w:rPr>
        <w:t>(</w:t>
      </w:r>
      <w:r w:rsidR="009F7CC8">
        <w:rPr>
          <w:rFonts w:ascii="Times New Roman" w:hAnsi="Times New Roman"/>
          <w:bCs/>
        </w:rPr>
        <w:t>2</w:t>
      </w:r>
      <w:r w:rsidR="00BC7AA6" w:rsidRPr="0054785B">
        <w:rPr>
          <w:rFonts w:ascii="Times New Roman" w:hAnsi="Times New Roman"/>
          <w:bCs/>
        </w:rPr>
        <w:t>)</w:t>
      </w:r>
      <w:r w:rsidR="00135909" w:rsidRPr="0054785B">
        <w:rPr>
          <w:rFonts w:ascii="Times New Roman" w:hAnsi="Times New Roman"/>
          <w:bCs/>
        </w:rPr>
        <w:t xml:space="preserve"> </w:t>
      </w:r>
      <w:r w:rsidRPr="0054785B">
        <w:rPr>
          <w:rFonts w:ascii="Times New Roman" w:hAnsi="Times New Roman"/>
          <w:bCs/>
        </w:rPr>
        <w:t>A.1.4.1</w:t>
      </w:r>
    </w:p>
    <w:p w14:paraId="4D69A959" w14:textId="740A57B6" w:rsidR="00CB55B2" w:rsidRPr="0054785B" w:rsidRDefault="00CB55B2" w:rsidP="00CB55B2">
      <w:pPr>
        <w:pStyle w:val="ListeParagraf"/>
        <w:numPr>
          <w:ilvl w:val="0"/>
          <w:numId w:val="5"/>
        </w:numPr>
        <w:spacing w:before="120" w:after="120"/>
        <w:jc w:val="both"/>
        <w:rPr>
          <w:rFonts w:ascii="Times New Roman" w:hAnsi="Times New Roman"/>
          <w:bCs/>
        </w:rPr>
      </w:pPr>
      <w:r w:rsidRPr="0054785B">
        <w:rPr>
          <w:rFonts w:ascii="Times New Roman" w:hAnsi="Times New Roman"/>
          <w:bCs/>
        </w:rPr>
        <w:t>Gazi Üniver</w:t>
      </w:r>
      <w:r w:rsidR="005D01FB" w:rsidRPr="0054785B">
        <w:rPr>
          <w:rFonts w:ascii="Times New Roman" w:hAnsi="Times New Roman"/>
          <w:bCs/>
        </w:rPr>
        <w:t>s</w:t>
      </w:r>
      <w:r w:rsidRPr="0054785B">
        <w:rPr>
          <w:rFonts w:ascii="Times New Roman" w:hAnsi="Times New Roman"/>
          <w:bCs/>
        </w:rPr>
        <w:t>itesi Kalite İyileştire planı LYK 20</w:t>
      </w:r>
      <w:r w:rsidR="00BC7AA6" w:rsidRPr="0054785B">
        <w:rPr>
          <w:rFonts w:ascii="Times New Roman" w:hAnsi="Times New Roman"/>
          <w:bCs/>
        </w:rPr>
        <w:t>24</w:t>
      </w:r>
      <w:r w:rsidRPr="0054785B">
        <w:rPr>
          <w:rFonts w:ascii="Times New Roman" w:hAnsi="Times New Roman"/>
          <w:bCs/>
        </w:rPr>
        <w:t>/38 (KYİF.38) iyileştirme faaliyeti kapsamında Merkezin İş akış şemaları güncel tutularak N</w:t>
      </w:r>
      <w:r w:rsidR="00B51C8F" w:rsidRPr="0054785B">
        <w:rPr>
          <w:rFonts w:ascii="Times New Roman" w:hAnsi="Times New Roman"/>
          <w:bCs/>
        </w:rPr>
        <w:t>ÖROM</w:t>
      </w:r>
      <w:r w:rsidRPr="0054785B">
        <w:rPr>
          <w:rFonts w:ascii="Times New Roman" w:hAnsi="Times New Roman"/>
          <w:bCs/>
        </w:rPr>
        <w:t xml:space="preserve"> internet sayfasında yayınlanmaktadır</w:t>
      </w:r>
      <w:r w:rsidR="00135909" w:rsidRPr="0054785B">
        <w:rPr>
          <w:rFonts w:ascii="Times New Roman" w:hAnsi="Times New Roman"/>
          <w:bCs/>
        </w:rPr>
        <w:t>.</w:t>
      </w:r>
      <w:r w:rsidRPr="0054785B">
        <w:rPr>
          <w:rFonts w:ascii="Times New Roman" w:hAnsi="Times New Roman"/>
          <w:bCs/>
        </w:rPr>
        <w:t xml:space="preserve"> </w:t>
      </w:r>
      <w:r w:rsidR="00BC7AA6" w:rsidRPr="0054785B">
        <w:rPr>
          <w:rFonts w:ascii="Times New Roman" w:hAnsi="Times New Roman"/>
          <w:bCs/>
        </w:rPr>
        <w:t>(</w:t>
      </w:r>
      <w:r w:rsidR="00135909" w:rsidRPr="0054785B">
        <w:rPr>
          <w:rFonts w:ascii="Times New Roman" w:hAnsi="Times New Roman"/>
          <w:bCs/>
        </w:rPr>
        <w:t>3</w:t>
      </w:r>
      <w:r w:rsidR="000759B0" w:rsidRPr="0054785B">
        <w:rPr>
          <w:rFonts w:ascii="Times New Roman" w:hAnsi="Times New Roman"/>
          <w:bCs/>
        </w:rPr>
        <w:t>) A.</w:t>
      </w:r>
      <w:r w:rsidRPr="0054785B">
        <w:rPr>
          <w:rFonts w:ascii="Times New Roman" w:hAnsi="Times New Roman"/>
          <w:bCs/>
        </w:rPr>
        <w:t>1.</w:t>
      </w:r>
      <w:r w:rsidR="00BC7AA6" w:rsidRPr="0054785B">
        <w:rPr>
          <w:rFonts w:ascii="Times New Roman" w:hAnsi="Times New Roman"/>
          <w:bCs/>
        </w:rPr>
        <w:t>1</w:t>
      </w:r>
      <w:r w:rsidRPr="0054785B">
        <w:rPr>
          <w:rFonts w:ascii="Times New Roman" w:hAnsi="Times New Roman"/>
          <w:bCs/>
        </w:rPr>
        <w:t>.2</w:t>
      </w:r>
    </w:p>
    <w:p w14:paraId="0AED3448" w14:textId="06415685" w:rsidR="00CB55B2" w:rsidRPr="0054785B" w:rsidRDefault="00CB55B2" w:rsidP="00CB55B2">
      <w:pPr>
        <w:pStyle w:val="ListeParagraf"/>
        <w:numPr>
          <w:ilvl w:val="0"/>
          <w:numId w:val="5"/>
        </w:numPr>
        <w:spacing w:before="120" w:after="120"/>
        <w:jc w:val="both"/>
        <w:rPr>
          <w:rFonts w:ascii="Times New Roman" w:hAnsi="Times New Roman"/>
          <w:bCs/>
        </w:rPr>
      </w:pPr>
      <w:r w:rsidRPr="0054785B">
        <w:rPr>
          <w:rFonts w:ascii="Times New Roman" w:hAnsi="Times New Roman"/>
        </w:rPr>
        <w:t>LYK</w:t>
      </w:r>
      <w:r w:rsidR="00BC7AA6" w:rsidRPr="0054785B">
        <w:rPr>
          <w:rFonts w:ascii="Times New Roman" w:hAnsi="Times New Roman"/>
        </w:rPr>
        <w:t>-S</w:t>
      </w:r>
      <w:r w:rsidRPr="0054785B">
        <w:rPr>
          <w:rFonts w:ascii="Times New Roman" w:hAnsi="Times New Roman"/>
        </w:rPr>
        <w:t xml:space="preserve"> 20</w:t>
      </w:r>
      <w:r w:rsidR="00BC7AA6" w:rsidRPr="0054785B">
        <w:rPr>
          <w:rFonts w:ascii="Times New Roman" w:hAnsi="Times New Roman"/>
        </w:rPr>
        <w:t>24</w:t>
      </w:r>
      <w:r w:rsidRPr="0054785B">
        <w:rPr>
          <w:rFonts w:ascii="Times New Roman" w:hAnsi="Times New Roman"/>
        </w:rPr>
        <w:t>/3</w:t>
      </w:r>
      <w:r w:rsidR="00BC7AA6" w:rsidRPr="0054785B">
        <w:rPr>
          <w:rFonts w:ascii="Times New Roman" w:hAnsi="Times New Roman"/>
        </w:rPr>
        <w:t>8</w:t>
      </w:r>
      <w:r w:rsidR="000759B0" w:rsidRPr="0054785B">
        <w:rPr>
          <w:rFonts w:ascii="Times New Roman" w:hAnsi="Times New Roman"/>
        </w:rPr>
        <w:t xml:space="preserve"> </w:t>
      </w:r>
      <w:r w:rsidRPr="0054785B">
        <w:rPr>
          <w:rFonts w:ascii="Times New Roman" w:hAnsi="Times New Roman"/>
        </w:rPr>
        <w:t>(KYİF.3</w:t>
      </w:r>
      <w:r w:rsidR="000759B0" w:rsidRPr="0054785B">
        <w:rPr>
          <w:rFonts w:ascii="Times New Roman" w:hAnsi="Times New Roman"/>
        </w:rPr>
        <w:t>8</w:t>
      </w:r>
      <w:r w:rsidRPr="0054785B">
        <w:rPr>
          <w:rFonts w:ascii="Times New Roman" w:hAnsi="Times New Roman"/>
        </w:rPr>
        <w:t>): Merkezimiz Danışma Kurulu aktif hale getirilmiş ve Web sayfamızda paylaşılmıştır</w:t>
      </w:r>
      <w:r w:rsidR="00135909" w:rsidRPr="0054785B">
        <w:rPr>
          <w:rFonts w:ascii="Times New Roman" w:hAnsi="Times New Roman"/>
        </w:rPr>
        <w:t>.</w:t>
      </w:r>
      <w:r w:rsidR="00B51C8F" w:rsidRPr="0054785B">
        <w:rPr>
          <w:rFonts w:ascii="Times New Roman" w:hAnsi="Times New Roman"/>
        </w:rPr>
        <w:t xml:space="preserve"> </w:t>
      </w:r>
      <w:r w:rsidR="000759B0" w:rsidRPr="0054785B">
        <w:rPr>
          <w:rFonts w:ascii="Times New Roman" w:hAnsi="Times New Roman"/>
        </w:rPr>
        <w:t>(</w:t>
      </w:r>
      <w:r w:rsidR="00135909" w:rsidRPr="0054785B">
        <w:rPr>
          <w:rFonts w:ascii="Times New Roman" w:hAnsi="Times New Roman"/>
        </w:rPr>
        <w:t>3</w:t>
      </w:r>
      <w:r w:rsidR="000759B0" w:rsidRPr="0054785B">
        <w:rPr>
          <w:rFonts w:ascii="Times New Roman" w:hAnsi="Times New Roman"/>
        </w:rPr>
        <w:t xml:space="preserve">) </w:t>
      </w:r>
      <w:r w:rsidR="00B51C8F" w:rsidRPr="0054785B">
        <w:rPr>
          <w:rFonts w:ascii="Times New Roman" w:hAnsi="Times New Roman"/>
        </w:rPr>
        <w:t>A.1.</w:t>
      </w:r>
      <w:r w:rsidR="00135909" w:rsidRPr="0054785B">
        <w:rPr>
          <w:rFonts w:ascii="Times New Roman" w:hAnsi="Times New Roman"/>
        </w:rPr>
        <w:t>2</w:t>
      </w:r>
      <w:r w:rsidR="00B51C8F" w:rsidRPr="0054785B">
        <w:rPr>
          <w:rFonts w:ascii="Times New Roman" w:hAnsi="Times New Roman"/>
        </w:rPr>
        <w:t>.1</w:t>
      </w:r>
    </w:p>
    <w:p w14:paraId="4F2D9C00" w14:textId="438C9007" w:rsidR="00135909" w:rsidRPr="0054785B" w:rsidRDefault="00135909" w:rsidP="00CB55B2">
      <w:pPr>
        <w:pStyle w:val="ListeParagraf"/>
        <w:numPr>
          <w:ilvl w:val="0"/>
          <w:numId w:val="5"/>
        </w:numPr>
        <w:spacing w:before="120" w:after="120"/>
        <w:jc w:val="both"/>
        <w:rPr>
          <w:rFonts w:ascii="Times New Roman" w:hAnsi="Times New Roman"/>
          <w:bCs/>
        </w:rPr>
      </w:pPr>
      <w:r w:rsidRPr="0054785B">
        <w:rPr>
          <w:rFonts w:ascii="Times New Roman" w:hAnsi="Times New Roman"/>
          <w:bCs/>
        </w:rPr>
        <w:t xml:space="preserve">LYK-S 2024/52: Kurumda kalite kültürünün yaygınlaştırılması ve kurumsal akreditasyon hakkında farkındalık ve bilgilendirme faaliyetlerinin sürdürülmesi amacıyla </w:t>
      </w:r>
      <w:r w:rsidR="00C306CC" w:rsidRPr="0054785B">
        <w:rPr>
          <w:rFonts w:ascii="Times New Roman" w:hAnsi="Times New Roman"/>
          <w:bCs/>
        </w:rPr>
        <w:t>NÖROM kalite birim ekibi toplantıları düzenlenmektedir. (3) A.1.1.6</w:t>
      </w:r>
    </w:p>
    <w:p w14:paraId="55B7A3B7" w14:textId="6A042509" w:rsidR="00C306CC" w:rsidRPr="0054785B" w:rsidRDefault="00C306CC" w:rsidP="00C306CC">
      <w:pPr>
        <w:pStyle w:val="ListeParagraf"/>
        <w:numPr>
          <w:ilvl w:val="0"/>
          <w:numId w:val="5"/>
        </w:numPr>
        <w:tabs>
          <w:tab w:val="left" w:pos="5529"/>
        </w:tabs>
        <w:spacing w:before="120" w:after="120"/>
        <w:jc w:val="both"/>
        <w:rPr>
          <w:rFonts w:ascii="Times New Roman" w:hAnsi="Times New Roman" w:cs="Times New Roman"/>
          <w:bCs/>
        </w:rPr>
      </w:pPr>
      <w:r w:rsidRPr="0054785B">
        <w:rPr>
          <w:rFonts w:ascii="Times New Roman" w:hAnsi="Times New Roman" w:cs="Times New Roman"/>
          <w:bCs/>
        </w:rPr>
        <w:t xml:space="preserve">LYK-S 2024/93: Dış paydaşların talep ve veri girişi yapabileceği etkileşimli sayfalar kullanılması ve geri bildirimlerin yönetişim süreçlerine aktarılması. </w:t>
      </w:r>
      <w:r w:rsidRPr="0054785B">
        <w:rPr>
          <w:rFonts w:ascii="Times New Roman" w:hAnsi="Times New Roman" w:cs="Times New Roman"/>
        </w:rPr>
        <w:t>(2) A.1.4.</w:t>
      </w:r>
      <w:r w:rsidR="0009167B" w:rsidRPr="0054785B">
        <w:rPr>
          <w:rFonts w:ascii="Times New Roman" w:hAnsi="Times New Roman" w:cs="Times New Roman"/>
        </w:rPr>
        <w:t>1</w:t>
      </w:r>
    </w:p>
    <w:p w14:paraId="4B22798D" w14:textId="77777777" w:rsidR="00C306CC" w:rsidRPr="0054785B" w:rsidRDefault="00C306CC" w:rsidP="00ED3FE2">
      <w:pPr>
        <w:spacing w:before="120" w:after="120"/>
        <w:rPr>
          <w:b/>
          <w:sz w:val="22"/>
          <w:szCs w:val="22"/>
          <w:u w:val="single"/>
        </w:rPr>
      </w:pPr>
    </w:p>
    <w:p w14:paraId="35F4A592" w14:textId="448205BA" w:rsidR="00C306CC" w:rsidRPr="0054785B" w:rsidRDefault="00ED3FE2" w:rsidP="00ED3FE2">
      <w:pPr>
        <w:spacing w:before="120" w:after="120"/>
        <w:rPr>
          <w:b/>
          <w:sz w:val="22"/>
          <w:szCs w:val="22"/>
          <w:u w:val="single"/>
        </w:rPr>
      </w:pPr>
      <w:r w:rsidRPr="0054785B">
        <w:rPr>
          <w:b/>
          <w:sz w:val="22"/>
          <w:szCs w:val="22"/>
          <w:u w:val="single"/>
        </w:rPr>
        <w:t>Kanıtlar</w:t>
      </w:r>
    </w:p>
    <w:p w14:paraId="31DE8C4F" w14:textId="348EF1A2" w:rsidR="00F205BC" w:rsidRPr="0054785B" w:rsidRDefault="000759B0" w:rsidP="003C6026">
      <w:pPr>
        <w:spacing w:before="120" w:after="120"/>
        <w:rPr>
          <w:sz w:val="22"/>
          <w:szCs w:val="22"/>
        </w:rPr>
      </w:pPr>
      <w:r w:rsidRPr="0054785B">
        <w:rPr>
          <w:sz w:val="22"/>
          <w:szCs w:val="22"/>
        </w:rPr>
        <w:t>(</w:t>
      </w:r>
      <w:r w:rsidR="00355D09" w:rsidRPr="0054785B">
        <w:rPr>
          <w:sz w:val="22"/>
          <w:szCs w:val="22"/>
        </w:rPr>
        <w:t>3</w:t>
      </w:r>
      <w:r w:rsidRPr="0054785B">
        <w:rPr>
          <w:sz w:val="22"/>
          <w:szCs w:val="22"/>
        </w:rPr>
        <w:t xml:space="preserve">) A.1.4.2 </w:t>
      </w:r>
      <w:r w:rsidR="00CB55B2" w:rsidRPr="0054785B">
        <w:rPr>
          <w:sz w:val="22"/>
          <w:szCs w:val="22"/>
        </w:rPr>
        <w:t>K</w:t>
      </w:r>
      <w:r w:rsidR="009A0F78" w:rsidRPr="0054785B">
        <w:rPr>
          <w:sz w:val="22"/>
          <w:szCs w:val="22"/>
        </w:rPr>
        <w:t>V</w:t>
      </w:r>
      <w:r w:rsidR="00355D09" w:rsidRPr="0054785B">
        <w:rPr>
          <w:sz w:val="22"/>
          <w:szCs w:val="22"/>
        </w:rPr>
        <w:t>YS</w:t>
      </w:r>
      <w:r w:rsidR="00CB2222" w:rsidRPr="0054785B">
        <w:rPr>
          <w:sz w:val="22"/>
          <w:szCs w:val="22"/>
        </w:rPr>
        <w:t>_</w:t>
      </w:r>
      <w:r w:rsidR="00CB55B2" w:rsidRPr="0054785B">
        <w:rPr>
          <w:sz w:val="22"/>
          <w:szCs w:val="22"/>
        </w:rPr>
        <w:t>Ana</w:t>
      </w:r>
      <w:r w:rsidR="00CB2222" w:rsidRPr="0054785B">
        <w:rPr>
          <w:sz w:val="22"/>
          <w:szCs w:val="22"/>
        </w:rPr>
        <w:t>_</w:t>
      </w:r>
      <w:r w:rsidR="00355D09" w:rsidRPr="0054785B">
        <w:rPr>
          <w:sz w:val="22"/>
          <w:szCs w:val="22"/>
        </w:rPr>
        <w:t>S</w:t>
      </w:r>
      <w:r w:rsidR="00CB55B2" w:rsidRPr="0054785B">
        <w:rPr>
          <w:sz w:val="22"/>
          <w:szCs w:val="22"/>
        </w:rPr>
        <w:t>ayfası</w:t>
      </w:r>
    </w:p>
    <w:p w14:paraId="2115C124" w14:textId="11261D3C" w:rsidR="00355D09" w:rsidRPr="0054785B" w:rsidRDefault="00355D09" w:rsidP="003C6026">
      <w:pPr>
        <w:spacing w:before="120" w:after="120"/>
        <w:rPr>
          <w:sz w:val="22"/>
          <w:szCs w:val="22"/>
        </w:rPr>
      </w:pPr>
      <w:r w:rsidRPr="0054785B">
        <w:rPr>
          <w:sz w:val="22"/>
          <w:szCs w:val="22"/>
        </w:rPr>
        <w:t>(2) A.1.4.</w:t>
      </w:r>
      <w:r w:rsidR="0009167B" w:rsidRPr="0054785B">
        <w:rPr>
          <w:sz w:val="22"/>
          <w:szCs w:val="22"/>
        </w:rPr>
        <w:t>1</w:t>
      </w:r>
      <w:r w:rsidRPr="0054785B">
        <w:rPr>
          <w:sz w:val="22"/>
          <w:szCs w:val="22"/>
        </w:rPr>
        <w:t xml:space="preserve"> NÖROMYS</w:t>
      </w:r>
    </w:p>
    <w:p w14:paraId="023A4544" w14:textId="3CFC6595" w:rsidR="00CB55B2" w:rsidRPr="0054785B" w:rsidRDefault="000759B0" w:rsidP="003C6026">
      <w:pPr>
        <w:spacing w:before="120" w:after="120"/>
        <w:rPr>
          <w:sz w:val="22"/>
          <w:szCs w:val="22"/>
        </w:rPr>
      </w:pPr>
      <w:r w:rsidRPr="0054785B">
        <w:rPr>
          <w:sz w:val="22"/>
          <w:szCs w:val="22"/>
        </w:rPr>
        <w:t>(</w:t>
      </w:r>
      <w:r w:rsidR="00135909" w:rsidRPr="0054785B">
        <w:rPr>
          <w:sz w:val="22"/>
          <w:szCs w:val="22"/>
        </w:rPr>
        <w:t>3</w:t>
      </w:r>
      <w:r w:rsidRPr="0054785B">
        <w:rPr>
          <w:sz w:val="22"/>
          <w:szCs w:val="22"/>
        </w:rPr>
        <w:t xml:space="preserve">) </w:t>
      </w:r>
      <w:r w:rsidR="00CB55B2" w:rsidRPr="0054785B">
        <w:rPr>
          <w:sz w:val="22"/>
          <w:szCs w:val="22"/>
        </w:rPr>
        <w:t>A.1</w:t>
      </w:r>
      <w:r w:rsidRPr="0054785B">
        <w:rPr>
          <w:sz w:val="22"/>
          <w:szCs w:val="22"/>
        </w:rPr>
        <w:t>.1</w:t>
      </w:r>
      <w:r w:rsidR="00CB55B2" w:rsidRPr="0054785B">
        <w:rPr>
          <w:sz w:val="22"/>
          <w:szCs w:val="22"/>
        </w:rPr>
        <w:t>.</w:t>
      </w:r>
      <w:r w:rsidRPr="0054785B">
        <w:rPr>
          <w:sz w:val="22"/>
          <w:szCs w:val="22"/>
        </w:rPr>
        <w:t>2</w:t>
      </w:r>
      <w:r w:rsidR="00CB55B2" w:rsidRPr="0054785B">
        <w:rPr>
          <w:sz w:val="22"/>
          <w:szCs w:val="22"/>
        </w:rPr>
        <w:t xml:space="preserve"> </w:t>
      </w:r>
      <w:r w:rsidR="00E87724" w:rsidRPr="0054785B">
        <w:rPr>
          <w:sz w:val="22"/>
          <w:szCs w:val="22"/>
        </w:rPr>
        <w:t>NÖROM</w:t>
      </w:r>
      <w:r w:rsidR="00CB2222" w:rsidRPr="0054785B">
        <w:rPr>
          <w:sz w:val="22"/>
          <w:szCs w:val="22"/>
        </w:rPr>
        <w:t>_</w:t>
      </w:r>
      <w:r w:rsidR="00CB55B2" w:rsidRPr="0054785B">
        <w:rPr>
          <w:sz w:val="22"/>
          <w:szCs w:val="22"/>
        </w:rPr>
        <w:t>İş</w:t>
      </w:r>
      <w:r w:rsidR="00CB2222" w:rsidRPr="0054785B">
        <w:rPr>
          <w:sz w:val="22"/>
          <w:szCs w:val="22"/>
        </w:rPr>
        <w:t>_</w:t>
      </w:r>
      <w:r w:rsidR="00CB55B2" w:rsidRPr="0054785B">
        <w:rPr>
          <w:sz w:val="22"/>
          <w:szCs w:val="22"/>
        </w:rPr>
        <w:t>Akış</w:t>
      </w:r>
      <w:r w:rsidR="00CB2222" w:rsidRPr="0054785B">
        <w:rPr>
          <w:sz w:val="22"/>
          <w:szCs w:val="22"/>
        </w:rPr>
        <w:t>_</w:t>
      </w:r>
      <w:r w:rsidR="00CB55B2" w:rsidRPr="0054785B">
        <w:rPr>
          <w:sz w:val="22"/>
          <w:szCs w:val="22"/>
        </w:rPr>
        <w:t>Şeması</w:t>
      </w:r>
    </w:p>
    <w:p w14:paraId="1FDC1F0D" w14:textId="4CCB6F97" w:rsidR="00B51C8F" w:rsidRPr="0054785B" w:rsidRDefault="000759B0" w:rsidP="003C6026">
      <w:pPr>
        <w:spacing w:before="120" w:after="120"/>
        <w:rPr>
          <w:sz w:val="22"/>
          <w:szCs w:val="22"/>
        </w:rPr>
      </w:pPr>
      <w:r w:rsidRPr="0054785B">
        <w:rPr>
          <w:sz w:val="22"/>
          <w:szCs w:val="22"/>
        </w:rPr>
        <w:t>(</w:t>
      </w:r>
      <w:r w:rsidR="00135909" w:rsidRPr="0054785B">
        <w:rPr>
          <w:sz w:val="22"/>
          <w:szCs w:val="22"/>
        </w:rPr>
        <w:t>3</w:t>
      </w:r>
      <w:r w:rsidRPr="0054785B">
        <w:rPr>
          <w:sz w:val="22"/>
          <w:szCs w:val="22"/>
        </w:rPr>
        <w:t xml:space="preserve">) </w:t>
      </w:r>
      <w:r w:rsidR="00B51C8F" w:rsidRPr="0054785B">
        <w:rPr>
          <w:sz w:val="22"/>
          <w:szCs w:val="22"/>
        </w:rPr>
        <w:t xml:space="preserve">A.1.2.1 </w:t>
      </w:r>
      <w:r w:rsidR="00E87724" w:rsidRPr="0054785B">
        <w:rPr>
          <w:sz w:val="22"/>
          <w:szCs w:val="22"/>
        </w:rPr>
        <w:t>NÖROM</w:t>
      </w:r>
      <w:r w:rsidR="00CB2222" w:rsidRPr="0054785B">
        <w:rPr>
          <w:sz w:val="22"/>
          <w:szCs w:val="22"/>
        </w:rPr>
        <w:t>_</w:t>
      </w:r>
      <w:r w:rsidR="00B51C8F" w:rsidRPr="0054785B">
        <w:rPr>
          <w:sz w:val="22"/>
          <w:szCs w:val="22"/>
        </w:rPr>
        <w:t>Danışma</w:t>
      </w:r>
      <w:r w:rsidR="00CB2222" w:rsidRPr="0054785B">
        <w:rPr>
          <w:sz w:val="22"/>
          <w:szCs w:val="22"/>
        </w:rPr>
        <w:t>_</w:t>
      </w:r>
      <w:r w:rsidR="00B51C8F" w:rsidRPr="0054785B">
        <w:rPr>
          <w:sz w:val="22"/>
          <w:szCs w:val="22"/>
        </w:rPr>
        <w:t>Kurulu</w:t>
      </w:r>
    </w:p>
    <w:p w14:paraId="1E57392E" w14:textId="0AA5BE88" w:rsidR="00135909" w:rsidRPr="0054785B" w:rsidRDefault="00135909" w:rsidP="003C6026">
      <w:pPr>
        <w:spacing w:before="120" w:after="120"/>
        <w:rPr>
          <w:sz w:val="22"/>
          <w:szCs w:val="22"/>
        </w:rPr>
      </w:pPr>
      <w:r w:rsidRPr="0054785B">
        <w:rPr>
          <w:sz w:val="22"/>
          <w:szCs w:val="22"/>
        </w:rPr>
        <w:t>(3) A.1.1.6 Kalite_Birim_Ekibi_Toplantı_Tutanakları</w:t>
      </w:r>
    </w:p>
    <w:p w14:paraId="42949D13" w14:textId="77777777" w:rsidR="00CB55B2" w:rsidRPr="0054785B" w:rsidRDefault="00CB55B2" w:rsidP="003C6026">
      <w:pPr>
        <w:spacing w:before="120" w:after="120"/>
        <w:rPr>
          <w:sz w:val="22"/>
          <w:szCs w:val="22"/>
        </w:rPr>
      </w:pPr>
    </w:p>
    <w:p w14:paraId="41B973BD"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16" w:name="_Toc140155512"/>
      <w:r w:rsidRPr="0054785B">
        <w:rPr>
          <w:rFonts w:ascii="Times New Roman" w:hAnsi="Times New Roman" w:cs="Times New Roman"/>
          <w:b/>
          <w:color w:val="auto"/>
          <w:sz w:val="22"/>
          <w:szCs w:val="22"/>
        </w:rPr>
        <w:t xml:space="preserve">A.1.5. Kamuoyunu </w:t>
      </w:r>
      <w:r w:rsidR="002D4868" w:rsidRPr="0054785B">
        <w:rPr>
          <w:rFonts w:ascii="Times New Roman" w:hAnsi="Times New Roman" w:cs="Times New Roman"/>
          <w:b/>
          <w:color w:val="auto"/>
          <w:sz w:val="22"/>
          <w:szCs w:val="22"/>
        </w:rPr>
        <w:t xml:space="preserve">Bilgilendirme </w:t>
      </w:r>
      <w:r w:rsidRPr="0054785B">
        <w:rPr>
          <w:rFonts w:ascii="Times New Roman" w:hAnsi="Times New Roman" w:cs="Times New Roman"/>
          <w:b/>
          <w:color w:val="auto"/>
          <w:sz w:val="22"/>
          <w:szCs w:val="22"/>
        </w:rPr>
        <w:t xml:space="preserve">ve </w:t>
      </w:r>
      <w:r w:rsidR="002D4868" w:rsidRPr="0054785B">
        <w:rPr>
          <w:rFonts w:ascii="Times New Roman" w:hAnsi="Times New Roman" w:cs="Times New Roman"/>
          <w:b/>
          <w:color w:val="auto"/>
          <w:sz w:val="22"/>
          <w:szCs w:val="22"/>
        </w:rPr>
        <w:t>Hesap Verebilirlik</w:t>
      </w:r>
      <w:bookmarkEnd w:id="16"/>
    </w:p>
    <w:p w14:paraId="4EACC48F" w14:textId="77777777" w:rsidR="00B51C8F" w:rsidRPr="0054785B" w:rsidRDefault="00B51C8F" w:rsidP="00B51C8F">
      <w:pPr>
        <w:spacing w:before="120" w:after="120"/>
        <w:ind w:left="1"/>
        <w:jc w:val="both"/>
        <w:rPr>
          <w:sz w:val="22"/>
          <w:szCs w:val="22"/>
        </w:rPr>
      </w:pPr>
      <w:r w:rsidRPr="0054785B">
        <w:rPr>
          <w:sz w:val="22"/>
          <w:szCs w:val="22"/>
        </w:rPr>
        <w:t>Vizyonumuzda da belirtilen hesap verebilirlik ilkesiyle kamuoyunu bilgilendirme amacıyla merkezimiz, etkinlik ve faaliyetlerini web sayfamızda yayımlayarak kamuoyuna duyurmaktadır. Her yıl hazırlanan merkezin stratejilerini, hedeflerini ve gösterge performanslarını içeren Faaliyet ve Birim İç Değerlendirme Raporları ise web sitemizde paylaşılmaktadır.</w:t>
      </w:r>
    </w:p>
    <w:p w14:paraId="1F71A1B7" w14:textId="12291F91" w:rsidR="00ED3FE2" w:rsidRPr="0054785B" w:rsidRDefault="00ED3FE2" w:rsidP="00B51C8F">
      <w:pPr>
        <w:spacing w:before="120" w:after="120"/>
        <w:ind w:left="1"/>
        <w:jc w:val="both"/>
        <w:rPr>
          <w:b/>
          <w:bCs/>
          <w:sz w:val="22"/>
          <w:szCs w:val="22"/>
          <w:u w:val="single"/>
        </w:rPr>
      </w:pPr>
      <w:r w:rsidRPr="0054785B">
        <w:rPr>
          <w:b/>
          <w:bCs/>
          <w:sz w:val="22"/>
          <w:szCs w:val="22"/>
          <w:u w:val="single"/>
        </w:rPr>
        <w:t>İyileştirme Faaliyetleri</w:t>
      </w:r>
    </w:p>
    <w:p w14:paraId="25881D53" w14:textId="4B4037B1" w:rsidR="00B51C8F" w:rsidRPr="0054785B" w:rsidRDefault="00B51C8F" w:rsidP="00B51C8F">
      <w:pPr>
        <w:pStyle w:val="ListeParagraf"/>
        <w:numPr>
          <w:ilvl w:val="0"/>
          <w:numId w:val="2"/>
        </w:numPr>
        <w:spacing w:before="120" w:after="120"/>
        <w:jc w:val="both"/>
        <w:rPr>
          <w:rFonts w:ascii="Times New Roman" w:hAnsi="Times New Roman"/>
          <w:b/>
          <w:bCs/>
          <w:i/>
          <w:iCs/>
        </w:rPr>
      </w:pPr>
      <w:r w:rsidRPr="0054785B">
        <w:rPr>
          <w:rFonts w:ascii="Times New Roman" w:hAnsi="Times New Roman"/>
        </w:rPr>
        <w:t>LYK</w:t>
      </w:r>
      <w:r w:rsidR="000759B0" w:rsidRPr="0054785B">
        <w:rPr>
          <w:rFonts w:ascii="Times New Roman" w:hAnsi="Times New Roman"/>
        </w:rPr>
        <w:t>-S</w:t>
      </w:r>
      <w:r w:rsidRPr="0054785B">
        <w:rPr>
          <w:rFonts w:ascii="Times New Roman" w:hAnsi="Times New Roman"/>
        </w:rPr>
        <w:t xml:space="preserve"> 202</w:t>
      </w:r>
      <w:r w:rsidR="000759B0" w:rsidRPr="0054785B">
        <w:rPr>
          <w:rFonts w:ascii="Times New Roman" w:hAnsi="Times New Roman"/>
        </w:rPr>
        <w:t>4/167</w:t>
      </w:r>
      <w:r w:rsidR="002A23FC" w:rsidRPr="0054785B">
        <w:rPr>
          <w:rFonts w:ascii="Times New Roman" w:hAnsi="Times New Roman"/>
        </w:rPr>
        <w:t>:</w:t>
      </w:r>
      <w:r w:rsidRPr="0054785B">
        <w:rPr>
          <w:rFonts w:ascii="Times New Roman" w:hAnsi="Times New Roman"/>
        </w:rPr>
        <w:t xml:space="preserve"> (KYİF.</w:t>
      </w:r>
      <w:r w:rsidR="000759B0" w:rsidRPr="0054785B">
        <w:rPr>
          <w:rFonts w:ascii="Times New Roman" w:hAnsi="Times New Roman"/>
        </w:rPr>
        <w:t>167</w:t>
      </w:r>
      <w:r w:rsidRPr="0054785B">
        <w:rPr>
          <w:rFonts w:ascii="Times New Roman" w:hAnsi="Times New Roman"/>
        </w:rPr>
        <w:t>) Merkezimiz internet sayfası Gazi Üniversitesi internet sayfası standardizasyonuna göre düzenlenmiştir</w:t>
      </w:r>
      <w:r w:rsidR="00135909" w:rsidRPr="0054785B">
        <w:rPr>
          <w:rFonts w:ascii="Times New Roman" w:hAnsi="Times New Roman"/>
        </w:rPr>
        <w:t>.</w:t>
      </w:r>
      <w:r w:rsidRPr="0054785B">
        <w:rPr>
          <w:rFonts w:ascii="Times New Roman" w:hAnsi="Times New Roman"/>
        </w:rPr>
        <w:t xml:space="preserve"> </w:t>
      </w:r>
      <w:r w:rsidR="000759B0" w:rsidRPr="0054785B">
        <w:rPr>
          <w:rFonts w:ascii="Times New Roman" w:hAnsi="Times New Roman"/>
        </w:rPr>
        <w:t>(4)</w:t>
      </w:r>
      <w:r w:rsidR="002A23FC" w:rsidRPr="0054785B">
        <w:rPr>
          <w:rFonts w:ascii="Times New Roman" w:hAnsi="Times New Roman"/>
        </w:rPr>
        <w:t xml:space="preserve"> </w:t>
      </w:r>
      <w:r w:rsidRPr="0054785B">
        <w:rPr>
          <w:rFonts w:ascii="Times New Roman" w:hAnsi="Times New Roman"/>
        </w:rPr>
        <w:t>A.1.1.1</w:t>
      </w:r>
    </w:p>
    <w:p w14:paraId="48081F6B" w14:textId="720CE900" w:rsidR="00B51C8F" w:rsidRPr="0054785B" w:rsidRDefault="00B51C8F" w:rsidP="00B51C8F">
      <w:pPr>
        <w:pStyle w:val="ListeParagraf"/>
        <w:numPr>
          <w:ilvl w:val="0"/>
          <w:numId w:val="2"/>
        </w:numPr>
        <w:spacing w:before="120" w:after="120"/>
        <w:jc w:val="both"/>
        <w:rPr>
          <w:rFonts w:ascii="Times New Roman" w:hAnsi="Times New Roman"/>
          <w:b/>
          <w:bCs/>
          <w:i/>
          <w:iCs/>
        </w:rPr>
      </w:pPr>
      <w:r w:rsidRPr="0054785B">
        <w:rPr>
          <w:rFonts w:ascii="Times New Roman" w:hAnsi="Times New Roman"/>
        </w:rPr>
        <w:t>LYK</w:t>
      </w:r>
      <w:r w:rsidR="000759B0" w:rsidRPr="0054785B">
        <w:rPr>
          <w:rFonts w:ascii="Times New Roman" w:hAnsi="Times New Roman"/>
        </w:rPr>
        <w:t>-S</w:t>
      </w:r>
      <w:r w:rsidRPr="0054785B">
        <w:rPr>
          <w:rFonts w:ascii="Times New Roman" w:hAnsi="Times New Roman"/>
        </w:rPr>
        <w:t xml:space="preserve"> 202</w:t>
      </w:r>
      <w:r w:rsidR="000759B0" w:rsidRPr="0054785B">
        <w:rPr>
          <w:rFonts w:ascii="Times New Roman" w:hAnsi="Times New Roman"/>
        </w:rPr>
        <w:t>4/167</w:t>
      </w:r>
      <w:r w:rsidRPr="0054785B">
        <w:rPr>
          <w:rFonts w:ascii="Times New Roman" w:hAnsi="Times New Roman"/>
        </w:rPr>
        <w:t>: Merkezimiz internet sayfalarıyla eş zamanlı olarak İngilizce sayfamız</w:t>
      </w:r>
      <w:r w:rsidR="000759B0" w:rsidRPr="0054785B">
        <w:rPr>
          <w:rFonts w:ascii="Times New Roman" w:hAnsi="Times New Roman"/>
        </w:rPr>
        <w:t xml:space="preserve">ın çevirisi </w:t>
      </w:r>
      <w:r w:rsidR="005D01FB" w:rsidRPr="0054785B">
        <w:rPr>
          <w:rFonts w:ascii="Times New Roman" w:hAnsi="Times New Roman"/>
        </w:rPr>
        <w:t>tamamlanmıştır.</w:t>
      </w:r>
      <w:r w:rsidR="00135909" w:rsidRPr="0054785B">
        <w:rPr>
          <w:rFonts w:ascii="Times New Roman" w:hAnsi="Times New Roman"/>
        </w:rPr>
        <w:t xml:space="preserve"> </w:t>
      </w:r>
      <w:r w:rsidR="000759B0" w:rsidRPr="0054785B">
        <w:rPr>
          <w:rFonts w:ascii="Times New Roman" w:hAnsi="Times New Roman"/>
        </w:rPr>
        <w:t>(4)</w:t>
      </w:r>
      <w:r w:rsidR="002A23FC" w:rsidRPr="0054785B">
        <w:rPr>
          <w:rFonts w:ascii="Times New Roman" w:hAnsi="Times New Roman"/>
        </w:rPr>
        <w:t xml:space="preserve"> </w:t>
      </w:r>
      <w:r w:rsidRPr="0054785B">
        <w:rPr>
          <w:rFonts w:ascii="Times New Roman" w:hAnsi="Times New Roman"/>
        </w:rPr>
        <w:t>A.1.</w:t>
      </w:r>
      <w:r w:rsidR="00267771">
        <w:rPr>
          <w:rFonts w:ascii="Times New Roman" w:hAnsi="Times New Roman"/>
        </w:rPr>
        <w:t>5</w:t>
      </w:r>
      <w:r w:rsidRPr="0054785B">
        <w:rPr>
          <w:rFonts w:ascii="Times New Roman" w:hAnsi="Times New Roman"/>
        </w:rPr>
        <w:t>.</w:t>
      </w:r>
      <w:r w:rsidR="00267771">
        <w:rPr>
          <w:rFonts w:ascii="Times New Roman" w:hAnsi="Times New Roman"/>
        </w:rPr>
        <w:t>3</w:t>
      </w:r>
    </w:p>
    <w:p w14:paraId="7AAA1BD1" w14:textId="2EDE073B" w:rsidR="00B51C8F" w:rsidRPr="0054785B" w:rsidRDefault="00B51C8F" w:rsidP="00B51C8F">
      <w:pPr>
        <w:pStyle w:val="ListeParagraf"/>
        <w:framePr w:hSpace="141" w:wrap="around" w:vAnchor="text" w:hAnchor="text" w:y="1"/>
        <w:numPr>
          <w:ilvl w:val="0"/>
          <w:numId w:val="2"/>
        </w:numPr>
        <w:spacing w:after="0" w:line="240" w:lineRule="auto"/>
        <w:suppressOverlap/>
        <w:rPr>
          <w:rFonts w:ascii="Times New Roman" w:hAnsi="Times New Roman"/>
        </w:rPr>
      </w:pPr>
      <w:r w:rsidRPr="0054785B">
        <w:rPr>
          <w:rFonts w:ascii="Times New Roman" w:hAnsi="Times New Roman"/>
        </w:rPr>
        <w:lastRenderedPageBreak/>
        <w:t>LYK</w:t>
      </w:r>
      <w:r w:rsidR="002A23FC" w:rsidRPr="0054785B">
        <w:rPr>
          <w:rFonts w:ascii="Times New Roman" w:hAnsi="Times New Roman"/>
        </w:rPr>
        <w:t>-S</w:t>
      </w:r>
      <w:r w:rsidRPr="0054785B">
        <w:rPr>
          <w:rFonts w:ascii="Times New Roman" w:hAnsi="Times New Roman"/>
        </w:rPr>
        <w:t xml:space="preserve"> 202</w:t>
      </w:r>
      <w:r w:rsidR="002A23FC" w:rsidRPr="0054785B">
        <w:rPr>
          <w:rFonts w:ascii="Times New Roman" w:hAnsi="Times New Roman"/>
        </w:rPr>
        <w:t>4</w:t>
      </w:r>
      <w:r w:rsidRPr="0054785B">
        <w:rPr>
          <w:rFonts w:ascii="Times New Roman" w:hAnsi="Times New Roman"/>
        </w:rPr>
        <w:t>/</w:t>
      </w:r>
      <w:r w:rsidR="002A23FC" w:rsidRPr="0054785B">
        <w:rPr>
          <w:rFonts w:ascii="Times New Roman" w:hAnsi="Times New Roman"/>
        </w:rPr>
        <w:t>129</w:t>
      </w:r>
      <w:r w:rsidRPr="0054785B">
        <w:rPr>
          <w:rFonts w:ascii="Times New Roman" w:hAnsi="Times New Roman"/>
        </w:rPr>
        <w:t>: Merkezimiz internet sayfasında Misyon-Vizyon, Mevzuat, Kalite sekmesi, Görev tanım formları, İş akış şemaları, Birim raporları (BİDR, Faaliyet Raporu, Stratejik Plan) güncel tutulmaktadır</w:t>
      </w:r>
      <w:r w:rsidR="00135909" w:rsidRPr="0054785B">
        <w:rPr>
          <w:rFonts w:ascii="Times New Roman" w:hAnsi="Times New Roman"/>
        </w:rPr>
        <w:t xml:space="preserve">. </w:t>
      </w:r>
      <w:r w:rsidR="002A23FC" w:rsidRPr="0054785B">
        <w:rPr>
          <w:rFonts w:ascii="Times New Roman" w:hAnsi="Times New Roman"/>
        </w:rPr>
        <w:t>(</w:t>
      </w:r>
      <w:r w:rsidR="00B745B4">
        <w:rPr>
          <w:rFonts w:ascii="Times New Roman" w:hAnsi="Times New Roman"/>
        </w:rPr>
        <w:t>3</w:t>
      </w:r>
      <w:r w:rsidR="002A23FC" w:rsidRPr="0054785B">
        <w:rPr>
          <w:rFonts w:ascii="Times New Roman" w:hAnsi="Times New Roman"/>
        </w:rPr>
        <w:t xml:space="preserve">) </w:t>
      </w:r>
      <w:r w:rsidR="006646B4" w:rsidRPr="0054785B">
        <w:rPr>
          <w:rFonts w:ascii="Times New Roman" w:hAnsi="Times New Roman"/>
        </w:rPr>
        <w:t xml:space="preserve">A.1.1.4, (3) A.2.1.1, </w:t>
      </w:r>
      <w:bookmarkStart w:id="17" w:name="_Hlk172211475"/>
      <w:r w:rsidR="006646B4" w:rsidRPr="0054785B">
        <w:rPr>
          <w:rFonts w:ascii="Times New Roman" w:hAnsi="Times New Roman"/>
        </w:rPr>
        <w:t>(3) A.1.1.2</w:t>
      </w:r>
      <w:bookmarkEnd w:id="17"/>
    </w:p>
    <w:p w14:paraId="17BEED35" w14:textId="04CB3703" w:rsidR="00B51C8F" w:rsidRPr="0054785B" w:rsidRDefault="00B51C8F" w:rsidP="00B51C8F">
      <w:pPr>
        <w:pStyle w:val="ListeParagraf"/>
        <w:framePr w:hSpace="141" w:wrap="around" w:vAnchor="text" w:hAnchor="text" w:y="1"/>
        <w:numPr>
          <w:ilvl w:val="0"/>
          <w:numId w:val="2"/>
        </w:numPr>
        <w:spacing w:after="0" w:line="240" w:lineRule="auto"/>
        <w:suppressOverlap/>
        <w:jc w:val="both"/>
        <w:rPr>
          <w:rFonts w:ascii="Times New Roman" w:hAnsi="Times New Roman"/>
        </w:rPr>
      </w:pPr>
      <w:r w:rsidRPr="0054785B">
        <w:rPr>
          <w:rFonts w:ascii="Times New Roman" w:hAnsi="Times New Roman"/>
        </w:rPr>
        <w:t>T</w:t>
      </w:r>
      <w:r w:rsidR="002A23FC" w:rsidRPr="0054785B">
        <w:rPr>
          <w:rFonts w:ascii="Times New Roman" w:hAnsi="Times New Roman"/>
        </w:rPr>
        <w:t>K</w:t>
      </w:r>
      <w:r w:rsidRPr="0054785B">
        <w:rPr>
          <w:rFonts w:ascii="Times New Roman" w:hAnsi="Times New Roman"/>
        </w:rPr>
        <w:t xml:space="preserve"> 202</w:t>
      </w:r>
      <w:r w:rsidR="002A23FC" w:rsidRPr="0054785B">
        <w:rPr>
          <w:rFonts w:ascii="Times New Roman" w:hAnsi="Times New Roman"/>
        </w:rPr>
        <w:t>4/8</w:t>
      </w:r>
      <w:r w:rsidRPr="0054785B">
        <w:rPr>
          <w:rFonts w:ascii="Times New Roman" w:hAnsi="Times New Roman"/>
        </w:rPr>
        <w:t xml:space="preserve">: </w:t>
      </w:r>
      <w:r w:rsidR="002A23FC" w:rsidRPr="0054785B">
        <w:rPr>
          <w:rFonts w:ascii="Times New Roman" w:hAnsi="Times New Roman"/>
        </w:rPr>
        <w:t>Toplumsal Katkı Komisyonu internet sayfasına toplumsal katkı ile ilgili sayfanın güncelliği korunmuştur.</w:t>
      </w:r>
      <w:r w:rsidR="0035504D" w:rsidRPr="0054785B">
        <w:rPr>
          <w:rFonts w:ascii="Times New Roman" w:hAnsi="Times New Roman"/>
        </w:rPr>
        <w:t xml:space="preserve"> </w:t>
      </w:r>
      <w:r w:rsidR="002A23FC" w:rsidRPr="0054785B">
        <w:rPr>
          <w:rFonts w:ascii="Times New Roman" w:hAnsi="Times New Roman"/>
        </w:rPr>
        <w:t>(</w:t>
      </w:r>
      <w:r w:rsidR="00C306CC" w:rsidRPr="0054785B">
        <w:rPr>
          <w:rFonts w:ascii="Times New Roman" w:hAnsi="Times New Roman"/>
        </w:rPr>
        <w:t>2</w:t>
      </w:r>
      <w:r w:rsidR="002A23FC" w:rsidRPr="0054785B">
        <w:rPr>
          <w:rFonts w:ascii="Times New Roman" w:hAnsi="Times New Roman"/>
        </w:rPr>
        <w:t xml:space="preserve">) </w:t>
      </w:r>
      <w:r w:rsidR="0035504D" w:rsidRPr="0054785B">
        <w:rPr>
          <w:rFonts w:ascii="Times New Roman" w:hAnsi="Times New Roman"/>
        </w:rPr>
        <w:t>A.1.5.</w:t>
      </w:r>
      <w:r w:rsidR="00A82387" w:rsidRPr="0054785B">
        <w:rPr>
          <w:rFonts w:ascii="Times New Roman" w:hAnsi="Times New Roman"/>
        </w:rPr>
        <w:t>2</w:t>
      </w:r>
    </w:p>
    <w:p w14:paraId="129ECD78" w14:textId="1649DC5D" w:rsidR="00B51C8F" w:rsidRPr="0054785B" w:rsidRDefault="00B51C8F" w:rsidP="00B51C8F">
      <w:pPr>
        <w:pStyle w:val="ListeParagraf"/>
        <w:framePr w:hSpace="141" w:wrap="around" w:vAnchor="text" w:hAnchor="text" w:y="1"/>
        <w:numPr>
          <w:ilvl w:val="0"/>
          <w:numId w:val="2"/>
        </w:numPr>
        <w:spacing w:after="0" w:line="240" w:lineRule="auto"/>
        <w:suppressOverlap/>
        <w:jc w:val="both"/>
        <w:rPr>
          <w:rFonts w:ascii="Times New Roman" w:hAnsi="Times New Roman"/>
        </w:rPr>
      </w:pPr>
      <w:r w:rsidRPr="0054785B">
        <w:rPr>
          <w:rFonts w:ascii="Times New Roman" w:hAnsi="Times New Roman"/>
        </w:rPr>
        <w:t>TİF 2021/8-b: Toplumsal katkı kapsamında yapılan etkinlik ve projeler, toplumsal katkı açısından değerlendirilerek</w:t>
      </w:r>
      <w:r w:rsidR="00A82387" w:rsidRPr="0054785B">
        <w:rPr>
          <w:rFonts w:ascii="Times New Roman" w:hAnsi="Times New Roman"/>
        </w:rPr>
        <w:t xml:space="preserve"> sosyal medya platformları ve NÖROM web sitesi ile</w:t>
      </w:r>
      <w:r w:rsidRPr="0054785B">
        <w:rPr>
          <w:rFonts w:ascii="Times New Roman" w:hAnsi="Times New Roman"/>
        </w:rPr>
        <w:t xml:space="preserve"> paylaşılmaktadır</w:t>
      </w:r>
      <w:r w:rsidR="00C306CC" w:rsidRPr="0054785B">
        <w:rPr>
          <w:rFonts w:ascii="Times New Roman" w:hAnsi="Times New Roman"/>
        </w:rPr>
        <w:t>.</w:t>
      </w:r>
      <w:r w:rsidR="0035504D" w:rsidRPr="0054785B">
        <w:rPr>
          <w:rFonts w:ascii="Times New Roman" w:hAnsi="Times New Roman"/>
        </w:rPr>
        <w:t xml:space="preserve"> </w:t>
      </w:r>
      <w:r w:rsidR="00A82387" w:rsidRPr="0054785B">
        <w:rPr>
          <w:rFonts w:ascii="Times New Roman" w:hAnsi="Times New Roman"/>
        </w:rPr>
        <w:t>(</w:t>
      </w:r>
      <w:r w:rsidR="00C306CC" w:rsidRPr="0054785B">
        <w:rPr>
          <w:rFonts w:ascii="Times New Roman" w:hAnsi="Times New Roman"/>
        </w:rPr>
        <w:t>3</w:t>
      </w:r>
      <w:r w:rsidR="00A82387" w:rsidRPr="0054785B">
        <w:rPr>
          <w:rFonts w:ascii="Times New Roman" w:hAnsi="Times New Roman"/>
        </w:rPr>
        <w:t xml:space="preserve">) </w:t>
      </w:r>
      <w:r w:rsidR="0035504D" w:rsidRPr="0054785B">
        <w:rPr>
          <w:rFonts w:ascii="Times New Roman" w:hAnsi="Times New Roman"/>
        </w:rPr>
        <w:t>A.1.5.</w:t>
      </w:r>
      <w:r w:rsidR="00A82387" w:rsidRPr="0054785B">
        <w:rPr>
          <w:rFonts w:ascii="Times New Roman" w:hAnsi="Times New Roman"/>
        </w:rPr>
        <w:t>4</w:t>
      </w:r>
    </w:p>
    <w:p w14:paraId="1F710D3D" w14:textId="77777777" w:rsidR="00A82387" w:rsidRPr="0054785B" w:rsidRDefault="00A82387" w:rsidP="00B51C8F">
      <w:pPr>
        <w:pStyle w:val="ListeParagraf"/>
        <w:framePr w:hSpace="141" w:wrap="around" w:vAnchor="text" w:hAnchor="text" w:y="1"/>
        <w:numPr>
          <w:ilvl w:val="0"/>
          <w:numId w:val="2"/>
        </w:numPr>
        <w:spacing w:after="0" w:line="240" w:lineRule="auto"/>
        <w:suppressOverlap/>
        <w:jc w:val="both"/>
        <w:rPr>
          <w:rFonts w:ascii="Times New Roman" w:hAnsi="Times New Roman"/>
        </w:rPr>
      </w:pPr>
    </w:p>
    <w:p w14:paraId="433BAA2F"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4E72E6C6" w14:textId="2B918A8E" w:rsidR="00B51C8F" w:rsidRPr="0054785B" w:rsidRDefault="00A82387" w:rsidP="00B51C8F">
      <w:pPr>
        <w:spacing w:before="120" w:after="120"/>
        <w:rPr>
          <w:bCs/>
          <w:sz w:val="22"/>
          <w:szCs w:val="22"/>
        </w:rPr>
      </w:pPr>
      <w:r w:rsidRPr="0054785B">
        <w:rPr>
          <w:bCs/>
          <w:sz w:val="22"/>
          <w:szCs w:val="22"/>
        </w:rPr>
        <w:t xml:space="preserve">(4) </w:t>
      </w:r>
      <w:r w:rsidR="00B51C8F" w:rsidRPr="0054785B">
        <w:rPr>
          <w:bCs/>
          <w:sz w:val="22"/>
          <w:szCs w:val="22"/>
        </w:rPr>
        <w:t>A.1.1.1 NÖROM</w:t>
      </w:r>
      <w:r w:rsidRPr="0054785B">
        <w:rPr>
          <w:bCs/>
          <w:sz w:val="22"/>
          <w:szCs w:val="22"/>
        </w:rPr>
        <w:t>_</w:t>
      </w:r>
      <w:r w:rsidR="006646B4" w:rsidRPr="0054785B">
        <w:rPr>
          <w:bCs/>
          <w:sz w:val="22"/>
          <w:szCs w:val="22"/>
        </w:rPr>
        <w:t>W</w:t>
      </w:r>
      <w:r w:rsidR="00B51C8F" w:rsidRPr="0054785B">
        <w:rPr>
          <w:bCs/>
          <w:sz w:val="22"/>
          <w:szCs w:val="22"/>
        </w:rPr>
        <w:t>eb</w:t>
      </w:r>
      <w:r w:rsidRPr="0054785B">
        <w:rPr>
          <w:bCs/>
          <w:sz w:val="22"/>
          <w:szCs w:val="22"/>
        </w:rPr>
        <w:t>_</w:t>
      </w:r>
      <w:r w:rsidR="006646B4" w:rsidRPr="0054785B">
        <w:rPr>
          <w:bCs/>
          <w:sz w:val="22"/>
          <w:szCs w:val="22"/>
        </w:rPr>
        <w:t>S</w:t>
      </w:r>
      <w:r w:rsidR="00B51C8F" w:rsidRPr="0054785B">
        <w:rPr>
          <w:bCs/>
          <w:sz w:val="22"/>
          <w:szCs w:val="22"/>
        </w:rPr>
        <w:t>itesi</w:t>
      </w:r>
    </w:p>
    <w:p w14:paraId="629C65AF" w14:textId="0DD5134F" w:rsidR="00B51C8F" w:rsidRPr="0054785B" w:rsidRDefault="00A82387" w:rsidP="00B51C8F">
      <w:pPr>
        <w:spacing w:before="120" w:after="120"/>
        <w:rPr>
          <w:bCs/>
          <w:sz w:val="22"/>
          <w:szCs w:val="22"/>
        </w:rPr>
      </w:pPr>
      <w:r w:rsidRPr="0054785B">
        <w:rPr>
          <w:bCs/>
          <w:sz w:val="22"/>
          <w:szCs w:val="22"/>
        </w:rPr>
        <w:t>(</w:t>
      </w:r>
      <w:r w:rsidR="00135909" w:rsidRPr="0054785B">
        <w:rPr>
          <w:bCs/>
          <w:sz w:val="22"/>
          <w:szCs w:val="22"/>
        </w:rPr>
        <w:t>4</w:t>
      </w:r>
      <w:r w:rsidRPr="0054785B">
        <w:rPr>
          <w:bCs/>
          <w:sz w:val="22"/>
          <w:szCs w:val="22"/>
        </w:rPr>
        <w:t xml:space="preserve">) </w:t>
      </w:r>
      <w:r w:rsidR="00B51C8F" w:rsidRPr="0054785B">
        <w:rPr>
          <w:bCs/>
          <w:sz w:val="22"/>
          <w:szCs w:val="22"/>
        </w:rPr>
        <w:t>A.1.</w:t>
      </w:r>
      <w:r w:rsidR="00267771">
        <w:rPr>
          <w:bCs/>
          <w:sz w:val="22"/>
          <w:szCs w:val="22"/>
        </w:rPr>
        <w:t>5</w:t>
      </w:r>
      <w:r w:rsidR="00B51C8F" w:rsidRPr="0054785B">
        <w:rPr>
          <w:bCs/>
          <w:sz w:val="22"/>
          <w:szCs w:val="22"/>
        </w:rPr>
        <w:t>.</w:t>
      </w:r>
      <w:r w:rsidR="00267771">
        <w:rPr>
          <w:bCs/>
          <w:sz w:val="22"/>
          <w:szCs w:val="22"/>
        </w:rPr>
        <w:t>3</w:t>
      </w:r>
      <w:r w:rsidR="00B51C8F" w:rsidRPr="0054785B">
        <w:rPr>
          <w:bCs/>
          <w:sz w:val="22"/>
          <w:szCs w:val="22"/>
        </w:rPr>
        <w:t xml:space="preserve"> NÖROM</w:t>
      </w:r>
      <w:r w:rsidRPr="0054785B">
        <w:rPr>
          <w:bCs/>
          <w:sz w:val="22"/>
          <w:szCs w:val="22"/>
        </w:rPr>
        <w:t>_</w:t>
      </w:r>
      <w:r w:rsidR="006646B4" w:rsidRPr="0054785B">
        <w:rPr>
          <w:bCs/>
          <w:sz w:val="22"/>
          <w:szCs w:val="22"/>
        </w:rPr>
        <w:t>W</w:t>
      </w:r>
      <w:r w:rsidR="00B51C8F" w:rsidRPr="0054785B">
        <w:rPr>
          <w:bCs/>
          <w:sz w:val="22"/>
          <w:szCs w:val="22"/>
        </w:rPr>
        <w:t>eb</w:t>
      </w:r>
      <w:r w:rsidRPr="0054785B">
        <w:rPr>
          <w:bCs/>
          <w:sz w:val="22"/>
          <w:szCs w:val="22"/>
        </w:rPr>
        <w:t>_</w:t>
      </w:r>
      <w:r w:rsidR="006646B4" w:rsidRPr="0054785B">
        <w:rPr>
          <w:bCs/>
          <w:sz w:val="22"/>
          <w:szCs w:val="22"/>
        </w:rPr>
        <w:t>S</w:t>
      </w:r>
      <w:r w:rsidR="00B51C8F" w:rsidRPr="0054785B">
        <w:rPr>
          <w:bCs/>
          <w:sz w:val="22"/>
          <w:szCs w:val="22"/>
        </w:rPr>
        <w:t>itesi</w:t>
      </w:r>
      <w:r w:rsidRPr="0054785B">
        <w:rPr>
          <w:bCs/>
          <w:sz w:val="22"/>
          <w:szCs w:val="22"/>
        </w:rPr>
        <w:t>_</w:t>
      </w:r>
      <w:r w:rsidR="00B51C8F" w:rsidRPr="0054785B">
        <w:rPr>
          <w:bCs/>
          <w:sz w:val="22"/>
          <w:szCs w:val="22"/>
        </w:rPr>
        <w:t>İngilizce</w:t>
      </w:r>
      <w:r w:rsidRPr="0054785B">
        <w:rPr>
          <w:bCs/>
          <w:sz w:val="22"/>
          <w:szCs w:val="22"/>
        </w:rPr>
        <w:t>_</w:t>
      </w:r>
      <w:r w:rsidR="006646B4" w:rsidRPr="0054785B">
        <w:rPr>
          <w:bCs/>
          <w:sz w:val="22"/>
          <w:szCs w:val="22"/>
        </w:rPr>
        <w:t>S</w:t>
      </w:r>
      <w:r w:rsidR="00B51C8F" w:rsidRPr="0054785B">
        <w:rPr>
          <w:bCs/>
          <w:sz w:val="22"/>
          <w:szCs w:val="22"/>
        </w:rPr>
        <w:t>ayfası</w:t>
      </w:r>
    </w:p>
    <w:p w14:paraId="59DAE1AB" w14:textId="72781BB1" w:rsidR="00B51C8F" w:rsidRPr="0054785B" w:rsidRDefault="00A82387" w:rsidP="00B51C8F">
      <w:pPr>
        <w:spacing w:before="120" w:after="120"/>
        <w:rPr>
          <w:bCs/>
          <w:sz w:val="22"/>
          <w:szCs w:val="22"/>
        </w:rPr>
      </w:pPr>
      <w:r w:rsidRPr="0054785B">
        <w:rPr>
          <w:bCs/>
          <w:sz w:val="22"/>
          <w:szCs w:val="22"/>
        </w:rPr>
        <w:t>(</w:t>
      </w:r>
      <w:r w:rsidR="00135909" w:rsidRPr="0054785B">
        <w:rPr>
          <w:bCs/>
          <w:sz w:val="22"/>
          <w:szCs w:val="22"/>
        </w:rPr>
        <w:t>2</w:t>
      </w:r>
      <w:r w:rsidRPr="0054785B">
        <w:rPr>
          <w:bCs/>
          <w:sz w:val="22"/>
          <w:szCs w:val="22"/>
        </w:rPr>
        <w:t xml:space="preserve">) </w:t>
      </w:r>
      <w:r w:rsidR="0035504D" w:rsidRPr="0054785B">
        <w:rPr>
          <w:bCs/>
          <w:sz w:val="22"/>
          <w:szCs w:val="22"/>
        </w:rPr>
        <w:t xml:space="preserve">A.1.5.2 </w:t>
      </w:r>
      <w:r w:rsidR="00E87724" w:rsidRPr="0054785B">
        <w:rPr>
          <w:sz w:val="22"/>
          <w:szCs w:val="22"/>
        </w:rPr>
        <w:t>NÖROM</w:t>
      </w:r>
      <w:r w:rsidRPr="0054785B">
        <w:rPr>
          <w:bCs/>
          <w:sz w:val="22"/>
          <w:szCs w:val="22"/>
        </w:rPr>
        <w:t>_</w:t>
      </w:r>
      <w:r w:rsidR="0035504D" w:rsidRPr="0054785B">
        <w:rPr>
          <w:bCs/>
          <w:sz w:val="22"/>
          <w:szCs w:val="22"/>
        </w:rPr>
        <w:t>Toplumsal</w:t>
      </w:r>
      <w:r w:rsidRPr="0054785B">
        <w:rPr>
          <w:bCs/>
          <w:sz w:val="22"/>
          <w:szCs w:val="22"/>
        </w:rPr>
        <w:t>_</w:t>
      </w:r>
      <w:r w:rsidR="0035504D" w:rsidRPr="0054785B">
        <w:rPr>
          <w:bCs/>
          <w:sz w:val="22"/>
          <w:szCs w:val="22"/>
        </w:rPr>
        <w:t>Katkı</w:t>
      </w:r>
      <w:r w:rsidRPr="0054785B">
        <w:rPr>
          <w:bCs/>
          <w:sz w:val="22"/>
          <w:szCs w:val="22"/>
        </w:rPr>
        <w:t>_</w:t>
      </w:r>
      <w:r w:rsidR="006646B4" w:rsidRPr="0054785B">
        <w:rPr>
          <w:bCs/>
          <w:sz w:val="22"/>
          <w:szCs w:val="22"/>
        </w:rPr>
        <w:t>S</w:t>
      </w:r>
      <w:r w:rsidR="00E87724" w:rsidRPr="0054785B">
        <w:rPr>
          <w:bCs/>
          <w:sz w:val="22"/>
          <w:szCs w:val="22"/>
        </w:rPr>
        <w:t>ayfası</w:t>
      </w:r>
    </w:p>
    <w:p w14:paraId="0ABEFEDB" w14:textId="56923986" w:rsidR="00A82387" w:rsidRPr="0054785B" w:rsidRDefault="00A82387" w:rsidP="00B51C8F">
      <w:pPr>
        <w:spacing w:before="120" w:after="120"/>
        <w:rPr>
          <w:bCs/>
          <w:sz w:val="22"/>
          <w:szCs w:val="22"/>
        </w:rPr>
      </w:pPr>
      <w:r w:rsidRPr="0054785B">
        <w:rPr>
          <w:bCs/>
          <w:sz w:val="22"/>
          <w:szCs w:val="22"/>
        </w:rPr>
        <w:t>(</w:t>
      </w:r>
      <w:r w:rsidR="00135909" w:rsidRPr="0054785B">
        <w:rPr>
          <w:bCs/>
          <w:sz w:val="22"/>
          <w:szCs w:val="22"/>
        </w:rPr>
        <w:t>3</w:t>
      </w:r>
      <w:r w:rsidRPr="0054785B">
        <w:rPr>
          <w:bCs/>
          <w:sz w:val="22"/>
          <w:szCs w:val="22"/>
        </w:rPr>
        <w:t>) A.1.5.4 NÖROM_Sosyal_Medya_Platformları</w:t>
      </w:r>
    </w:p>
    <w:p w14:paraId="2AD645A4" w14:textId="24EB7F99" w:rsidR="00F205BC" w:rsidRPr="0054785B" w:rsidRDefault="006646B4" w:rsidP="003C6026">
      <w:pPr>
        <w:spacing w:before="120" w:after="120"/>
        <w:rPr>
          <w:sz w:val="22"/>
          <w:szCs w:val="22"/>
        </w:rPr>
      </w:pPr>
      <w:r w:rsidRPr="0054785B">
        <w:rPr>
          <w:sz w:val="22"/>
          <w:szCs w:val="22"/>
        </w:rPr>
        <w:t>(3) A.2.1.1 NÖROM_Misyon</w:t>
      </w:r>
      <w:r w:rsidR="000A687C">
        <w:rPr>
          <w:sz w:val="22"/>
          <w:szCs w:val="22"/>
        </w:rPr>
        <w:t>-</w:t>
      </w:r>
      <w:r w:rsidRPr="0054785B">
        <w:rPr>
          <w:sz w:val="22"/>
          <w:szCs w:val="22"/>
        </w:rPr>
        <w:t>Vizyon</w:t>
      </w:r>
    </w:p>
    <w:p w14:paraId="1CD89B97" w14:textId="1D010DB0" w:rsidR="006646B4" w:rsidRDefault="006646B4" w:rsidP="003C6026">
      <w:pPr>
        <w:spacing w:before="120" w:after="120"/>
        <w:rPr>
          <w:sz w:val="22"/>
          <w:szCs w:val="22"/>
        </w:rPr>
      </w:pPr>
      <w:r w:rsidRPr="0054785B">
        <w:rPr>
          <w:sz w:val="22"/>
          <w:szCs w:val="22"/>
        </w:rPr>
        <w:t xml:space="preserve">(3) A.1.1.2 </w:t>
      </w:r>
      <w:r w:rsidR="000D3411" w:rsidRPr="0054785B">
        <w:rPr>
          <w:sz w:val="22"/>
          <w:szCs w:val="22"/>
        </w:rPr>
        <w:t>NÖROM_İş_Akış_Şeması</w:t>
      </w:r>
    </w:p>
    <w:p w14:paraId="6FA67D66" w14:textId="77777777" w:rsidR="00B745B4" w:rsidRPr="00B745B4" w:rsidRDefault="00B745B4" w:rsidP="00B745B4">
      <w:pPr>
        <w:spacing w:before="120" w:after="120"/>
        <w:rPr>
          <w:sz w:val="22"/>
          <w:szCs w:val="22"/>
        </w:rPr>
      </w:pPr>
      <w:r w:rsidRPr="00B745B4">
        <w:rPr>
          <w:sz w:val="22"/>
          <w:szCs w:val="22"/>
        </w:rPr>
        <w:t>(3) A.1.1.4 Görev_Tanım_Formları</w:t>
      </w:r>
    </w:p>
    <w:p w14:paraId="294176A3" w14:textId="77777777" w:rsidR="00B745B4" w:rsidRPr="0054785B" w:rsidRDefault="00B745B4" w:rsidP="003C6026">
      <w:pPr>
        <w:spacing w:before="120" w:after="120"/>
        <w:rPr>
          <w:sz w:val="22"/>
          <w:szCs w:val="22"/>
        </w:rPr>
      </w:pPr>
    </w:p>
    <w:p w14:paraId="793A696F"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18" w:name="_Toc140155513"/>
      <w:r w:rsidRPr="0054785B">
        <w:rPr>
          <w:rFonts w:ascii="Times New Roman" w:hAnsi="Times New Roman" w:cs="Times New Roman"/>
          <w:b/>
          <w:color w:val="auto"/>
          <w:sz w:val="22"/>
          <w:szCs w:val="22"/>
        </w:rPr>
        <w:t>A.2. Misyon ve Stratejik Amaçlar</w:t>
      </w:r>
      <w:bookmarkEnd w:id="18"/>
    </w:p>
    <w:p w14:paraId="7FE7FCA5" w14:textId="77777777" w:rsidR="003D0FA9" w:rsidRPr="0054785B" w:rsidRDefault="003D0FA9" w:rsidP="003C6026">
      <w:pPr>
        <w:spacing w:before="120" w:after="120"/>
        <w:rPr>
          <w:b/>
          <w:sz w:val="22"/>
          <w:szCs w:val="22"/>
          <w:u w:val="single"/>
        </w:rPr>
      </w:pPr>
    </w:p>
    <w:p w14:paraId="01D452A9"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19" w:name="_Toc140155514"/>
      <w:r w:rsidRPr="0054785B">
        <w:rPr>
          <w:rFonts w:ascii="Times New Roman" w:hAnsi="Times New Roman" w:cs="Times New Roman"/>
          <w:b/>
          <w:color w:val="auto"/>
          <w:sz w:val="22"/>
          <w:szCs w:val="22"/>
        </w:rPr>
        <w:t xml:space="preserve">A.2.1. Misyon, </w:t>
      </w:r>
      <w:r w:rsidR="002D4868" w:rsidRPr="0054785B">
        <w:rPr>
          <w:rFonts w:ascii="Times New Roman" w:hAnsi="Times New Roman" w:cs="Times New Roman"/>
          <w:b/>
          <w:color w:val="auto"/>
          <w:sz w:val="22"/>
          <w:szCs w:val="22"/>
        </w:rPr>
        <w:t xml:space="preserve">Vizyon </w:t>
      </w:r>
      <w:r w:rsidRPr="0054785B">
        <w:rPr>
          <w:rFonts w:ascii="Times New Roman" w:hAnsi="Times New Roman" w:cs="Times New Roman"/>
          <w:b/>
          <w:color w:val="auto"/>
          <w:sz w:val="22"/>
          <w:szCs w:val="22"/>
        </w:rPr>
        <w:t xml:space="preserve">ve </w:t>
      </w:r>
      <w:r w:rsidR="002D4868" w:rsidRPr="0054785B">
        <w:rPr>
          <w:rFonts w:ascii="Times New Roman" w:hAnsi="Times New Roman" w:cs="Times New Roman"/>
          <w:b/>
          <w:color w:val="auto"/>
          <w:sz w:val="22"/>
          <w:szCs w:val="22"/>
        </w:rPr>
        <w:t>Politikalar</w:t>
      </w:r>
      <w:bookmarkEnd w:id="19"/>
    </w:p>
    <w:p w14:paraId="349D710E" w14:textId="77777777" w:rsidR="0035504D" w:rsidRPr="0054785B" w:rsidRDefault="0035504D" w:rsidP="0035504D">
      <w:pPr>
        <w:spacing w:before="120" w:after="120"/>
        <w:ind w:right="48"/>
        <w:jc w:val="both"/>
        <w:rPr>
          <w:sz w:val="22"/>
          <w:szCs w:val="22"/>
        </w:rPr>
      </w:pPr>
      <w:r w:rsidRPr="0054785B">
        <w:rPr>
          <w:sz w:val="22"/>
          <w:szCs w:val="22"/>
        </w:rPr>
        <w:t>Merkezimizin</w:t>
      </w:r>
      <w:r w:rsidRPr="0054785B">
        <w:rPr>
          <w:b/>
          <w:sz w:val="22"/>
          <w:szCs w:val="22"/>
        </w:rPr>
        <w:t xml:space="preserve"> </w:t>
      </w:r>
      <w:r w:rsidRPr="0054785B">
        <w:rPr>
          <w:sz w:val="22"/>
          <w:szCs w:val="22"/>
        </w:rPr>
        <w:t xml:space="preserve">Misyon ve vizyon ifadesi tanımlanmıştır, çalışanlarca bilinir ve paylaşılır. Merkezimize özeldir, sürdürülebilir bir gelecek yaratmak için yol göstericidir.  </w:t>
      </w:r>
    </w:p>
    <w:p w14:paraId="0FF22B3C"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3F1D2788" w14:textId="4F9D1B4B" w:rsidR="0035504D" w:rsidRPr="0054785B" w:rsidRDefault="0035504D" w:rsidP="0035504D">
      <w:pPr>
        <w:pStyle w:val="ListeParagraf"/>
        <w:numPr>
          <w:ilvl w:val="0"/>
          <w:numId w:val="2"/>
        </w:numPr>
        <w:rPr>
          <w:rFonts w:ascii="Times New Roman" w:hAnsi="Times New Roman" w:cs="Times New Roman"/>
          <w:bCs/>
        </w:rPr>
      </w:pPr>
      <w:r w:rsidRPr="0054785B">
        <w:rPr>
          <w:rFonts w:ascii="Times New Roman" w:hAnsi="Times New Roman" w:cs="Times New Roman"/>
          <w:bCs/>
        </w:rPr>
        <w:t>Merkezimizin Misyonu ve Vizyonu tanımlanmış, merkez çalışanlarınca benimsenmiş ve internet sayfamızda yayınlanarak kamuoyu ile paylaşılmaktadır</w:t>
      </w:r>
      <w:r w:rsidR="00B745B4">
        <w:rPr>
          <w:rFonts w:ascii="Times New Roman" w:hAnsi="Times New Roman" w:cs="Times New Roman"/>
          <w:bCs/>
        </w:rPr>
        <w:t>. (3)</w:t>
      </w:r>
      <w:r w:rsidR="00B745B4" w:rsidRPr="0054785B">
        <w:rPr>
          <w:rFonts w:ascii="Times New Roman" w:hAnsi="Times New Roman" w:cs="Times New Roman"/>
          <w:bCs/>
        </w:rPr>
        <w:t xml:space="preserve"> A.</w:t>
      </w:r>
      <w:r w:rsidRPr="0054785B">
        <w:rPr>
          <w:rFonts w:ascii="Times New Roman" w:hAnsi="Times New Roman" w:cs="Times New Roman"/>
          <w:bCs/>
        </w:rPr>
        <w:t>2.1.1</w:t>
      </w:r>
    </w:p>
    <w:p w14:paraId="58714C27" w14:textId="5C8251B7" w:rsidR="00ED3FE2" w:rsidRPr="0054785B" w:rsidRDefault="00ED3FE2" w:rsidP="0035504D">
      <w:pPr>
        <w:pStyle w:val="ListeParagraf"/>
        <w:spacing w:before="120" w:after="120"/>
        <w:jc w:val="both"/>
        <w:rPr>
          <w:rFonts w:ascii="Times New Roman" w:hAnsi="Times New Roman" w:cs="Times New Roman"/>
          <w:bCs/>
        </w:rPr>
      </w:pPr>
    </w:p>
    <w:p w14:paraId="002981DA"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36A1DC9E" w14:textId="796410D7" w:rsidR="00F205BC" w:rsidRPr="0054785B" w:rsidRDefault="00A82387" w:rsidP="003C6026">
      <w:pPr>
        <w:spacing w:before="120" w:after="120"/>
        <w:rPr>
          <w:sz w:val="22"/>
          <w:szCs w:val="22"/>
        </w:rPr>
      </w:pPr>
      <w:r w:rsidRPr="0054785B">
        <w:rPr>
          <w:sz w:val="22"/>
          <w:szCs w:val="22"/>
        </w:rPr>
        <w:t>(</w:t>
      </w:r>
      <w:r w:rsidR="00B745B4">
        <w:rPr>
          <w:sz w:val="22"/>
          <w:szCs w:val="22"/>
        </w:rPr>
        <w:t>3</w:t>
      </w:r>
      <w:r w:rsidRPr="0054785B">
        <w:rPr>
          <w:sz w:val="22"/>
          <w:szCs w:val="22"/>
        </w:rPr>
        <w:t xml:space="preserve">) </w:t>
      </w:r>
      <w:r w:rsidR="0035504D" w:rsidRPr="0054785B">
        <w:rPr>
          <w:sz w:val="22"/>
          <w:szCs w:val="22"/>
        </w:rPr>
        <w:t xml:space="preserve">A.2.1.1 </w:t>
      </w:r>
      <w:r w:rsidR="00E87724" w:rsidRPr="0054785B">
        <w:rPr>
          <w:sz w:val="22"/>
          <w:szCs w:val="22"/>
        </w:rPr>
        <w:t>NÖROM</w:t>
      </w:r>
      <w:r w:rsidRPr="0054785B">
        <w:rPr>
          <w:sz w:val="22"/>
          <w:szCs w:val="22"/>
        </w:rPr>
        <w:t>_</w:t>
      </w:r>
      <w:r w:rsidR="0035504D" w:rsidRPr="0054785B">
        <w:rPr>
          <w:sz w:val="22"/>
          <w:szCs w:val="22"/>
        </w:rPr>
        <w:t>Misyon-Vizyon</w:t>
      </w:r>
    </w:p>
    <w:p w14:paraId="7F80EBB5" w14:textId="77777777" w:rsidR="0035504D" w:rsidRPr="0054785B" w:rsidRDefault="0035504D" w:rsidP="003C6026">
      <w:pPr>
        <w:spacing w:before="120" w:after="120"/>
        <w:rPr>
          <w:sz w:val="22"/>
          <w:szCs w:val="22"/>
        </w:rPr>
      </w:pPr>
    </w:p>
    <w:p w14:paraId="7A996CDE"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20" w:name="_Toc140155515"/>
      <w:r w:rsidRPr="0054785B">
        <w:rPr>
          <w:rFonts w:ascii="Times New Roman" w:hAnsi="Times New Roman" w:cs="Times New Roman"/>
          <w:b/>
          <w:color w:val="auto"/>
          <w:sz w:val="22"/>
          <w:szCs w:val="22"/>
        </w:rPr>
        <w:t xml:space="preserve">A.2.2. Stratejik </w:t>
      </w:r>
      <w:r w:rsidR="002D4868" w:rsidRPr="0054785B">
        <w:rPr>
          <w:rFonts w:ascii="Times New Roman" w:hAnsi="Times New Roman" w:cs="Times New Roman"/>
          <w:b/>
          <w:color w:val="auto"/>
          <w:sz w:val="22"/>
          <w:szCs w:val="22"/>
        </w:rPr>
        <w:t xml:space="preserve">Amaç </w:t>
      </w:r>
      <w:r w:rsidRPr="0054785B">
        <w:rPr>
          <w:rFonts w:ascii="Times New Roman" w:hAnsi="Times New Roman" w:cs="Times New Roman"/>
          <w:b/>
          <w:color w:val="auto"/>
          <w:sz w:val="22"/>
          <w:szCs w:val="22"/>
        </w:rPr>
        <w:t xml:space="preserve">ve </w:t>
      </w:r>
      <w:r w:rsidR="002D4868" w:rsidRPr="0054785B">
        <w:rPr>
          <w:rFonts w:ascii="Times New Roman" w:hAnsi="Times New Roman" w:cs="Times New Roman"/>
          <w:b/>
          <w:color w:val="auto"/>
          <w:sz w:val="22"/>
          <w:szCs w:val="22"/>
        </w:rPr>
        <w:t>Hedefler</w:t>
      </w:r>
      <w:bookmarkEnd w:id="20"/>
    </w:p>
    <w:p w14:paraId="6AF267D3" w14:textId="33A9794C" w:rsidR="003D0FA9" w:rsidRPr="0054785B" w:rsidRDefault="0035504D" w:rsidP="0035504D">
      <w:pPr>
        <w:spacing w:before="120" w:after="120"/>
        <w:jc w:val="both"/>
        <w:rPr>
          <w:sz w:val="22"/>
          <w:szCs w:val="22"/>
        </w:rPr>
      </w:pPr>
      <w:r w:rsidRPr="0054785B">
        <w:rPr>
          <w:sz w:val="22"/>
          <w:szCs w:val="22"/>
        </w:rPr>
        <w:t>Kalite güvencesi sistemi kurmaya yönelik çalışmaların rehberliğinde bugüne kadar yapılan çalışmalar irdelenerek, bu çalışmaların sonuçları, performans göstergeleri ve anket verilerinin analizi ile kapsamlı biçimde değerlendirilmektedir.</w:t>
      </w:r>
      <w:r w:rsidR="008B198F" w:rsidRPr="0054785B">
        <w:rPr>
          <w:sz w:val="22"/>
          <w:szCs w:val="22"/>
        </w:rPr>
        <w:t xml:space="preserve"> Üniversitelerin stratejik planları dikkate alınarak yeni bir NÖROM stratejik planı oluşturuldu.</w:t>
      </w:r>
    </w:p>
    <w:p w14:paraId="7FCFA96C" w14:textId="77777777" w:rsidR="004761C8" w:rsidRPr="0054785B" w:rsidRDefault="004761C8" w:rsidP="0035504D">
      <w:pPr>
        <w:spacing w:before="120" w:after="120"/>
        <w:jc w:val="both"/>
        <w:rPr>
          <w:sz w:val="22"/>
          <w:szCs w:val="22"/>
          <w:highlight w:val="cyan"/>
        </w:rPr>
      </w:pPr>
    </w:p>
    <w:p w14:paraId="029151EE"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1C00BF40" w14:textId="4FFBEC28" w:rsidR="0035504D" w:rsidRPr="0054785B" w:rsidRDefault="0035504D" w:rsidP="0035504D">
      <w:pPr>
        <w:pStyle w:val="ListeParagraf"/>
        <w:numPr>
          <w:ilvl w:val="0"/>
          <w:numId w:val="2"/>
        </w:numPr>
        <w:spacing w:before="120" w:after="120"/>
        <w:jc w:val="both"/>
        <w:rPr>
          <w:rFonts w:ascii="Times New Roman" w:hAnsi="Times New Roman" w:cs="Times New Roman"/>
          <w:bCs/>
        </w:rPr>
      </w:pPr>
      <w:r w:rsidRPr="0054785B">
        <w:rPr>
          <w:rFonts w:ascii="Times New Roman" w:eastAsia="Times New Roman" w:hAnsi="Times New Roman" w:cs="Times New Roman"/>
          <w:bCs/>
        </w:rPr>
        <w:t>Merkezimiz, NÖROM projesi koordinatörü olan Gazi Üniversitesinin güncellenmiş 20</w:t>
      </w:r>
      <w:r w:rsidR="005447AE" w:rsidRPr="0054785B">
        <w:rPr>
          <w:rFonts w:ascii="Times New Roman" w:eastAsia="Times New Roman" w:hAnsi="Times New Roman" w:cs="Times New Roman"/>
          <w:bCs/>
        </w:rPr>
        <w:t>24</w:t>
      </w:r>
      <w:r w:rsidRPr="0054785B">
        <w:rPr>
          <w:rFonts w:ascii="Times New Roman" w:eastAsia="Times New Roman" w:hAnsi="Times New Roman" w:cs="Times New Roman"/>
          <w:bCs/>
        </w:rPr>
        <w:t>-202</w:t>
      </w:r>
      <w:r w:rsidR="005447AE" w:rsidRPr="0054785B">
        <w:rPr>
          <w:rFonts w:ascii="Times New Roman" w:eastAsia="Times New Roman" w:hAnsi="Times New Roman" w:cs="Times New Roman"/>
          <w:bCs/>
        </w:rPr>
        <w:t>8</w:t>
      </w:r>
      <w:r w:rsidRPr="0054785B">
        <w:rPr>
          <w:rFonts w:ascii="Times New Roman" w:eastAsia="Times New Roman" w:hAnsi="Times New Roman" w:cs="Times New Roman"/>
          <w:bCs/>
        </w:rPr>
        <w:t xml:space="preserve"> Stratejik Planı’na ek olarak Ankara Üniversitesi 20</w:t>
      </w:r>
      <w:r w:rsidR="005447AE" w:rsidRPr="0054785B">
        <w:rPr>
          <w:rFonts w:ascii="Times New Roman" w:eastAsia="Times New Roman" w:hAnsi="Times New Roman" w:cs="Times New Roman"/>
          <w:bCs/>
        </w:rPr>
        <w:t>24</w:t>
      </w:r>
      <w:r w:rsidRPr="0054785B">
        <w:rPr>
          <w:rFonts w:ascii="Times New Roman" w:eastAsia="Times New Roman" w:hAnsi="Times New Roman" w:cs="Times New Roman"/>
          <w:bCs/>
        </w:rPr>
        <w:t>-202</w:t>
      </w:r>
      <w:r w:rsidR="005447AE" w:rsidRPr="0054785B">
        <w:rPr>
          <w:rFonts w:ascii="Times New Roman" w:eastAsia="Times New Roman" w:hAnsi="Times New Roman" w:cs="Times New Roman"/>
          <w:bCs/>
        </w:rPr>
        <w:t>8</w:t>
      </w:r>
      <w:r w:rsidRPr="0054785B">
        <w:rPr>
          <w:rFonts w:ascii="Times New Roman" w:eastAsia="Times New Roman" w:hAnsi="Times New Roman" w:cs="Times New Roman"/>
          <w:bCs/>
        </w:rPr>
        <w:t xml:space="preserve"> Stratejik Planı ve Orta Doğu Teknik Üniversitesi 20</w:t>
      </w:r>
      <w:r w:rsidR="005447AE" w:rsidRPr="0054785B">
        <w:rPr>
          <w:rFonts w:ascii="Times New Roman" w:eastAsia="Times New Roman" w:hAnsi="Times New Roman" w:cs="Times New Roman"/>
          <w:bCs/>
        </w:rPr>
        <w:t>23</w:t>
      </w:r>
      <w:r w:rsidRPr="0054785B">
        <w:rPr>
          <w:rFonts w:ascii="Times New Roman" w:eastAsia="Times New Roman" w:hAnsi="Times New Roman" w:cs="Times New Roman"/>
          <w:bCs/>
        </w:rPr>
        <w:t>-202</w:t>
      </w:r>
      <w:r w:rsidR="005447AE" w:rsidRPr="0054785B">
        <w:rPr>
          <w:rFonts w:ascii="Times New Roman" w:eastAsia="Times New Roman" w:hAnsi="Times New Roman" w:cs="Times New Roman"/>
          <w:bCs/>
        </w:rPr>
        <w:t>7</w:t>
      </w:r>
      <w:r w:rsidRPr="0054785B">
        <w:rPr>
          <w:rFonts w:ascii="Times New Roman" w:eastAsia="Times New Roman" w:hAnsi="Times New Roman" w:cs="Times New Roman"/>
          <w:bCs/>
        </w:rPr>
        <w:t xml:space="preserve"> Stratejik Planı çerçevesinde stratejik yönetiminin bir parçası olarak kalite güvence politikaları ve bu politikaları hayata geçirmek üzere kalite ve uluslararasılaşmayı hedef olarak belirlemiştir</w:t>
      </w:r>
      <w:r w:rsidR="008B198F" w:rsidRPr="0054785B">
        <w:rPr>
          <w:rFonts w:ascii="Times New Roman" w:eastAsia="Times New Roman" w:hAnsi="Times New Roman" w:cs="Times New Roman"/>
          <w:bCs/>
        </w:rPr>
        <w:t>.</w:t>
      </w:r>
    </w:p>
    <w:p w14:paraId="5EFA9D41" w14:textId="77777777" w:rsidR="004761C8" w:rsidRPr="0054785B" w:rsidRDefault="004761C8" w:rsidP="004761C8">
      <w:pPr>
        <w:pStyle w:val="ListeParagraf"/>
        <w:spacing w:before="120" w:after="120"/>
        <w:ind w:left="644"/>
        <w:jc w:val="both"/>
        <w:rPr>
          <w:rFonts w:ascii="Times New Roman" w:hAnsi="Times New Roman" w:cs="Times New Roman"/>
          <w:bCs/>
        </w:rPr>
      </w:pPr>
    </w:p>
    <w:p w14:paraId="4E6EA35F" w14:textId="77777777" w:rsidR="00ED3FE2" w:rsidRPr="0054785B" w:rsidRDefault="00ED3FE2" w:rsidP="00ED3FE2">
      <w:pPr>
        <w:spacing w:before="120" w:after="120"/>
        <w:rPr>
          <w:b/>
          <w:sz w:val="22"/>
          <w:szCs w:val="22"/>
          <w:u w:val="single"/>
        </w:rPr>
      </w:pPr>
      <w:r w:rsidRPr="0054785B">
        <w:rPr>
          <w:b/>
          <w:sz w:val="22"/>
          <w:szCs w:val="22"/>
          <w:u w:val="single"/>
        </w:rPr>
        <w:lastRenderedPageBreak/>
        <w:t>Kanıtlar</w:t>
      </w:r>
    </w:p>
    <w:p w14:paraId="13BD8D22" w14:textId="65408558" w:rsidR="00F205BC" w:rsidRPr="0054785B" w:rsidRDefault="00426116" w:rsidP="0035504D">
      <w:pPr>
        <w:spacing w:before="120" w:after="120"/>
        <w:rPr>
          <w:sz w:val="22"/>
          <w:szCs w:val="22"/>
        </w:rPr>
      </w:pPr>
      <w:r w:rsidRPr="0054785B">
        <w:rPr>
          <w:sz w:val="22"/>
          <w:szCs w:val="22"/>
        </w:rPr>
        <w:t>(</w:t>
      </w:r>
      <w:r w:rsidR="001E73D2">
        <w:rPr>
          <w:sz w:val="22"/>
          <w:szCs w:val="22"/>
        </w:rPr>
        <w:t>3</w:t>
      </w:r>
      <w:r w:rsidRPr="0054785B">
        <w:rPr>
          <w:sz w:val="22"/>
          <w:szCs w:val="22"/>
        </w:rPr>
        <w:t>) A.3.4.2 NÖROM_Stratejik_Planı</w:t>
      </w:r>
    </w:p>
    <w:p w14:paraId="38DA20E9" w14:textId="77777777" w:rsidR="0035504D" w:rsidRPr="0054785B" w:rsidRDefault="0035504D" w:rsidP="0035504D">
      <w:pPr>
        <w:spacing w:before="120" w:after="120"/>
        <w:rPr>
          <w:sz w:val="22"/>
          <w:szCs w:val="22"/>
        </w:rPr>
      </w:pPr>
    </w:p>
    <w:p w14:paraId="69DC081F"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21" w:name="_Toc140155516"/>
      <w:r w:rsidRPr="0054785B">
        <w:rPr>
          <w:rFonts w:ascii="Times New Roman" w:hAnsi="Times New Roman" w:cs="Times New Roman"/>
          <w:b/>
          <w:color w:val="auto"/>
          <w:sz w:val="22"/>
          <w:szCs w:val="22"/>
        </w:rPr>
        <w:t xml:space="preserve">A.2.3. Performans </w:t>
      </w:r>
      <w:r w:rsidR="002D4868" w:rsidRPr="0054785B">
        <w:rPr>
          <w:rFonts w:ascii="Times New Roman" w:hAnsi="Times New Roman" w:cs="Times New Roman"/>
          <w:b/>
          <w:color w:val="auto"/>
          <w:sz w:val="22"/>
          <w:szCs w:val="22"/>
        </w:rPr>
        <w:t>Yönetimi</w:t>
      </w:r>
      <w:bookmarkEnd w:id="21"/>
    </w:p>
    <w:p w14:paraId="1B0A9004" w14:textId="77CFECC6" w:rsidR="00CD441B" w:rsidRPr="0054785B" w:rsidRDefault="00B01C77" w:rsidP="00B01C77">
      <w:pPr>
        <w:spacing w:before="120" w:after="120"/>
        <w:ind w:right="50"/>
        <w:jc w:val="both"/>
        <w:rPr>
          <w:sz w:val="22"/>
          <w:szCs w:val="22"/>
        </w:rPr>
      </w:pPr>
      <w:r w:rsidRPr="0054785B">
        <w:rPr>
          <w:sz w:val="22"/>
          <w:szCs w:val="22"/>
        </w:rPr>
        <w:t>Merkez araştırmacıları tarafından yürütülen projelerin ve araştırmaların performansı verilere dayalı ve periyodik (her 6 ayda bir istenen ara raporlar halinde) olarak ölçülmekte ve değerlendirilmektedir. Sonuçları ulusal, uluslararası yayınlar, bildiriler ve patentler ile topluma ve bilimsel literatüre de katkıda bulunmakta ve merkezimizin web sitesinde yayımlanmaktadır</w:t>
      </w:r>
      <w:r w:rsidR="00426116" w:rsidRPr="0054785B">
        <w:rPr>
          <w:sz w:val="22"/>
          <w:szCs w:val="22"/>
        </w:rPr>
        <w:t xml:space="preserve"> </w:t>
      </w:r>
      <w:r w:rsidRPr="0054785B">
        <w:rPr>
          <w:sz w:val="22"/>
          <w:szCs w:val="22"/>
        </w:rPr>
        <w:t>Araştırma süreçleri merkezimiz tarafından hazırlanan faaliyet raporları ile takip edilmektedir. Sonuçlar üst merciler ve kamuoyu ile paylaşılmaktadır.</w:t>
      </w:r>
    </w:p>
    <w:p w14:paraId="289AC7A7"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7A99C8BE" w14:textId="104F8F25" w:rsidR="000628E6" w:rsidRPr="008A301A" w:rsidRDefault="000628E6" w:rsidP="008A301A">
      <w:pPr>
        <w:pStyle w:val="ListeParagraf"/>
        <w:numPr>
          <w:ilvl w:val="0"/>
          <w:numId w:val="2"/>
        </w:numPr>
        <w:spacing w:before="120" w:after="120"/>
        <w:jc w:val="both"/>
        <w:rPr>
          <w:rFonts w:ascii="Times New Roman" w:hAnsi="Times New Roman" w:cs="Times New Roman"/>
          <w:b/>
          <w:u w:val="single"/>
        </w:rPr>
      </w:pPr>
      <w:r w:rsidRPr="008A301A">
        <w:rPr>
          <w:rFonts w:ascii="Times New Roman" w:hAnsi="Times New Roman" w:cs="Times New Roman"/>
        </w:rPr>
        <w:t>LYK 202</w:t>
      </w:r>
      <w:r w:rsidR="00B60CBA" w:rsidRPr="008A301A">
        <w:rPr>
          <w:rFonts w:ascii="Times New Roman" w:hAnsi="Times New Roman" w:cs="Times New Roman"/>
        </w:rPr>
        <w:t>4</w:t>
      </w:r>
      <w:r w:rsidRPr="008A301A">
        <w:rPr>
          <w:rFonts w:ascii="Times New Roman" w:hAnsi="Times New Roman" w:cs="Times New Roman"/>
        </w:rPr>
        <w:t>/</w:t>
      </w:r>
      <w:r w:rsidR="00B60CBA" w:rsidRPr="008A301A">
        <w:rPr>
          <w:rFonts w:ascii="Times New Roman" w:hAnsi="Times New Roman" w:cs="Times New Roman"/>
        </w:rPr>
        <w:t>32</w:t>
      </w:r>
      <w:r w:rsidR="008A301A">
        <w:rPr>
          <w:rFonts w:ascii="Times New Roman" w:hAnsi="Times New Roman" w:cs="Times New Roman"/>
        </w:rPr>
        <w:t xml:space="preserve"> </w:t>
      </w:r>
      <w:r w:rsidRPr="008A301A">
        <w:rPr>
          <w:rFonts w:ascii="Times New Roman" w:hAnsi="Times New Roman" w:cs="Times New Roman"/>
        </w:rPr>
        <w:t>Merkezimiz Kurumsal Veri Yönetim Sistemine entegredir ve veri girişleri yapılmaktadır</w:t>
      </w:r>
      <w:r w:rsidR="000971D7" w:rsidRPr="008A301A">
        <w:rPr>
          <w:rFonts w:ascii="Times New Roman" w:hAnsi="Times New Roman" w:cs="Times New Roman"/>
        </w:rPr>
        <w:t>.</w:t>
      </w:r>
      <w:r w:rsidRPr="008A301A">
        <w:rPr>
          <w:rFonts w:ascii="Times New Roman" w:hAnsi="Times New Roman" w:cs="Times New Roman"/>
        </w:rPr>
        <w:t xml:space="preserve"> </w:t>
      </w:r>
      <w:r w:rsidR="008A301A" w:rsidRPr="008A301A">
        <w:rPr>
          <w:rFonts w:ascii="Times New Roman" w:hAnsi="Times New Roman" w:cs="Times New Roman"/>
        </w:rPr>
        <w:t>(3) A.1.4.2</w:t>
      </w:r>
    </w:p>
    <w:p w14:paraId="1F64B60B" w14:textId="28415D78" w:rsidR="000628E6" w:rsidRPr="0054785B" w:rsidRDefault="00B60CBA" w:rsidP="000628E6">
      <w:pPr>
        <w:pStyle w:val="ListeParagraf"/>
        <w:numPr>
          <w:ilvl w:val="0"/>
          <w:numId w:val="2"/>
        </w:numPr>
        <w:spacing w:before="120" w:after="120"/>
        <w:jc w:val="both"/>
        <w:rPr>
          <w:rFonts w:ascii="Times New Roman" w:hAnsi="Times New Roman"/>
          <w:b/>
          <w:u w:val="single"/>
        </w:rPr>
      </w:pPr>
      <w:r w:rsidRPr="0054785B">
        <w:rPr>
          <w:rFonts w:ascii="Times New Roman" w:hAnsi="Times New Roman"/>
        </w:rPr>
        <w:t>LYK</w:t>
      </w:r>
      <w:r w:rsidR="00B01C77" w:rsidRPr="0054785B">
        <w:rPr>
          <w:rFonts w:ascii="Times New Roman" w:hAnsi="Times New Roman"/>
        </w:rPr>
        <w:t xml:space="preserve"> 202</w:t>
      </w:r>
      <w:r w:rsidRPr="0054785B">
        <w:rPr>
          <w:rFonts w:ascii="Times New Roman" w:hAnsi="Times New Roman"/>
        </w:rPr>
        <w:t>4/32</w:t>
      </w:r>
      <w:r w:rsidR="00B01C77" w:rsidRPr="0054785B">
        <w:rPr>
          <w:rFonts w:ascii="Times New Roman" w:hAnsi="Times New Roman"/>
        </w:rPr>
        <w:t>: Faaliyet raporları hazırlama sürecinde AVESİS sistemi ve diğer yazılımlar kullanılmaktadır</w:t>
      </w:r>
      <w:r w:rsidR="000971D7">
        <w:rPr>
          <w:rFonts w:ascii="Times New Roman" w:hAnsi="Times New Roman"/>
        </w:rPr>
        <w:t>.</w:t>
      </w:r>
      <w:r w:rsidR="00B01C77" w:rsidRPr="0054785B">
        <w:rPr>
          <w:rFonts w:ascii="Times New Roman" w:hAnsi="Times New Roman"/>
        </w:rPr>
        <w:t xml:space="preserve"> </w:t>
      </w:r>
      <w:r w:rsidRPr="0054785B">
        <w:rPr>
          <w:rFonts w:ascii="Times New Roman" w:hAnsi="Times New Roman"/>
        </w:rPr>
        <w:t>(</w:t>
      </w:r>
      <w:r w:rsidR="000971D7">
        <w:rPr>
          <w:rFonts w:ascii="Times New Roman" w:hAnsi="Times New Roman"/>
        </w:rPr>
        <w:t>3</w:t>
      </w:r>
      <w:r w:rsidRPr="0054785B">
        <w:rPr>
          <w:rFonts w:ascii="Times New Roman" w:hAnsi="Times New Roman"/>
        </w:rPr>
        <w:t xml:space="preserve">) </w:t>
      </w:r>
      <w:r w:rsidR="00B01C77" w:rsidRPr="0054785B">
        <w:rPr>
          <w:rFonts w:ascii="Times New Roman" w:hAnsi="Times New Roman"/>
        </w:rPr>
        <w:t>A.2.3.1</w:t>
      </w:r>
    </w:p>
    <w:p w14:paraId="5CED6877" w14:textId="2E9A5B2F" w:rsidR="00B01C77" w:rsidRPr="0054785B" w:rsidRDefault="000628E6" w:rsidP="000628E6">
      <w:pPr>
        <w:pStyle w:val="ListeParagraf"/>
        <w:numPr>
          <w:ilvl w:val="0"/>
          <w:numId w:val="2"/>
        </w:numPr>
        <w:spacing w:before="120" w:after="120"/>
        <w:jc w:val="both"/>
        <w:rPr>
          <w:rFonts w:ascii="Times New Roman" w:hAnsi="Times New Roman"/>
          <w:b/>
          <w:u w:val="single"/>
        </w:rPr>
      </w:pPr>
      <w:r w:rsidRPr="0054785B">
        <w:rPr>
          <w:rFonts w:ascii="Times New Roman" w:hAnsi="Times New Roman"/>
        </w:rPr>
        <w:t>TİF 2021/8-ç: Merkezimizin faaliyet çıktıları</w:t>
      </w:r>
      <w:r w:rsidR="005D01FB" w:rsidRPr="0054785B">
        <w:rPr>
          <w:rFonts w:ascii="Times New Roman" w:hAnsi="Times New Roman"/>
        </w:rPr>
        <w:t xml:space="preserve"> </w:t>
      </w:r>
      <w:r w:rsidRPr="0054785B">
        <w:rPr>
          <w:rFonts w:ascii="Times New Roman" w:hAnsi="Times New Roman"/>
        </w:rPr>
        <w:t>internet sayfamızda duyurular</w:t>
      </w:r>
      <w:r w:rsidR="005D01FB" w:rsidRPr="0054785B">
        <w:rPr>
          <w:rFonts w:ascii="Times New Roman" w:hAnsi="Times New Roman"/>
        </w:rPr>
        <w:t xml:space="preserve">, yayınlar ve projeler başlığı altında </w:t>
      </w:r>
      <w:r w:rsidRPr="0054785B">
        <w:rPr>
          <w:rFonts w:ascii="Times New Roman" w:hAnsi="Times New Roman"/>
        </w:rPr>
        <w:t>yayınlanmaktadır</w:t>
      </w:r>
      <w:r w:rsidR="000971D7">
        <w:rPr>
          <w:rFonts w:ascii="Times New Roman" w:hAnsi="Times New Roman"/>
        </w:rPr>
        <w:t>.</w:t>
      </w:r>
      <w:r w:rsidRPr="0054785B">
        <w:rPr>
          <w:rFonts w:ascii="Times New Roman" w:hAnsi="Times New Roman"/>
        </w:rPr>
        <w:t xml:space="preserve">  </w:t>
      </w:r>
      <w:r w:rsidR="00B60CBA" w:rsidRPr="0054785B">
        <w:rPr>
          <w:rFonts w:ascii="Times New Roman" w:hAnsi="Times New Roman"/>
        </w:rPr>
        <w:t>(</w:t>
      </w:r>
      <w:r w:rsidR="000971D7">
        <w:rPr>
          <w:rFonts w:ascii="Times New Roman" w:hAnsi="Times New Roman"/>
        </w:rPr>
        <w:t>3</w:t>
      </w:r>
      <w:r w:rsidR="00B60CBA" w:rsidRPr="0054785B">
        <w:rPr>
          <w:rFonts w:ascii="Times New Roman" w:hAnsi="Times New Roman"/>
        </w:rPr>
        <w:t xml:space="preserve">) </w:t>
      </w:r>
      <w:r w:rsidRPr="0054785B">
        <w:rPr>
          <w:rFonts w:ascii="Times New Roman" w:hAnsi="Times New Roman"/>
        </w:rPr>
        <w:t>A.2.3.4</w:t>
      </w:r>
      <w:r w:rsidR="005D01FB" w:rsidRPr="0054785B">
        <w:rPr>
          <w:rFonts w:ascii="Times New Roman" w:hAnsi="Times New Roman"/>
        </w:rPr>
        <w:t xml:space="preserve">, </w:t>
      </w:r>
      <w:r w:rsidR="00B60CBA" w:rsidRPr="0054785B">
        <w:rPr>
          <w:rFonts w:ascii="Times New Roman" w:hAnsi="Times New Roman"/>
        </w:rPr>
        <w:t>(</w:t>
      </w:r>
      <w:r w:rsidR="000971D7">
        <w:rPr>
          <w:rFonts w:ascii="Times New Roman" w:hAnsi="Times New Roman"/>
        </w:rPr>
        <w:t>3</w:t>
      </w:r>
      <w:r w:rsidR="00B60CBA" w:rsidRPr="0054785B">
        <w:rPr>
          <w:rFonts w:ascii="Times New Roman" w:hAnsi="Times New Roman"/>
        </w:rPr>
        <w:t xml:space="preserve">) </w:t>
      </w:r>
      <w:r w:rsidR="005D01FB" w:rsidRPr="0054785B">
        <w:rPr>
          <w:rFonts w:ascii="Times New Roman" w:hAnsi="Times New Roman"/>
        </w:rPr>
        <w:t xml:space="preserve">A.2.3.5, </w:t>
      </w:r>
      <w:r w:rsidR="00B60CBA" w:rsidRPr="0054785B">
        <w:rPr>
          <w:rFonts w:ascii="Times New Roman" w:hAnsi="Times New Roman"/>
        </w:rPr>
        <w:t>(</w:t>
      </w:r>
      <w:r w:rsidR="000971D7">
        <w:rPr>
          <w:rFonts w:ascii="Times New Roman" w:hAnsi="Times New Roman"/>
        </w:rPr>
        <w:t>3</w:t>
      </w:r>
      <w:r w:rsidR="00B60CBA" w:rsidRPr="0054785B">
        <w:rPr>
          <w:rFonts w:ascii="Times New Roman" w:hAnsi="Times New Roman"/>
        </w:rPr>
        <w:t xml:space="preserve">) </w:t>
      </w:r>
      <w:r w:rsidR="005D01FB" w:rsidRPr="0054785B">
        <w:rPr>
          <w:rFonts w:ascii="Times New Roman" w:hAnsi="Times New Roman"/>
        </w:rPr>
        <w:t>A.2.3.6</w:t>
      </w:r>
    </w:p>
    <w:p w14:paraId="192F209B" w14:textId="77777777" w:rsidR="00624E4D" w:rsidRPr="0054785B" w:rsidRDefault="00624E4D" w:rsidP="00624E4D">
      <w:pPr>
        <w:pStyle w:val="ListeParagraf"/>
        <w:spacing w:before="120" w:after="120"/>
        <w:ind w:left="644"/>
        <w:jc w:val="both"/>
        <w:rPr>
          <w:rFonts w:ascii="Times New Roman" w:hAnsi="Times New Roman"/>
        </w:rPr>
      </w:pPr>
    </w:p>
    <w:p w14:paraId="3E92D7D8" w14:textId="77777777" w:rsidR="00624E4D" w:rsidRPr="0054785B" w:rsidRDefault="00624E4D" w:rsidP="00624E4D">
      <w:pPr>
        <w:pStyle w:val="ListeParagraf"/>
        <w:spacing w:before="120" w:after="120"/>
        <w:ind w:left="644"/>
        <w:jc w:val="both"/>
        <w:rPr>
          <w:rFonts w:ascii="Times New Roman" w:hAnsi="Times New Roman"/>
          <w:b/>
          <w:u w:val="single"/>
        </w:rPr>
      </w:pPr>
    </w:p>
    <w:p w14:paraId="7216D53E"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01D9FC44" w14:textId="6FDA0D5B" w:rsidR="000628E6" w:rsidRPr="0054785B" w:rsidRDefault="00B60CBA" w:rsidP="00B01C77">
      <w:pPr>
        <w:spacing w:before="120" w:after="120"/>
        <w:rPr>
          <w:sz w:val="22"/>
          <w:szCs w:val="22"/>
        </w:rPr>
      </w:pPr>
      <w:r w:rsidRPr="0054785B">
        <w:rPr>
          <w:sz w:val="22"/>
          <w:szCs w:val="22"/>
        </w:rPr>
        <w:t>(</w:t>
      </w:r>
      <w:r w:rsidR="00624E4D" w:rsidRPr="0054785B">
        <w:rPr>
          <w:sz w:val="22"/>
          <w:szCs w:val="22"/>
        </w:rPr>
        <w:t>3</w:t>
      </w:r>
      <w:r w:rsidRPr="0054785B">
        <w:rPr>
          <w:sz w:val="22"/>
          <w:szCs w:val="22"/>
        </w:rPr>
        <w:t xml:space="preserve">) </w:t>
      </w:r>
      <w:r w:rsidR="000628E6" w:rsidRPr="0054785B">
        <w:rPr>
          <w:sz w:val="22"/>
          <w:szCs w:val="22"/>
        </w:rPr>
        <w:t>A.2.3.4 NÖROM</w:t>
      </w:r>
      <w:r w:rsidRPr="0054785B">
        <w:rPr>
          <w:sz w:val="22"/>
          <w:szCs w:val="22"/>
        </w:rPr>
        <w:t>_</w:t>
      </w:r>
      <w:r w:rsidR="000628E6" w:rsidRPr="0054785B">
        <w:rPr>
          <w:sz w:val="22"/>
          <w:szCs w:val="22"/>
        </w:rPr>
        <w:t>Duyuru</w:t>
      </w:r>
      <w:r w:rsidRPr="0054785B">
        <w:rPr>
          <w:sz w:val="22"/>
          <w:szCs w:val="22"/>
        </w:rPr>
        <w:t>_</w:t>
      </w:r>
      <w:r w:rsidR="00624E4D" w:rsidRPr="0054785B">
        <w:rPr>
          <w:sz w:val="22"/>
          <w:szCs w:val="22"/>
        </w:rPr>
        <w:t>S</w:t>
      </w:r>
      <w:r w:rsidR="000628E6" w:rsidRPr="0054785B">
        <w:rPr>
          <w:sz w:val="22"/>
          <w:szCs w:val="22"/>
        </w:rPr>
        <w:t>ayfası</w:t>
      </w:r>
    </w:p>
    <w:p w14:paraId="75580542" w14:textId="6E96E52C" w:rsidR="00A43FC9" w:rsidRPr="0054785B" w:rsidRDefault="00B60CBA" w:rsidP="00B01C77">
      <w:pPr>
        <w:spacing w:before="120" w:after="120"/>
        <w:rPr>
          <w:sz w:val="22"/>
          <w:szCs w:val="22"/>
        </w:rPr>
      </w:pPr>
      <w:r w:rsidRPr="0054785B">
        <w:rPr>
          <w:sz w:val="22"/>
          <w:szCs w:val="22"/>
        </w:rPr>
        <w:t>(</w:t>
      </w:r>
      <w:r w:rsidR="00624E4D" w:rsidRPr="0054785B">
        <w:rPr>
          <w:sz w:val="22"/>
          <w:szCs w:val="22"/>
        </w:rPr>
        <w:t>3</w:t>
      </w:r>
      <w:r w:rsidRPr="0054785B">
        <w:rPr>
          <w:sz w:val="22"/>
          <w:szCs w:val="22"/>
        </w:rPr>
        <w:t xml:space="preserve">) </w:t>
      </w:r>
      <w:r w:rsidR="00A43FC9" w:rsidRPr="0054785B">
        <w:rPr>
          <w:sz w:val="22"/>
          <w:szCs w:val="22"/>
        </w:rPr>
        <w:t>A.2.3.5 NÖROM</w:t>
      </w:r>
      <w:r w:rsidRPr="0054785B">
        <w:rPr>
          <w:sz w:val="22"/>
          <w:szCs w:val="22"/>
        </w:rPr>
        <w:t>_</w:t>
      </w:r>
      <w:r w:rsidR="00A43FC9" w:rsidRPr="0054785B">
        <w:rPr>
          <w:sz w:val="22"/>
          <w:szCs w:val="22"/>
        </w:rPr>
        <w:t>Yayınlar</w:t>
      </w:r>
      <w:r w:rsidRPr="0054785B">
        <w:rPr>
          <w:sz w:val="22"/>
          <w:szCs w:val="22"/>
        </w:rPr>
        <w:t>_</w:t>
      </w:r>
      <w:r w:rsidR="00A43FC9" w:rsidRPr="0054785B">
        <w:rPr>
          <w:sz w:val="22"/>
          <w:szCs w:val="22"/>
        </w:rPr>
        <w:t>Sayfası</w:t>
      </w:r>
    </w:p>
    <w:p w14:paraId="7AC98139" w14:textId="24CD4482" w:rsidR="00A43FC9" w:rsidRPr="0054785B" w:rsidRDefault="00B60CBA" w:rsidP="00B01C77">
      <w:pPr>
        <w:spacing w:before="120" w:after="120"/>
        <w:rPr>
          <w:sz w:val="22"/>
          <w:szCs w:val="22"/>
        </w:rPr>
      </w:pPr>
      <w:r w:rsidRPr="0054785B">
        <w:rPr>
          <w:sz w:val="22"/>
          <w:szCs w:val="22"/>
        </w:rPr>
        <w:t>(</w:t>
      </w:r>
      <w:r w:rsidR="00624E4D" w:rsidRPr="0054785B">
        <w:rPr>
          <w:sz w:val="22"/>
          <w:szCs w:val="22"/>
        </w:rPr>
        <w:t>3</w:t>
      </w:r>
      <w:r w:rsidRPr="0054785B">
        <w:rPr>
          <w:sz w:val="22"/>
          <w:szCs w:val="22"/>
        </w:rPr>
        <w:t xml:space="preserve">) </w:t>
      </w:r>
      <w:r w:rsidR="00A43FC9" w:rsidRPr="0054785B">
        <w:rPr>
          <w:sz w:val="22"/>
          <w:szCs w:val="22"/>
        </w:rPr>
        <w:t>A.2.3.6 NÖRO</w:t>
      </w:r>
      <w:r w:rsidRPr="0054785B">
        <w:rPr>
          <w:sz w:val="22"/>
          <w:szCs w:val="22"/>
        </w:rPr>
        <w:t>M_</w:t>
      </w:r>
      <w:r w:rsidR="00A43FC9" w:rsidRPr="0054785B">
        <w:rPr>
          <w:sz w:val="22"/>
          <w:szCs w:val="22"/>
        </w:rPr>
        <w:t>Projeler</w:t>
      </w:r>
      <w:r w:rsidRPr="0054785B">
        <w:rPr>
          <w:sz w:val="22"/>
          <w:szCs w:val="22"/>
        </w:rPr>
        <w:t>_</w:t>
      </w:r>
      <w:r w:rsidR="00A43FC9" w:rsidRPr="0054785B">
        <w:rPr>
          <w:sz w:val="22"/>
          <w:szCs w:val="22"/>
        </w:rPr>
        <w:t>Sayfası</w:t>
      </w:r>
    </w:p>
    <w:p w14:paraId="77DB8368" w14:textId="6EDC42A6" w:rsidR="00426116" w:rsidRDefault="00426116" w:rsidP="00B01C77">
      <w:pPr>
        <w:spacing w:before="120" w:after="120"/>
        <w:rPr>
          <w:sz w:val="22"/>
          <w:szCs w:val="22"/>
        </w:rPr>
      </w:pPr>
      <w:r w:rsidRPr="0054785B">
        <w:rPr>
          <w:sz w:val="22"/>
          <w:szCs w:val="22"/>
        </w:rPr>
        <w:t>(3) A.2.3.7 YÖK_OUAM_Faaliyet_Raporları</w:t>
      </w:r>
    </w:p>
    <w:p w14:paraId="6064A2F3" w14:textId="5C804AB5" w:rsidR="00247D60" w:rsidRDefault="00247D60" w:rsidP="00247D60">
      <w:pPr>
        <w:spacing w:before="120" w:after="120"/>
        <w:rPr>
          <w:bCs/>
          <w:sz w:val="22"/>
          <w:szCs w:val="22"/>
        </w:rPr>
      </w:pPr>
      <w:bookmarkStart w:id="22" w:name="_Hlk172634676"/>
      <w:r w:rsidRPr="0054785B">
        <w:rPr>
          <w:bCs/>
          <w:sz w:val="22"/>
          <w:szCs w:val="22"/>
        </w:rPr>
        <w:t>(</w:t>
      </w:r>
      <w:r w:rsidR="000971D7">
        <w:rPr>
          <w:bCs/>
          <w:sz w:val="22"/>
          <w:szCs w:val="22"/>
        </w:rPr>
        <w:t>3</w:t>
      </w:r>
      <w:r w:rsidRPr="0054785B">
        <w:rPr>
          <w:bCs/>
          <w:sz w:val="22"/>
          <w:szCs w:val="22"/>
        </w:rPr>
        <w:t xml:space="preserve">) A.2.3.1 </w:t>
      </w:r>
      <w:bookmarkEnd w:id="22"/>
      <w:r w:rsidRPr="0054785B">
        <w:rPr>
          <w:bCs/>
          <w:sz w:val="22"/>
          <w:szCs w:val="22"/>
        </w:rPr>
        <w:t>Gazi_Üniversitesi_AVESİS</w:t>
      </w:r>
    </w:p>
    <w:p w14:paraId="4711C23A" w14:textId="77777777" w:rsidR="008A301A" w:rsidRPr="0054785B" w:rsidRDefault="008A301A" w:rsidP="008A301A">
      <w:pPr>
        <w:spacing w:before="120" w:after="120"/>
        <w:rPr>
          <w:sz w:val="22"/>
          <w:szCs w:val="22"/>
        </w:rPr>
      </w:pPr>
      <w:bookmarkStart w:id="23" w:name="_Hlk172634806"/>
      <w:r w:rsidRPr="0054785B">
        <w:rPr>
          <w:sz w:val="22"/>
          <w:szCs w:val="22"/>
        </w:rPr>
        <w:t xml:space="preserve">(3) A.1.4.2 </w:t>
      </w:r>
      <w:bookmarkEnd w:id="23"/>
      <w:r w:rsidRPr="0054785B">
        <w:rPr>
          <w:sz w:val="22"/>
          <w:szCs w:val="22"/>
        </w:rPr>
        <w:t>KVYS_Ana_Sayfası</w:t>
      </w:r>
    </w:p>
    <w:p w14:paraId="6F450D07" w14:textId="77777777" w:rsidR="008A301A" w:rsidRDefault="008A301A" w:rsidP="00247D60">
      <w:pPr>
        <w:spacing w:before="120" w:after="120"/>
        <w:rPr>
          <w:bCs/>
          <w:sz w:val="22"/>
          <w:szCs w:val="22"/>
        </w:rPr>
      </w:pPr>
    </w:p>
    <w:p w14:paraId="3C7970AD" w14:textId="77777777" w:rsidR="000971D7" w:rsidRPr="0054785B" w:rsidRDefault="000971D7" w:rsidP="00247D60">
      <w:pPr>
        <w:spacing w:before="120" w:after="120"/>
        <w:rPr>
          <w:bCs/>
          <w:sz w:val="22"/>
          <w:szCs w:val="22"/>
        </w:rPr>
      </w:pPr>
    </w:p>
    <w:p w14:paraId="3729F9E5" w14:textId="77777777" w:rsidR="00247D60" w:rsidRPr="0054785B" w:rsidRDefault="00247D60" w:rsidP="00B01C77">
      <w:pPr>
        <w:spacing w:before="120" w:after="120"/>
        <w:rPr>
          <w:bCs/>
          <w:sz w:val="22"/>
          <w:szCs w:val="22"/>
        </w:rPr>
      </w:pPr>
    </w:p>
    <w:p w14:paraId="5530B995" w14:textId="77777777" w:rsidR="00F205BC" w:rsidRPr="0054785B" w:rsidRDefault="00F205BC" w:rsidP="003C6026">
      <w:pPr>
        <w:spacing w:before="120" w:after="120"/>
        <w:rPr>
          <w:sz w:val="22"/>
          <w:szCs w:val="22"/>
        </w:rPr>
      </w:pPr>
    </w:p>
    <w:p w14:paraId="494C5DCC"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24" w:name="_Toc140155517"/>
      <w:r w:rsidRPr="0054785B">
        <w:rPr>
          <w:rFonts w:ascii="Times New Roman" w:hAnsi="Times New Roman" w:cs="Times New Roman"/>
          <w:b/>
          <w:color w:val="auto"/>
          <w:sz w:val="22"/>
          <w:szCs w:val="22"/>
        </w:rPr>
        <w:t>A.3. Yönetim Sistemleri</w:t>
      </w:r>
      <w:bookmarkEnd w:id="24"/>
    </w:p>
    <w:p w14:paraId="5ABFFB23" w14:textId="77777777" w:rsidR="000628E6" w:rsidRPr="0054785B" w:rsidRDefault="000628E6" w:rsidP="000628E6">
      <w:pPr>
        <w:spacing w:before="120" w:after="120"/>
        <w:ind w:right="46"/>
        <w:jc w:val="both"/>
        <w:rPr>
          <w:sz w:val="22"/>
          <w:szCs w:val="22"/>
        </w:rPr>
      </w:pPr>
      <w:r w:rsidRPr="0054785B">
        <w:rPr>
          <w:sz w:val="22"/>
          <w:szCs w:val="22"/>
        </w:rPr>
        <w:t>Merkezimiz stratejik hedeflerine ulaşmayı nitelik ve nicelik olarak güvence altına almak amacıyla mali, beşerî ve bilgi kaynakları ile süreçlerini yönetmek üzere geliştirilen sistemleri kullanmaktadır.</w:t>
      </w:r>
    </w:p>
    <w:p w14:paraId="3DECCF23" w14:textId="77777777" w:rsidR="001D092B" w:rsidRPr="0054785B" w:rsidRDefault="001D092B" w:rsidP="001D092B">
      <w:pPr>
        <w:rPr>
          <w:rFonts w:eastAsiaTheme="majorEastAsia"/>
          <w:sz w:val="22"/>
          <w:szCs w:val="22"/>
        </w:rPr>
      </w:pPr>
    </w:p>
    <w:p w14:paraId="40D34C74" w14:textId="77777777" w:rsidR="0063422B" w:rsidRPr="0054785B" w:rsidRDefault="0063422B" w:rsidP="001D092B">
      <w:pPr>
        <w:pStyle w:val="Balk3"/>
        <w:rPr>
          <w:rFonts w:ascii="Times New Roman" w:hAnsi="Times New Roman" w:cs="Times New Roman"/>
          <w:color w:val="auto"/>
          <w:sz w:val="22"/>
          <w:szCs w:val="22"/>
        </w:rPr>
      </w:pPr>
      <w:bookmarkStart w:id="25" w:name="_Toc140155518"/>
      <w:r w:rsidRPr="0054785B">
        <w:rPr>
          <w:rFonts w:ascii="Times New Roman" w:hAnsi="Times New Roman" w:cs="Times New Roman"/>
          <w:b/>
          <w:color w:val="auto"/>
          <w:sz w:val="22"/>
          <w:szCs w:val="22"/>
        </w:rPr>
        <w:t xml:space="preserve">A.3.1. Bilgi </w:t>
      </w:r>
      <w:r w:rsidR="002D4868" w:rsidRPr="0054785B">
        <w:rPr>
          <w:rFonts w:ascii="Times New Roman" w:hAnsi="Times New Roman" w:cs="Times New Roman"/>
          <w:b/>
          <w:color w:val="auto"/>
          <w:sz w:val="22"/>
          <w:szCs w:val="22"/>
        </w:rPr>
        <w:t>Yönetim Sistemi</w:t>
      </w:r>
      <w:bookmarkEnd w:id="25"/>
    </w:p>
    <w:p w14:paraId="0528D6B6" w14:textId="082BD642" w:rsidR="003D0FA9" w:rsidRPr="0054785B" w:rsidRDefault="000628E6" w:rsidP="003C6026">
      <w:pPr>
        <w:tabs>
          <w:tab w:val="left" w:pos="1710"/>
        </w:tabs>
        <w:spacing w:before="120" w:after="120"/>
        <w:jc w:val="both"/>
        <w:rPr>
          <w:sz w:val="22"/>
          <w:szCs w:val="22"/>
        </w:rPr>
      </w:pPr>
      <w:r w:rsidRPr="0054785B">
        <w:rPr>
          <w:sz w:val="22"/>
          <w:szCs w:val="22"/>
        </w:rPr>
        <w:t>Nörobilim ve Nöroteknoloji Mükemmeliyet Ortak Uygulama ve Araştırma Merkezi’nin amaç ve hedeflerine ne kadar ulaştığını belirlemek amacıyla üniversitemiz entegre veri sistemleri olan AVESİS ve ATOSİS aracılığıyla performans değerlendirme sistemini kullanmaktadır.</w:t>
      </w:r>
      <w:r w:rsidR="00624E4D" w:rsidRPr="0054785B">
        <w:rPr>
          <w:sz w:val="22"/>
          <w:szCs w:val="22"/>
        </w:rPr>
        <w:t xml:space="preserve"> NÖROM Yönetim Sistemi (NÖROMYS), kullanım ve yönetim hakkı NÖROM’a ait olmakla birlikte, Gazi Üniversitesi Bilgi İşlem Daire Başkanlığı tarafından geliştirilen web tabanlı bir yönetim sistemidir. Bilindiği üzere, NÖROM laboratuvarlarında bulunan cihazların dış paydaşlar tarafından kullanılması ve bu sayede gelir elde edilmesi amaçlanmaktadır. Bu doğrultuda, </w:t>
      </w:r>
      <w:r w:rsidR="00034240" w:rsidRPr="0054785B">
        <w:rPr>
          <w:sz w:val="22"/>
          <w:szCs w:val="22"/>
        </w:rPr>
        <w:t>kâğıt</w:t>
      </w:r>
      <w:r w:rsidR="00624E4D" w:rsidRPr="0054785B">
        <w:rPr>
          <w:sz w:val="22"/>
          <w:szCs w:val="22"/>
        </w:rPr>
        <w:t xml:space="preserve"> formlar aracılığıyla bilimsel araştırma projesi başvuruları alınmaktadır. NÖROM Yönetim Sistemi ile anılan başvuruların çevrimiçi olarak alınması, başvuruların onay veya reddinin gerçekleştirilmesi, başvurusu onaylanan araştırma süreçlerinin takibi, </w:t>
      </w:r>
      <w:r w:rsidR="00624E4D" w:rsidRPr="0054785B">
        <w:rPr>
          <w:sz w:val="22"/>
          <w:szCs w:val="22"/>
        </w:rPr>
        <w:lastRenderedPageBreak/>
        <w:t>NÖROM’da yer alan konferans ve eğitim salonlarına ilişkin kullanım taleplerinin alınması ve cihazlara ve personellere ilişkin performans verilerinin izlenmesi mümkün olacaktır. Araştırma ve salon taleplerinin daha hızlı bir şekilde alınması ve performans verilerinin izlenebilmesi sayesinde NÖROM’un verimliliği ve NÖROM’un elde edeceği maddi gelirler arttırılacaktır.</w:t>
      </w:r>
    </w:p>
    <w:p w14:paraId="1A24DB92"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49F2AAC9" w14:textId="484176E5" w:rsidR="00C4184F" w:rsidRPr="0054785B" w:rsidRDefault="00C4184F" w:rsidP="00C4184F">
      <w:pPr>
        <w:pStyle w:val="ListeParagraf"/>
        <w:numPr>
          <w:ilvl w:val="0"/>
          <w:numId w:val="6"/>
        </w:numPr>
        <w:spacing w:before="120" w:after="120"/>
        <w:ind w:right="46"/>
        <w:jc w:val="both"/>
        <w:rPr>
          <w:rFonts w:ascii="Times New Roman" w:hAnsi="Times New Roman"/>
          <w:b/>
          <w:u w:val="single"/>
        </w:rPr>
      </w:pPr>
      <w:r w:rsidRPr="0054785B">
        <w:rPr>
          <w:rFonts w:ascii="Times New Roman" w:hAnsi="Times New Roman"/>
        </w:rPr>
        <w:t>LYK</w:t>
      </w:r>
      <w:r w:rsidR="00B60CBA" w:rsidRPr="0054785B">
        <w:rPr>
          <w:rFonts w:ascii="Times New Roman" w:hAnsi="Times New Roman"/>
        </w:rPr>
        <w:t>-S</w:t>
      </w:r>
      <w:r w:rsidRPr="0054785B">
        <w:rPr>
          <w:rFonts w:ascii="Times New Roman" w:hAnsi="Times New Roman"/>
        </w:rPr>
        <w:t xml:space="preserve"> 202</w:t>
      </w:r>
      <w:r w:rsidR="00B60CBA" w:rsidRPr="0054785B">
        <w:rPr>
          <w:rFonts w:ascii="Times New Roman" w:hAnsi="Times New Roman"/>
        </w:rPr>
        <w:t>4/64</w:t>
      </w:r>
      <w:r w:rsidRPr="0054785B">
        <w:rPr>
          <w:rFonts w:ascii="Times New Roman" w:hAnsi="Times New Roman"/>
        </w:rPr>
        <w:t xml:space="preserve"> (KYİF.</w:t>
      </w:r>
      <w:r w:rsidR="00B60CBA" w:rsidRPr="0054785B">
        <w:rPr>
          <w:rFonts w:ascii="Times New Roman" w:hAnsi="Times New Roman"/>
        </w:rPr>
        <w:t>64</w:t>
      </w:r>
      <w:r w:rsidRPr="0054785B">
        <w:rPr>
          <w:rFonts w:ascii="Times New Roman" w:hAnsi="Times New Roman"/>
        </w:rPr>
        <w:t>): Öğretim elemanlarımıza AVESİS bilgi girişlerini güncellemeleri sağlanmaktadır. Bu sayede performans değerlendirmeleri bu entegre sistemler ile desteklenmektedir</w:t>
      </w:r>
      <w:r w:rsidR="00247D60">
        <w:rPr>
          <w:rFonts w:ascii="Times New Roman" w:hAnsi="Times New Roman"/>
        </w:rPr>
        <w:t>.</w:t>
      </w:r>
      <w:r w:rsidRPr="0054785B">
        <w:rPr>
          <w:rFonts w:ascii="Times New Roman" w:hAnsi="Times New Roman"/>
        </w:rPr>
        <w:t xml:space="preserve"> </w:t>
      </w:r>
      <w:r w:rsidR="00247D60">
        <w:rPr>
          <w:rFonts w:ascii="Times New Roman" w:hAnsi="Times New Roman"/>
        </w:rPr>
        <w:t>(</w:t>
      </w:r>
      <w:r w:rsidR="000971D7">
        <w:rPr>
          <w:rFonts w:ascii="Times New Roman" w:hAnsi="Times New Roman"/>
        </w:rPr>
        <w:t>3</w:t>
      </w:r>
      <w:r w:rsidR="00247D60">
        <w:rPr>
          <w:rFonts w:ascii="Times New Roman" w:hAnsi="Times New Roman"/>
        </w:rPr>
        <w:t>)</w:t>
      </w:r>
      <w:r w:rsidRPr="0054785B">
        <w:rPr>
          <w:rFonts w:ascii="Times New Roman" w:hAnsi="Times New Roman"/>
        </w:rPr>
        <w:t xml:space="preserve"> A.2.3.1</w:t>
      </w:r>
    </w:p>
    <w:p w14:paraId="7D8EB95B" w14:textId="2B930BA6" w:rsidR="00C4184F" w:rsidRPr="0054785B" w:rsidRDefault="00C4184F" w:rsidP="00C4184F">
      <w:pPr>
        <w:numPr>
          <w:ilvl w:val="0"/>
          <w:numId w:val="6"/>
        </w:numPr>
        <w:jc w:val="both"/>
        <w:rPr>
          <w:b/>
          <w:sz w:val="22"/>
          <w:szCs w:val="22"/>
          <w:u w:val="single"/>
        </w:rPr>
      </w:pPr>
      <w:r w:rsidRPr="0054785B">
        <w:rPr>
          <w:sz w:val="22"/>
          <w:szCs w:val="22"/>
        </w:rPr>
        <w:t>LYK 20</w:t>
      </w:r>
      <w:r w:rsidR="001F3E29" w:rsidRPr="0054785B">
        <w:rPr>
          <w:sz w:val="22"/>
          <w:szCs w:val="22"/>
        </w:rPr>
        <w:t>24/181</w:t>
      </w:r>
      <w:r w:rsidRPr="0054785B">
        <w:rPr>
          <w:sz w:val="22"/>
          <w:szCs w:val="22"/>
        </w:rPr>
        <w:t>: Stratejik Plan İzleme ve Değerlendirme süreçlerinde KVYS sistemi kullanılmaktadır</w:t>
      </w:r>
      <w:r w:rsidR="00247D60">
        <w:rPr>
          <w:sz w:val="22"/>
          <w:szCs w:val="22"/>
        </w:rPr>
        <w:t>.</w:t>
      </w:r>
      <w:r w:rsidRPr="0054785B">
        <w:rPr>
          <w:sz w:val="22"/>
          <w:szCs w:val="22"/>
        </w:rPr>
        <w:t xml:space="preserve"> </w:t>
      </w:r>
      <w:r w:rsidR="008A301A">
        <w:rPr>
          <w:sz w:val="22"/>
          <w:szCs w:val="22"/>
        </w:rPr>
        <w:t>(3) A.1.4.2</w:t>
      </w:r>
    </w:p>
    <w:p w14:paraId="6769DE2E" w14:textId="4E6A2121" w:rsidR="00C4184F" w:rsidRPr="0054785B" w:rsidRDefault="00C4184F" w:rsidP="00C4184F">
      <w:pPr>
        <w:numPr>
          <w:ilvl w:val="0"/>
          <w:numId w:val="6"/>
        </w:numPr>
        <w:jc w:val="both"/>
        <w:rPr>
          <w:b/>
          <w:sz w:val="22"/>
          <w:szCs w:val="22"/>
          <w:u w:val="single"/>
        </w:rPr>
      </w:pPr>
      <w:r w:rsidRPr="0054785B">
        <w:rPr>
          <w:sz w:val="22"/>
          <w:szCs w:val="22"/>
        </w:rPr>
        <w:t>LYK 202</w:t>
      </w:r>
      <w:r w:rsidR="009E12F8" w:rsidRPr="0054785B">
        <w:rPr>
          <w:sz w:val="22"/>
          <w:szCs w:val="22"/>
        </w:rPr>
        <w:t>4</w:t>
      </w:r>
      <w:r w:rsidRPr="0054785B">
        <w:rPr>
          <w:sz w:val="22"/>
          <w:szCs w:val="22"/>
        </w:rPr>
        <w:t>/1</w:t>
      </w:r>
      <w:r w:rsidR="009E12F8" w:rsidRPr="0054785B">
        <w:rPr>
          <w:sz w:val="22"/>
          <w:szCs w:val="22"/>
        </w:rPr>
        <w:t>81</w:t>
      </w:r>
      <w:r w:rsidRPr="0054785B">
        <w:rPr>
          <w:sz w:val="22"/>
          <w:szCs w:val="22"/>
        </w:rPr>
        <w:t>: Kurumsal Veri Yönetim Sistemi ile ilgili birimlere yönelik periyodik bilgilendirme toplantılarına katılım sağlanmaktadır.</w:t>
      </w:r>
    </w:p>
    <w:p w14:paraId="6F097238" w14:textId="3C4EAA06" w:rsidR="00C4184F" w:rsidRPr="0054785B" w:rsidRDefault="009E12F8" w:rsidP="00C4184F">
      <w:pPr>
        <w:pStyle w:val="ListeParagraf"/>
        <w:numPr>
          <w:ilvl w:val="0"/>
          <w:numId w:val="6"/>
        </w:numPr>
        <w:spacing w:before="120" w:after="120"/>
        <w:jc w:val="both"/>
        <w:rPr>
          <w:rFonts w:ascii="Times New Roman" w:hAnsi="Times New Roman"/>
          <w:b/>
          <w:u w:val="single"/>
        </w:rPr>
      </w:pPr>
      <w:r w:rsidRPr="0054785B">
        <w:rPr>
          <w:rFonts w:ascii="Times New Roman" w:hAnsi="Times New Roman"/>
        </w:rPr>
        <w:t>AİF</w:t>
      </w:r>
      <w:r w:rsidR="00C4184F" w:rsidRPr="0054785B">
        <w:rPr>
          <w:rFonts w:ascii="Times New Roman" w:hAnsi="Times New Roman"/>
        </w:rPr>
        <w:t xml:space="preserve"> 202</w:t>
      </w:r>
      <w:r w:rsidRPr="0054785B">
        <w:rPr>
          <w:rFonts w:ascii="Times New Roman" w:hAnsi="Times New Roman"/>
        </w:rPr>
        <w:t>4/64</w:t>
      </w:r>
      <w:r w:rsidR="00C4184F" w:rsidRPr="0054785B">
        <w:rPr>
          <w:rFonts w:ascii="Times New Roman" w:hAnsi="Times New Roman"/>
        </w:rPr>
        <w:t xml:space="preserve">: Faaliyet raporları hazırlama </w:t>
      </w:r>
      <w:r w:rsidR="00034240" w:rsidRPr="0054785B">
        <w:rPr>
          <w:rFonts w:ascii="Times New Roman" w:hAnsi="Times New Roman"/>
        </w:rPr>
        <w:t>sürecinde AVESİS</w:t>
      </w:r>
      <w:r w:rsidR="00C4184F" w:rsidRPr="0054785B">
        <w:rPr>
          <w:rFonts w:ascii="Times New Roman" w:hAnsi="Times New Roman"/>
        </w:rPr>
        <w:t xml:space="preserve"> sistemi ve diğer yazılımlar kullanılmaktadır.</w:t>
      </w:r>
    </w:p>
    <w:p w14:paraId="0271FD92" w14:textId="3A033358" w:rsidR="00F205BC" w:rsidRPr="0054785B" w:rsidRDefault="00ED3FE2" w:rsidP="003C6026">
      <w:pPr>
        <w:spacing w:before="120" w:after="120"/>
        <w:rPr>
          <w:b/>
          <w:sz w:val="22"/>
          <w:szCs w:val="22"/>
          <w:u w:val="single"/>
        </w:rPr>
      </w:pPr>
      <w:r w:rsidRPr="0054785B">
        <w:rPr>
          <w:b/>
          <w:sz w:val="22"/>
          <w:szCs w:val="22"/>
          <w:u w:val="single"/>
        </w:rPr>
        <w:t>Kanıtlar</w:t>
      </w:r>
    </w:p>
    <w:p w14:paraId="5EA2B0A5" w14:textId="3D906CEB" w:rsidR="00C4184F" w:rsidRDefault="001F3E29" w:rsidP="00C4184F">
      <w:pPr>
        <w:spacing w:before="120" w:after="120"/>
        <w:rPr>
          <w:sz w:val="22"/>
          <w:szCs w:val="22"/>
        </w:rPr>
      </w:pPr>
      <w:r w:rsidRPr="0054785B">
        <w:rPr>
          <w:bCs/>
          <w:sz w:val="22"/>
          <w:szCs w:val="22"/>
        </w:rPr>
        <w:t>(</w:t>
      </w:r>
      <w:r w:rsidR="003B4231" w:rsidRPr="0054785B">
        <w:rPr>
          <w:bCs/>
          <w:sz w:val="22"/>
          <w:szCs w:val="22"/>
        </w:rPr>
        <w:t>3</w:t>
      </w:r>
      <w:r w:rsidRPr="0054785B">
        <w:rPr>
          <w:bCs/>
          <w:sz w:val="22"/>
          <w:szCs w:val="22"/>
        </w:rPr>
        <w:t xml:space="preserve">) </w:t>
      </w:r>
      <w:r w:rsidR="00C4184F" w:rsidRPr="0054785B">
        <w:rPr>
          <w:bCs/>
          <w:sz w:val="22"/>
          <w:szCs w:val="22"/>
        </w:rPr>
        <w:t>A.</w:t>
      </w:r>
      <w:r w:rsidRPr="0054785B">
        <w:rPr>
          <w:bCs/>
          <w:sz w:val="22"/>
          <w:szCs w:val="22"/>
        </w:rPr>
        <w:t>1.4.2</w:t>
      </w:r>
      <w:r w:rsidR="00C4184F" w:rsidRPr="0054785B">
        <w:rPr>
          <w:bCs/>
          <w:sz w:val="22"/>
          <w:szCs w:val="22"/>
        </w:rPr>
        <w:t xml:space="preserve"> </w:t>
      </w:r>
      <w:r w:rsidR="000D3411" w:rsidRPr="0054785B">
        <w:rPr>
          <w:sz w:val="22"/>
          <w:szCs w:val="22"/>
        </w:rPr>
        <w:t>KVYS_Ana_Sayfası</w:t>
      </w:r>
    </w:p>
    <w:p w14:paraId="1C62D3AB" w14:textId="666745FE" w:rsidR="00247D60" w:rsidRPr="0054785B" w:rsidRDefault="00247D60" w:rsidP="00247D60">
      <w:pPr>
        <w:spacing w:before="120" w:after="120"/>
        <w:rPr>
          <w:bCs/>
          <w:sz w:val="22"/>
          <w:szCs w:val="22"/>
        </w:rPr>
      </w:pPr>
      <w:r w:rsidRPr="0054785B">
        <w:rPr>
          <w:bCs/>
          <w:sz w:val="22"/>
          <w:szCs w:val="22"/>
        </w:rPr>
        <w:t>(</w:t>
      </w:r>
      <w:r w:rsidR="000971D7">
        <w:rPr>
          <w:bCs/>
          <w:sz w:val="22"/>
          <w:szCs w:val="22"/>
        </w:rPr>
        <w:t>3</w:t>
      </w:r>
      <w:r w:rsidRPr="0054785B">
        <w:rPr>
          <w:bCs/>
          <w:sz w:val="22"/>
          <w:szCs w:val="22"/>
        </w:rPr>
        <w:t>) A.2.3.1 Gazi_Üniversitesi_AVESİS</w:t>
      </w:r>
    </w:p>
    <w:p w14:paraId="29AE3CE5" w14:textId="77777777" w:rsidR="00247D60" w:rsidRPr="0054785B" w:rsidRDefault="00247D60" w:rsidP="00C4184F">
      <w:pPr>
        <w:spacing w:before="120" w:after="120"/>
        <w:rPr>
          <w:bCs/>
          <w:sz w:val="22"/>
          <w:szCs w:val="22"/>
        </w:rPr>
      </w:pPr>
    </w:p>
    <w:p w14:paraId="48D33ECF" w14:textId="77777777" w:rsidR="00C4184F" w:rsidRPr="0054785B" w:rsidRDefault="00C4184F" w:rsidP="003C6026">
      <w:pPr>
        <w:spacing w:before="120" w:after="120"/>
        <w:rPr>
          <w:b/>
          <w:sz w:val="22"/>
          <w:szCs w:val="22"/>
          <w:u w:val="single"/>
        </w:rPr>
      </w:pPr>
    </w:p>
    <w:p w14:paraId="6A196D8E"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26" w:name="_Toc140155519"/>
      <w:r w:rsidRPr="0054785B">
        <w:rPr>
          <w:rFonts w:ascii="Times New Roman" w:hAnsi="Times New Roman" w:cs="Times New Roman"/>
          <w:b/>
          <w:color w:val="auto"/>
          <w:sz w:val="22"/>
          <w:szCs w:val="22"/>
        </w:rPr>
        <w:t xml:space="preserve">A.3.2. İnsan </w:t>
      </w:r>
      <w:r w:rsidR="002D4868" w:rsidRPr="0054785B">
        <w:rPr>
          <w:rFonts w:ascii="Times New Roman" w:hAnsi="Times New Roman" w:cs="Times New Roman"/>
          <w:b/>
          <w:color w:val="auto"/>
          <w:sz w:val="22"/>
          <w:szCs w:val="22"/>
        </w:rPr>
        <w:t>Kaynakları Yönetimi</w:t>
      </w:r>
      <w:bookmarkEnd w:id="26"/>
    </w:p>
    <w:p w14:paraId="6E6889CE" w14:textId="748C7D8F" w:rsidR="003D0FA9" w:rsidRPr="0054785B" w:rsidRDefault="00C4184F" w:rsidP="003C6026">
      <w:pPr>
        <w:spacing w:before="120" w:after="120"/>
        <w:jc w:val="both"/>
        <w:rPr>
          <w:sz w:val="22"/>
          <w:szCs w:val="22"/>
        </w:rPr>
      </w:pPr>
      <w:r w:rsidRPr="0054785B">
        <w:rPr>
          <w:sz w:val="22"/>
          <w:szCs w:val="22"/>
        </w:rPr>
        <w:t>Merkezimizde</w:t>
      </w:r>
      <w:r w:rsidR="00992356" w:rsidRPr="0054785B">
        <w:rPr>
          <w:sz w:val="22"/>
          <w:szCs w:val="22"/>
        </w:rPr>
        <w:t xml:space="preserve"> Gazi Üniversitesi tarafından 1 Merkez Müdürü</w:t>
      </w:r>
      <w:r w:rsidR="0054785B" w:rsidRPr="0054785B">
        <w:rPr>
          <w:sz w:val="22"/>
          <w:szCs w:val="22"/>
        </w:rPr>
        <w:t>, 1 Merkez Müdür Vekili</w:t>
      </w:r>
      <w:r w:rsidR="00992356" w:rsidRPr="0054785B">
        <w:rPr>
          <w:sz w:val="22"/>
          <w:szCs w:val="22"/>
        </w:rPr>
        <w:t xml:space="preserve"> ve </w:t>
      </w:r>
      <w:r w:rsidR="001A2E55">
        <w:rPr>
          <w:sz w:val="22"/>
          <w:szCs w:val="22"/>
        </w:rPr>
        <w:t>25</w:t>
      </w:r>
      <w:r w:rsidR="00992356" w:rsidRPr="0054785B">
        <w:rPr>
          <w:sz w:val="22"/>
          <w:szCs w:val="22"/>
        </w:rPr>
        <w:t xml:space="preserve"> Akademik Personel yarı zamanlı olarak, 1 İdari Teknik Koordinatör ve 1 Memur tam zamanlı görevlendirilmiştir. </w:t>
      </w:r>
      <w:r w:rsidR="00E901C2" w:rsidRPr="0054785B">
        <w:rPr>
          <w:sz w:val="22"/>
          <w:szCs w:val="22"/>
        </w:rPr>
        <w:t>4B sözleşmeli personel olarak 3 Bilgisayar Programcısı, 1 Biyolog, 1 Biyomedikal Teknikeri, 1 Çözümleyici Sistem Programcısı, 7 Destek Personeli, 2 İnsan Kaynakları Personeli, 10 Koruma ve Güvenlik Görevlisi, 2 Muhasebe Personeli, 7 Sağlık Teknikeri, 1 Makine Teknikeri</w:t>
      </w:r>
      <w:r w:rsidR="00FE6147" w:rsidRPr="0054785B">
        <w:rPr>
          <w:sz w:val="22"/>
          <w:szCs w:val="22"/>
        </w:rPr>
        <w:t xml:space="preserve"> ataması yapılmış</w:t>
      </w:r>
      <w:r w:rsidR="00412FDB" w:rsidRPr="0054785B">
        <w:rPr>
          <w:sz w:val="22"/>
          <w:szCs w:val="22"/>
        </w:rPr>
        <w:t xml:space="preserve"> olup</w:t>
      </w:r>
      <w:r w:rsidR="00E901C2" w:rsidRPr="0054785B">
        <w:rPr>
          <w:sz w:val="22"/>
          <w:szCs w:val="22"/>
        </w:rPr>
        <w:t xml:space="preserve"> NÖROM proje desteği kapsamında </w:t>
      </w:r>
      <w:r w:rsidR="00F56341" w:rsidRPr="0054785B">
        <w:rPr>
          <w:sz w:val="22"/>
          <w:szCs w:val="22"/>
        </w:rPr>
        <w:t>4</w:t>
      </w:r>
      <w:r w:rsidRPr="0054785B">
        <w:rPr>
          <w:sz w:val="22"/>
          <w:szCs w:val="22"/>
        </w:rPr>
        <w:t xml:space="preserve"> </w:t>
      </w:r>
      <w:r w:rsidR="00E901C2" w:rsidRPr="0054785B">
        <w:rPr>
          <w:sz w:val="22"/>
          <w:szCs w:val="22"/>
        </w:rPr>
        <w:t>P</w:t>
      </w:r>
      <w:r w:rsidRPr="0054785B">
        <w:rPr>
          <w:sz w:val="22"/>
          <w:szCs w:val="22"/>
        </w:rPr>
        <w:t xml:space="preserve">roje </w:t>
      </w:r>
      <w:r w:rsidR="00E901C2" w:rsidRPr="0054785B">
        <w:rPr>
          <w:sz w:val="22"/>
          <w:szCs w:val="22"/>
        </w:rPr>
        <w:t>P</w:t>
      </w:r>
      <w:r w:rsidRPr="0054785B">
        <w:rPr>
          <w:sz w:val="22"/>
          <w:szCs w:val="22"/>
        </w:rPr>
        <w:t>ersoneli</w:t>
      </w:r>
      <w:r w:rsidR="00E901C2" w:rsidRPr="0054785B">
        <w:rPr>
          <w:sz w:val="22"/>
          <w:szCs w:val="22"/>
        </w:rPr>
        <w:t xml:space="preserve"> </w:t>
      </w:r>
      <w:r w:rsidR="00F468C6" w:rsidRPr="0054785B">
        <w:rPr>
          <w:sz w:val="22"/>
          <w:szCs w:val="22"/>
        </w:rPr>
        <w:t>de istihdam</w:t>
      </w:r>
      <w:r w:rsidRPr="0054785B">
        <w:rPr>
          <w:sz w:val="22"/>
          <w:szCs w:val="22"/>
        </w:rPr>
        <w:t xml:space="preserve"> edilmiştir. NÖROM projesinin destek personel istihdamı Gazi Üniversitesi Bilimsel Araştırma Projeleri birimi koordinatörlüğünde yürütülmektedir.</w:t>
      </w:r>
    </w:p>
    <w:p w14:paraId="75B65D14" w14:textId="77777777" w:rsidR="00FE6147" w:rsidRPr="0054785B" w:rsidRDefault="00FE6147" w:rsidP="003C6026">
      <w:pPr>
        <w:spacing w:before="120" w:after="120"/>
        <w:jc w:val="both"/>
        <w:rPr>
          <w:sz w:val="22"/>
          <w:szCs w:val="22"/>
        </w:rPr>
      </w:pPr>
    </w:p>
    <w:p w14:paraId="4541E8F5" w14:textId="10F12CC8"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68B33200" w14:textId="7D3FEF68" w:rsidR="00A43FC9" w:rsidRPr="0054785B" w:rsidRDefault="009E12F8" w:rsidP="00054B83">
      <w:pPr>
        <w:numPr>
          <w:ilvl w:val="0"/>
          <w:numId w:val="8"/>
        </w:numPr>
        <w:spacing w:before="120" w:after="120"/>
        <w:jc w:val="both"/>
        <w:rPr>
          <w:b/>
          <w:sz w:val="22"/>
          <w:szCs w:val="22"/>
          <w:u w:val="single"/>
        </w:rPr>
      </w:pPr>
      <w:r w:rsidRPr="0054785B">
        <w:rPr>
          <w:sz w:val="22"/>
          <w:szCs w:val="22"/>
        </w:rPr>
        <w:t>LYK-S</w:t>
      </w:r>
      <w:r w:rsidR="00A43FC9" w:rsidRPr="0054785B">
        <w:rPr>
          <w:sz w:val="22"/>
          <w:szCs w:val="22"/>
        </w:rPr>
        <w:t xml:space="preserve"> 202</w:t>
      </w:r>
      <w:r w:rsidRPr="0054785B">
        <w:rPr>
          <w:sz w:val="22"/>
          <w:szCs w:val="22"/>
        </w:rPr>
        <w:t>4/114</w:t>
      </w:r>
      <w:r w:rsidR="00A43FC9" w:rsidRPr="0054785B">
        <w:rPr>
          <w:sz w:val="22"/>
          <w:szCs w:val="22"/>
        </w:rPr>
        <w:t xml:space="preserve">: Özellikle öncelikli alanlar için tahsis edilen kadrolara ataması yapılan öğretim elemanlarının öncelikli alanları kapsayan projeler üretmesine teşvik edilmesi kapsamında </w:t>
      </w:r>
      <w:r w:rsidR="00B01BB7" w:rsidRPr="0054785B">
        <w:rPr>
          <w:sz w:val="22"/>
          <w:szCs w:val="22"/>
        </w:rPr>
        <w:t>4</w:t>
      </w:r>
      <w:r w:rsidR="00A43FC9" w:rsidRPr="0054785B">
        <w:rPr>
          <w:sz w:val="22"/>
          <w:szCs w:val="22"/>
        </w:rPr>
        <w:t xml:space="preserve"> yeni proje personeli görevlendirilmiştir</w:t>
      </w:r>
      <w:r w:rsidR="00F468C6" w:rsidRPr="0054785B">
        <w:rPr>
          <w:sz w:val="22"/>
          <w:szCs w:val="22"/>
        </w:rPr>
        <w:t>.</w:t>
      </w:r>
    </w:p>
    <w:p w14:paraId="774224F3" w14:textId="740E35D9" w:rsidR="00B01BB7" w:rsidRPr="0054785B" w:rsidRDefault="00B01BB7" w:rsidP="00054B83">
      <w:pPr>
        <w:numPr>
          <w:ilvl w:val="0"/>
          <w:numId w:val="8"/>
        </w:numPr>
        <w:spacing w:before="120" w:after="120"/>
        <w:jc w:val="both"/>
        <w:rPr>
          <w:b/>
          <w:sz w:val="22"/>
          <w:szCs w:val="22"/>
          <w:u w:val="single"/>
        </w:rPr>
      </w:pPr>
      <w:r w:rsidRPr="0054785B">
        <w:rPr>
          <w:rFonts w:eastAsia="Yu Mincho"/>
          <w:sz w:val="22"/>
          <w:szCs w:val="22"/>
          <w:lang w:eastAsia="tr-TR"/>
        </w:rPr>
        <w:t>LYK-S 2024/114: Meslek edindirme ve mesleki gelişim etkinliklerinin sürdürülmesi amacıyla 35 adet 4B sözleşmeli personel istihdam edilmiştir.</w:t>
      </w:r>
    </w:p>
    <w:p w14:paraId="403FBFF0" w14:textId="77777777" w:rsidR="00A43FC9" w:rsidRPr="0054785B" w:rsidRDefault="00A43FC9" w:rsidP="00ED3FE2">
      <w:pPr>
        <w:spacing w:before="120" w:after="120"/>
        <w:ind w:right="46"/>
        <w:jc w:val="both"/>
        <w:rPr>
          <w:b/>
          <w:bCs/>
          <w:sz w:val="22"/>
          <w:szCs w:val="22"/>
          <w:u w:val="single"/>
        </w:rPr>
      </w:pPr>
    </w:p>
    <w:p w14:paraId="72BF19A6" w14:textId="5CF28BE0" w:rsidR="00ED3FE2" w:rsidRPr="0054785B" w:rsidRDefault="00ED3FE2" w:rsidP="00ED3FE2">
      <w:pPr>
        <w:spacing w:before="120" w:after="120"/>
        <w:rPr>
          <w:b/>
          <w:sz w:val="22"/>
          <w:szCs w:val="22"/>
          <w:u w:val="single"/>
        </w:rPr>
      </w:pPr>
      <w:r w:rsidRPr="0054785B">
        <w:rPr>
          <w:b/>
          <w:sz w:val="22"/>
          <w:szCs w:val="22"/>
          <w:u w:val="single"/>
        </w:rPr>
        <w:t>Kanıtlar</w:t>
      </w:r>
    </w:p>
    <w:p w14:paraId="1D7BE5AC" w14:textId="1CB022A0" w:rsidR="00F205BC" w:rsidRPr="0054785B" w:rsidRDefault="00B01BB7" w:rsidP="003C6026">
      <w:pPr>
        <w:spacing w:before="120" w:after="120"/>
        <w:rPr>
          <w:bCs/>
          <w:sz w:val="22"/>
          <w:szCs w:val="22"/>
        </w:rPr>
      </w:pPr>
      <w:r w:rsidRPr="0054785B">
        <w:rPr>
          <w:bCs/>
          <w:sz w:val="22"/>
          <w:szCs w:val="22"/>
        </w:rPr>
        <w:t>(3) A.3.2.2 Gazi_Üniversitesi_Sözleşmeli_Personel_Alım_İlanı</w:t>
      </w:r>
    </w:p>
    <w:p w14:paraId="27F505A2" w14:textId="5D9CCFA9" w:rsidR="0009167B" w:rsidRPr="0054785B" w:rsidRDefault="0009167B" w:rsidP="003C6026">
      <w:pPr>
        <w:spacing w:before="120" w:after="120"/>
        <w:rPr>
          <w:bCs/>
          <w:sz w:val="22"/>
          <w:szCs w:val="22"/>
        </w:rPr>
      </w:pPr>
      <w:r w:rsidRPr="0054785B">
        <w:rPr>
          <w:bCs/>
          <w:sz w:val="22"/>
          <w:szCs w:val="22"/>
        </w:rPr>
        <w:t>(3) A.3.2.3 Personel_Görevlendirme_EBYS_Yazıları</w:t>
      </w:r>
    </w:p>
    <w:p w14:paraId="007FAAC6" w14:textId="69168322" w:rsidR="00412FDB" w:rsidRDefault="00412FDB" w:rsidP="003C6026">
      <w:pPr>
        <w:spacing w:before="120" w:after="120"/>
        <w:rPr>
          <w:bCs/>
          <w:sz w:val="22"/>
          <w:szCs w:val="22"/>
        </w:rPr>
      </w:pPr>
      <w:r w:rsidRPr="0054785B">
        <w:rPr>
          <w:bCs/>
          <w:sz w:val="22"/>
          <w:szCs w:val="22"/>
        </w:rPr>
        <w:t>(3) A.3.2.1 NÖROM_Web_Sitesi_Personel_Sayfası</w:t>
      </w:r>
    </w:p>
    <w:p w14:paraId="1EDE2D19" w14:textId="77777777" w:rsidR="00247D60" w:rsidRPr="0054785B" w:rsidRDefault="00247D60" w:rsidP="003C6026">
      <w:pPr>
        <w:spacing w:before="120" w:after="120"/>
        <w:rPr>
          <w:sz w:val="22"/>
          <w:szCs w:val="22"/>
        </w:rPr>
      </w:pPr>
    </w:p>
    <w:p w14:paraId="3526BD2B"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27" w:name="_Toc140155520"/>
      <w:r w:rsidRPr="0054785B">
        <w:rPr>
          <w:rFonts w:ascii="Times New Roman" w:hAnsi="Times New Roman" w:cs="Times New Roman"/>
          <w:b/>
          <w:color w:val="auto"/>
          <w:sz w:val="22"/>
          <w:szCs w:val="22"/>
        </w:rPr>
        <w:t xml:space="preserve">A.3.3. Finansal </w:t>
      </w:r>
      <w:r w:rsidR="002D4868" w:rsidRPr="0054785B">
        <w:rPr>
          <w:rFonts w:ascii="Times New Roman" w:hAnsi="Times New Roman" w:cs="Times New Roman"/>
          <w:b/>
          <w:color w:val="auto"/>
          <w:sz w:val="22"/>
          <w:szCs w:val="22"/>
        </w:rPr>
        <w:t>Yönetim</w:t>
      </w:r>
      <w:bookmarkEnd w:id="27"/>
    </w:p>
    <w:p w14:paraId="2A33F19D" w14:textId="2E9BC3FC" w:rsidR="00CD441B" w:rsidRPr="0054785B" w:rsidRDefault="00F56341" w:rsidP="003C6026">
      <w:pPr>
        <w:spacing w:before="120" w:after="120"/>
        <w:jc w:val="both"/>
        <w:rPr>
          <w:sz w:val="22"/>
          <w:szCs w:val="22"/>
        </w:rPr>
      </w:pPr>
      <w:r w:rsidRPr="0054785B">
        <w:rPr>
          <w:sz w:val="22"/>
          <w:szCs w:val="22"/>
        </w:rPr>
        <w:t xml:space="preserve">Merkezin </w:t>
      </w:r>
      <w:r w:rsidR="003B4231" w:rsidRPr="0054785B">
        <w:rPr>
          <w:sz w:val="22"/>
          <w:szCs w:val="22"/>
        </w:rPr>
        <w:t xml:space="preserve">altyapı finansmanı T.C. Cumhurbaşkanlığı Strateji Bütçe Başkanlığı tarafından sağlanmaktadır. </w:t>
      </w:r>
      <w:r w:rsidRPr="0054785B">
        <w:rPr>
          <w:sz w:val="22"/>
          <w:szCs w:val="22"/>
        </w:rPr>
        <w:t xml:space="preserve">Merkezin ihtiyaçları Strateji ve Bütçe Başkanlığı tarafından desteklenen NÖROM </w:t>
      </w:r>
      <w:r w:rsidRPr="0054785B">
        <w:rPr>
          <w:sz w:val="22"/>
          <w:szCs w:val="22"/>
        </w:rPr>
        <w:lastRenderedPageBreak/>
        <w:t>projesi kapsamında karşılanmaktadır. NÖROM projesinin finansal yönetimi Gazi Üniversitesi Bilimsel Araştırma Projeleri birimi koordinatörlüğünde yürütülmektedir. 2022 yılında Gazi Üniversitesi, Ankara Üniversitesi ve Orta Doğu Teknik Üniversitesi Yönetim Kurullarınca onaylanarak NÖROM döner sermaye hesabı tanımlanmıştır.</w:t>
      </w:r>
      <w:r w:rsidR="002F4B7C" w:rsidRPr="0054785B">
        <w:rPr>
          <w:sz w:val="22"/>
          <w:szCs w:val="22"/>
        </w:rPr>
        <w:t xml:space="preserve"> Ar-Ge proje giderleri TÜBA, TÜBİTAK ve BAP kaynaklarından sağlanmaktadır</w:t>
      </w:r>
      <w:r w:rsidR="00412FDB" w:rsidRPr="0054785B">
        <w:rPr>
          <w:sz w:val="22"/>
          <w:szCs w:val="22"/>
        </w:rPr>
        <w:t>.</w:t>
      </w:r>
      <w:r w:rsidR="002F4B7C" w:rsidRPr="0054785B">
        <w:rPr>
          <w:sz w:val="22"/>
          <w:szCs w:val="22"/>
        </w:rPr>
        <w:t xml:space="preserve"> </w:t>
      </w:r>
      <w:r w:rsidR="009C707A" w:rsidRPr="0054785B">
        <w:rPr>
          <w:sz w:val="22"/>
          <w:szCs w:val="22"/>
        </w:rPr>
        <w:t>(</w:t>
      </w:r>
      <w:r w:rsidR="00412FDB" w:rsidRPr="0054785B">
        <w:rPr>
          <w:sz w:val="22"/>
          <w:szCs w:val="22"/>
        </w:rPr>
        <w:t>3</w:t>
      </w:r>
      <w:r w:rsidR="009C707A" w:rsidRPr="0054785B">
        <w:rPr>
          <w:sz w:val="22"/>
          <w:szCs w:val="22"/>
        </w:rPr>
        <w:t xml:space="preserve">) </w:t>
      </w:r>
      <w:r w:rsidR="002F4B7C" w:rsidRPr="0054785B">
        <w:rPr>
          <w:sz w:val="22"/>
          <w:szCs w:val="22"/>
        </w:rPr>
        <w:t>A.</w:t>
      </w:r>
      <w:r w:rsidR="00412FDB" w:rsidRPr="0054785B">
        <w:rPr>
          <w:sz w:val="22"/>
          <w:szCs w:val="22"/>
        </w:rPr>
        <w:t>3.3.1</w:t>
      </w:r>
      <w:r w:rsidR="003B4231" w:rsidRPr="0054785B">
        <w:rPr>
          <w:sz w:val="22"/>
          <w:szCs w:val="22"/>
        </w:rPr>
        <w:t xml:space="preserve"> Sabit bir gelirin sağlanabilmesi için NÖROM YS geliştirilmiştir ve </w:t>
      </w:r>
      <w:r w:rsidR="00412FDB" w:rsidRPr="0054785B">
        <w:rPr>
          <w:sz w:val="22"/>
          <w:szCs w:val="22"/>
        </w:rPr>
        <w:t>mekân</w:t>
      </w:r>
      <w:r w:rsidR="003B4231" w:rsidRPr="0054785B">
        <w:rPr>
          <w:sz w:val="22"/>
          <w:szCs w:val="22"/>
        </w:rPr>
        <w:t xml:space="preserve"> kullanımları ile ilgili sistem takibi bu sistem ile sağlanarak gelir yaratılmaya çalışılacaktır.</w:t>
      </w:r>
    </w:p>
    <w:p w14:paraId="21D80A85"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01E9607E"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4A097460" w14:textId="38A4F335" w:rsidR="00AB2A7B" w:rsidRPr="0054785B" w:rsidRDefault="00AB2A7B" w:rsidP="003C6026">
      <w:pPr>
        <w:spacing w:before="120" w:after="120"/>
        <w:rPr>
          <w:sz w:val="22"/>
          <w:szCs w:val="22"/>
        </w:rPr>
      </w:pPr>
      <w:r w:rsidRPr="0054785B">
        <w:rPr>
          <w:sz w:val="22"/>
          <w:szCs w:val="22"/>
        </w:rPr>
        <w:t>(</w:t>
      </w:r>
      <w:r w:rsidR="00580377" w:rsidRPr="0054785B">
        <w:rPr>
          <w:sz w:val="22"/>
          <w:szCs w:val="22"/>
        </w:rPr>
        <w:t>3</w:t>
      </w:r>
      <w:r w:rsidRPr="0054785B">
        <w:rPr>
          <w:sz w:val="22"/>
          <w:szCs w:val="22"/>
        </w:rPr>
        <w:t>)</w:t>
      </w:r>
      <w:r w:rsidR="00580377" w:rsidRPr="0054785B">
        <w:rPr>
          <w:sz w:val="22"/>
          <w:szCs w:val="22"/>
        </w:rPr>
        <w:t xml:space="preserve"> </w:t>
      </w:r>
      <w:r w:rsidRPr="0054785B">
        <w:rPr>
          <w:sz w:val="22"/>
          <w:szCs w:val="22"/>
        </w:rPr>
        <w:t>A.3.3.1 TÜBİTAK_Proje_Ödenekleri</w:t>
      </w:r>
    </w:p>
    <w:p w14:paraId="7E7B0D75" w14:textId="77777777" w:rsidR="003B4231" w:rsidRPr="0054785B" w:rsidRDefault="003B4231" w:rsidP="003C6026">
      <w:pPr>
        <w:pStyle w:val="Balk3"/>
        <w:spacing w:before="120" w:after="120"/>
        <w:rPr>
          <w:rFonts w:ascii="Times New Roman" w:hAnsi="Times New Roman" w:cs="Times New Roman"/>
          <w:b/>
          <w:color w:val="auto"/>
          <w:sz w:val="22"/>
          <w:szCs w:val="22"/>
        </w:rPr>
      </w:pPr>
      <w:bookmarkStart w:id="28" w:name="_Toc140155521"/>
    </w:p>
    <w:p w14:paraId="27C0FDF0" w14:textId="75F621C9" w:rsidR="0063422B" w:rsidRPr="0054785B" w:rsidRDefault="0063422B" w:rsidP="003C6026">
      <w:pPr>
        <w:pStyle w:val="Balk3"/>
        <w:spacing w:before="120" w:after="120"/>
        <w:rPr>
          <w:rFonts w:ascii="Times New Roman" w:hAnsi="Times New Roman" w:cs="Times New Roman"/>
          <w:b/>
          <w:color w:val="auto"/>
          <w:sz w:val="22"/>
          <w:szCs w:val="22"/>
        </w:rPr>
      </w:pPr>
      <w:r w:rsidRPr="0054785B">
        <w:rPr>
          <w:rFonts w:ascii="Times New Roman" w:hAnsi="Times New Roman" w:cs="Times New Roman"/>
          <w:b/>
          <w:color w:val="auto"/>
          <w:sz w:val="22"/>
          <w:szCs w:val="22"/>
        </w:rPr>
        <w:t xml:space="preserve">A.3.4. Süreç </w:t>
      </w:r>
      <w:r w:rsidR="002D4868" w:rsidRPr="0054785B">
        <w:rPr>
          <w:rFonts w:ascii="Times New Roman" w:hAnsi="Times New Roman" w:cs="Times New Roman"/>
          <w:b/>
          <w:color w:val="auto"/>
          <w:sz w:val="22"/>
          <w:szCs w:val="22"/>
        </w:rPr>
        <w:t>Yönetimi</w:t>
      </w:r>
      <w:bookmarkEnd w:id="28"/>
    </w:p>
    <w:p w14:paraId="7D7DCC1C" w14:textId="3CFD09DE" w:rsidR="003B4231" w:rsidRPr="0054785B" w:rsidRDefault="00F56341" w:rsidP="003C6026">
      <w:pPr>
        <w:spacing w:before="120" w:after="120"/>
        <w:ind w:right="49"/>
        <w:jc w:val="both"/>
        <w:rPr>
          <w:sz w:val="22"/>
          <w:szCs w:val="22"/>
        </w:rPr>
      </w:pPr>
      <w:r w:rsidRPr="0054785B">
        <w:rPr>
          <w:sz w:val="22"/>
          <w:szCs w:val="22"/>
        </w:rPr>
        <w:t>Tüm etkinliklere ait süreçler ve alt süreçler tanımlıdır.</w:t>
      </w:r>
      <w:r w:rsidR="003B4231" w:rsidRPr="0054785B">
        <w:rPr>
          <w:sz w:val="22"/>
          <w:szCs w:val="22"/>
        </w:rPr>
        <w:t xml:space="preserve"> </w:t>
      </w:r>
      <w:r w:rsidRPr="0054785B">
        <w:rPr>
          <w:sz w:val="22"/>
          <w:szCs w:val="22"/>
        </w:rPr>
        <w:t>Süreçlerdeki sorumlular, iş akışı, yönetim, sahiplenme yazılıdır ve birimce içselleştirilmiştir. Süreç yönetiminin başarılı olduğunun kanıtları vardır. Sürekli süreç iyileştirme döngüsü kurulmuştur. Merkez genelinde tanımlı süreçler yönetilmektedir.</w:t>
      </w:r>
    </w:p>
    <w:p w14:paraId="2BD8FC9F"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2370C5A5" w14:textId="5F98D86D" w:rsidR="002F4B7C" w:rsidRPr="0054785B" w:rsidRDefault="002F4B7C" w:rsidP="002F4B7C">
      <w:pPr>
        <w:numPr>
          <w:ilvl w:val="0"/>
          <w:numId w:val="8"/>
        </w:numPr>
        <w:spacing w:before="120" w:after="120"/>
        <w:rPr>
          <w:b/>
          <w:sz w:val="22"/>
          <w:szCs w:val="22"/>
          <w:u w:val="single"/>
        </w:rPr>
      </w:pPr>
      <w:r w:rsidRPr="0054785B">
        <w:rPr>
          <w:sz w:val="22"/>
          <w:szCs w:val="22"/>
        </w:rPr>
        <w:t>LYK</w:t>
      </w:r>
      <w:r w:rsidR="009C707A" w:rsidRPr="0054785B">
        <w:rPr>
          <w:sz w:val="22"/>
          <w:szCs w:val="22"/>
        </w:rPr>
        <w:t>-S</w:t>
      </w:r>
      <w:r w:rsidRPr="0054785B">
        <w:rPr>
          <w:sz w:val="22"/>
          <w:szCs w:val="22"/>
        </w:rPr>
        <w:t xml:space="preserve"> 202</w:t>
      </w:r>
      <w:r w:rsidR="009C707A" w:rsidRPr="0054785B">
        <w:rPr>
          <w:sz w:val="22"/>
          <w:szCs w:val="22"/>
        </w:rPr>
        <w:t>4</w:t>
      </w:r>
      <w:r w:rsidRPr="0054785B">
        <w:rPr>
          <w:sz w:val="22"/>
          <w:szCs w:val="22"/>
        </w:rPr>
        <w:t>/</w:t>
      </w:r>
      <w:r w:rsidR="009C707A" w:rsidRPr="0054785B">
        <w:rPr>
          <w:sz w:val="22"/>
          <w:szCs w:val="22"/>
        </w:rPr>
        <w:t>24</w:t>
      </w:r>
      <w:r w:rsidRPr="0054785B">
        <w:rPr>
          <w:sz w:val="22"/>
          <w:szCs w:val="22"/>
        </w:rPr>
        <w:t xml:space="preserve"> (KYİF.</w:t>
      </w:r>
      <w:r w:rsidR="009C707A" w:rsidRPr="0054785B">
        <w:rPr>
          <w:sz w:val="22"/>
          <w:szCs w:val="22"/>
        </w:rPr>
        <w:t>24</w:t>
      </w:r>
      <w:r w:rsidRPr="0054785B">
        <w:rPr>
          <w:sz w:val="22"/>
          <w:szCs w:val="22"/>
        </w:rPr>
        <w:t xml:space="preserve">): İş akış şemalarının güncel tutularak merkezimiz internet sayfasında yayınlanmıştır </w:t>
      </w:r>
      <w:r w:rsidR="009C707A" w:rsidRPr="0054785B">
        <w:rPr>
          <w:sz w:val="22"/>
          <w:szCs w:val="22"/>
        </w:rPr>
        <w:t>(</w:t>
      </w:r>
      <w:r w:rsidR="00580377" w:rsidRPr="0054785B">
        <w:rPr>
          <w:sz w:val="22"/>
          <w:szCs w:val="22"/>
        </w:rPr>
        <w:t>3</w:t>
      </w:r>
      <w:r w:rsidR="009C707A" w:rsidRPr="0054785B">
        <w:rPr>
          <w:sz w:val="22"/>
          <w:szCs w:val="22"/>
        </w:rPr>
        <w:t xml:space="preserve">) </w:t>
      </w:r>
      <w:r w:rsidRPr="0054785B">
        <w:rPr>
          <w:sz w:val="22"/>
          <w:szCs w:val="22"/>
        </w:rPr>
        <w:t>A.1.</w:t>
      </w:r>
      <w:r w:rsidR="009C707A" w:rsidRPr="0054785B">
        <w:rPr>
          <w:sz w:val="22"/>
          <w:szCs w:val="22"/>
        </w:rPr>
        <w:t>1</w:t>
      </w:r>
      <w:r w:rsidRPr="0054785B">
        <w:rPr>
          <w:sz w:val="22"/>
          <w:szCs w:val="22"/>
        </w:rPr>
        <w:t>.2</w:t>
      </w:r>
    </w:p>
    <w:p w14:paraId="115478A3" w14:textId="7F338FC6" w:rsidR="00580377" w:rsidRPr="0054785B" w:rsidRDefault="002F4B7C" w:rsidP="00BB59DC">
      <w:pPr>
        <w:numPr>
          <w:ilvl w:val="0"/>
          <w:numId w:val="8"/>
        </w:numPr>
        <w:spacing w:before="120" w:after="120"/>
        <w:rPr>
          <w:sz w:val="22"/>
          <w:szCs w:val="22"/>
        </w:rPr>
      </w:pPr>
      <w:r w:rsidRPr="0054785B">
        <w:rPr>
          <w:sz w:val="22"/>
          <w:szCs w:val="22"/>
        </w:rPr>
        <w:t>LYK 202</w:t>
      </w:r>
      <w:r w:rsidR="009C707A" w:rsidRPr="0054785B">
        <w:rPr>
          <w:sz w:val="22"/>
          <w:szCs w:val="22"/>
        </w:rPr>
        <w:t>4</w:t>
      </w:r>
      <w:r w:rsidRPr="0054785B">
        <w:rPr>
          <w:sz w:val="22"/>
          <w:szCs w:val="22"/>
        </w:rPr>
        <w:t>/</w:t>
      </w:r>
      <w:r w:rsidR="009C707A" w:rsidRPr="0054785B">
        <w:rPr>
          <w:sz w:val="22"/>
          <w:szCs w:val="22"/>
        </w:rPr>
        <w:t>25</w:t>
      </w:r>
      <w:r w:rsidRPr="0054785B">
        <w:rPr>
          <w:sz w:val="22"/>
          <w:szCs w:val="22"/>
        </w:rPr>
        <w:t xml:space="preserve"> (KYİF.</w:t>
      </w:r>
      <w:r w:rsidR="009C707A" w:rsidRPr="0054785B">
        <w:rPr>
          <w:sz w:val="22"/>
          <w:szCs w:val="22"/>
        </w:rPr>
        <w:t>25</w:t>
      </w:r>
      <w:r w:rsidRPr="0054785B">
        <w:rPr>
          <w:sz w:val="22"/>
          <w:szCs w:val="22"/>
        </w:rPr>
        <w:t>): Risk analizi çalışmaları verileri Risk Yönetimi Sistemine girilmiştir. (Stratejik ve İdari Riskler)</w:t>
      </w:r>
      <w:r w:rsidR="00B56871" w:rsidRPr="0054785B">
        <w:rPr>
          <w:sz w:val="22"/>
          <w:szCs w:val="22"/>
        </w:rPr>
        <w:t xml:space="preserve"> </w:t>
      </w:r>
      <w:r w:rsidR="00D61B5D" w:rsidRPr="0054785B">
        <w:rPr>
          <w:sz w:val="22"/>
          <w:szCs w:val="22"/>
        </w:rPr>
        <w:t>(</w:t>
      </w:r>
      <w:r w:rsidR="00580377" w:rsidRPr="0054785B">
        <w:rPr>
          <w:sz w:val="22"/>
          <w:szCs w:val="22"/>
        </w:rPr>
        <w:t>3</w:t>
      </w:r>
      <w:r w:rsidR="00D61B5D" w:rsidRPr="0054785B">
        <w:rPr>
          <w:sz w:val="22"/>
          <w:szCs w:val="22"/>
        </w:rPr>
        <w:t xml:space="preserve">) </w:t>
      </w:r>
      <w:r w:rsidR="00B56871" w:rsidRPr="0054785B">
        <w:rPr>
          <w:sz w:val="22"/>
          <w:szCs w:val="22"/>
        </w:rPr>
        <w:t>A.</w:t>
      </w:r>
      <w:r w:rsidR="00D61B5D" w:rsidRPr="0054785B">
        <w:rPr>
          <w:sz w:val="22"/>
          <w:szCs w:val="22"/>
        </w:rPr>
        <w:t>3.4.1</w:t>
      </w:r>
    </w:p>
    <w:p w14:paraId="672653A1" w14:textId="5B542A83" w:rsidR="00D472D1" w:rsidRPr="0054785B" w:rsidRDefault="00D472D1" w:rsidP="00BB59DC">
      <w:pPr>
        <w:numPr>
          <w:ilvl w:val="0"/>
          <w:numId w:val="8"/>
        </w:numPr>
        <w:spacing w:before="120" w:after="120"/>
        <w:rPr>
          <w:sz w:val="22"/>
          <w:szCs w:val="22"/>
        </w:rPr>
      </w:pPr>
      <w:r w:rsidRPr="0054785B">
        <w:rPr>
          <w:sz w:val="22"/>
          <w:szCs w:val="22"/>
        </w:rPr>
        <w:t>LYK-S 2024/93: Dış paydaşların talep ve veri girişi yapabileceği etkileşimli sayfalar kullanılması ve geri bildirimlerin yönetişim süreçlerine aktarılması için NÖROM Yönetim Sistemi (NÖROMYS) geliştirilmektedir. (2) A.1.4.1</w:t>
      </w:r>
    </w:p>
    <w:p w14:paraId="56A60F80" w14:textId="77777777" w:rsidR="002F4B7C" w:rsidRPr="0054785B" w:rsidRDefault="002F4B7C" w:rsidP="00ED3FE2">
      <w:pPr>
        <w:spacing w:before="120" w:after="120"/>
        <w:ind w:right="46"/>
        <w:jc w:val="both"/>
        <w:rPr>
          <w:b/>
          <w:bCs/>
          <w:sz w:val="22"/>
          <w:szCs w:val="22"/>
          <w:u w:val="single"/>
        </w:rPr>
      </w:pPr>
    </w:p>
    <w:p w14:paraId="08F539F3"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00645B1D" w14:textId="6C226B51" w:rsidR="002F4B7C" w:rsidRPr="0054785B" w:rsidRDefault="009C707A" w:rsidP="002F4B7C">
      <w:pPr>
        <w:spacing w:before="120" w:after="120"/>
        <w:rPr>
          <w:sz w:val="22"/>
          <w:szCs w:val="22"/>
        </w:rPr>
      </w:pPr>
      <w:r w:rsidRPr="0054785B">
        <w:rPr>
          <w:sz w:val="22"/>
          <w:szCs w:val="22"/>
        </w:rPr>
        <w:t>(</w:t>
      </w:r>
      <w:r w:rsidR="003B4231" w:rsidRPr="0054785B">
        <w:rPr>
          <w:sz w:val="22"/>
          <w:szCs w:val="22"/>
        </w:rPr>
        <w:t>3</w:t>
      </w:r>
      <w:r w:rsidRPr="0054785B">
        <w:rPr>
          <w:sz w:val="22"/>
          <w:szCs w:val="22"/>
        </w:rPr>
        <w:t>)</w:t>
      </w:r>
      <w:r w:rsidR="00725AA6">
        <w:rPr>
          <w:sz w:val="22"/>
          <w:szCs w:val="22"/>
        </w:rPr>
        <w:t xml:space="preserve"> </w:t>
      </w:r>
      <w:r w:rsidR="00034240">
        <w:rPr>
          <w:sz w:val="22"/>
          <w:szCs w:val="22"/>
        </w:rPr>
        <w:t>A.1.1.2</w:t>
      </w:r>
      <w:r w:rsidR="00034240" w:rsidRPr="0054785B">
        <w:rPr>
          <w:sz w:val="22"/>
          <w:szCs w:val="22"/>
        </w:rPr>
        <w:t xml:space="preserve"> NÖROM</w:t>
      </w:r>
      <w:r w:rsidR="00DA7AE1" w:rsidRPr="0054785B">
        <w:rPr>
          <w:sz w:val="22"/>
          <w:szCs w:val="22"/>
        </w:rPr>
        <w:t>_</w:t>
      </w:r>
      <w:r w:rsidR="002F4B7C" w:rsidRPr="0054785B">
        <w:rPr>
          <w:sz w:val="22"/>
          <w:szCs w:val="22"/>
        </w:rPr>
        <w:t>İş</w:t>
      </w:r>
      <w:r w:rsidR="00DA7AE1" w:rsidRPr="0054785B">
        <w:rPr>
          <w:sz w:val="22"/>
          <w:szCs w:val="22"/>
        </w:rPr>
        <w:t>_</w:t>
      </w:r>
      <w:r w:rsidR="002F4B7C" w:rsidRPr="0054785B">
        <w:rPr>
          <w:sz w:val="22"/>
          <w:szCs w:val="22"/>
        </w:rPr>
        <w:t>Akış</w:t>
      </w:r>
      <w:r w:rsidR="00DA7AE1" w:rsidRPr="0054785B">
        <w:rPr>
          <w:sz w:val="22"/>
          <w:szCs w:val="22"/>
        </w:rPr>
        <w:t>_</w:t>
      </w:r>
      <w:r w:rsidR="002F4B7C" w:rsidRPr="0054785B">
        <w:rPr>
          <w:sz w:val="22"/>
          <w:szCs w:val="22"/>
        </w:rPr>
        <w:t>Şeması</w:t>
      </w:r>
    </w:p>
    <w:p w14:paraId="3E2E41F9" w14:textId="4A578BA5" w:rsidR="00B56871" w:rsidRPr="0054785B" w:rsidRDefault="00DA7AE1" w:rsidP="002F4B7C">
      <w:pPr>
        <w:spacing w:before="120" w:after="120"/>
        <w:rPr>
          <w:sz w:val="22"/>
          <w:szCs w:val="22"/>
        </w:rPr>
      </w:pPr>
      <w:r w:rsidRPr="0054785B">
        <w:rPr>
          <w:sz w:val="22"/>
          <w:szCs w:val="22"/>
        </w:rPr>
        <w:t>(</w:t>
      </w:r>
      <w:r w:rsidR="003B4231" w:rsidRPr="0054785B">
        <w:rPr>
          <w:sz w:val="22"/>
          <w:szCs w:val="22"/>
        </w:rPr>
        <w:t>3</w:t>
      </w:r>
      <w:r w:rsidRPr="0054785B">
        <w:rPr>
          <w:sz w:val="22"/>
          <w:szCs w:val="22"/>
        </w:rPr>
        <w:t xml:space="preserve">) </w:t>
      </w:r>
      <w:r w:rsidR="00B56871" w:rsidRPr="0054785B">
        <w:rPr>
          <w:sz w:val="22"/>
          <w:szCs w:val="22"/>
        </w:rPr>
        <w:t>A.</w:t>
      </w:r>
      <w:r w:rsidRPr="0054785B">
        <w:rPr>
          <w:sz w:val="22"/>
          <w:szCs w:val="22"/>
        </w:rPr>
        <w:t>3.4.2</w:t>
      </w:r>
      <w:r w:rsidR="00B56871" w:rsidRPr="0054785B">
        <w:rPr>
          <w:sz w:val="22"/>
          <w:szCs w:val="22"/>
        </w:rPr>
        <w:t xml:space="preserve"> </w:t>
      </w:r>
      <w:r w:rsidR="00E87724" w:rsidRPr="0054785B">
        <w:rPr>
          <w:sz w:val="22"/>
          <w:szCs w:val="22"/>
        </w:rPr>
        <w:t>NÖROM</w:t>
      </w:r>
      <w:r w:rsidRPr="0054785B">
        <w:rPr>
          <w:sz w:val="22"/>
          <w:szCs w:val="22"/>
        </w:rPr>
        <w:t>_</w:t>
      </w:r>
      <w:r w:rsidR="00B56871" w:rsidRPr="0054785B">
        <w:rPr>
          <w:sz w:val="22"/>
          <w:szCs w:val="22"/>
        </w:rPr>
        <w:t>20</w:t>
      </w:r>
      <w:r w:rsidR="009C707A" w:rsidRPr="0054785B">
        <w:rPr>
          <w:sz w:val="22"/>
          <w:szCs w:val="22"/>
        </w:rPr>
        <w:t>24</w:t>
      </w:r>
      <w:r w:rsidR="00B56871" w:rsidRPr="0054785B">
        <w:rPr>
          <w:sz w:val="22"/>
          <w:szCs w:val="22"/>
        </w:rPr>
        <w:t>-20</w:t>
      </w:r>
      <w:r w:rsidR="009C707A" w:rsidRPr="0054785B">
        <w:rPr>
          <w:sz w:val="22"/>
          <w:szCs w:val="22"/>
        </w:rPr>
        <w:t>28</w:t>
      </w:r>
      <w:r w:rsidRPr="0054785B">
        <w:rPr>
          <w:sz w:val="22"/>
          <w:szCs w:val="22"/>
        </w:rPr>
        <w:t>_</w:t>
      </w:r>
      <w:r w:rsidR="00B56871" w:rsidRPr="0054785B">
        <w:rPr>
          <w:sz w:val="22"/>
          <w:szCs w:val="22"/>
        </w:rPr>
        <w:t>Stratejik</w:t>
      </w:r>
      <w:r w:rsidRPr="0054785B">
        <w:rPr>
          <w:sz w:val="22"/>
          <w:szCs w:val="22"/>
        </w:rPr>
        <w:t>_</w:t>
      </w:r>
      <w:r w:rsidR="00B56871" w:rsidRPr="0054785B">
        <w:rPr>
          <w:sz w:val="22"/>
          <w:szCs w:val="22"/>
        </w:rPr>
        <w:t>Planı</w:t>
      </w:r>
    </w:p>
    <w:p w14:paraId="5C0627C4" w14:textId="67A3A709" w:rsidR="0009167B" w:rsidRPr="0054785B" w:rsidRDefault="0009167B" w:rsidP="002F4B7C">
      <w:pPr>
        <w:spacing w:before="120" w:after="120"/>
        <w:rPr>
          <w:sz w:val="22"/>
          <w:szCs w:val="22"/>
        </w:rPr>
      </w:pPr>
      <w:r w:rsidRPr="0054785B">
        <w:rPr>
          <w:sz w:val="22"/>
          <w:szCs w:val="22"/>
        </w:rPr>
        <w:t>(2) A.1.4.1 NÖROMYS</w:t>
      </w:r>
    </w:p>
    <w:p w14:paraId="5A8FDE96" w14:textId="77777777" w:rsidR="00F205BC" w:rsidRPr="0054785B" w:rsidRDefault="00F205BC" w:rsidP="003C6026">
      <w:pPr>
        <w:spacing w:before="120" w:after="120"/>
        <w:rPr>
          <w:sz w:val="22"/>
          <w:szCs w:val="22"/>
        </w:rPr>
      </w:pPr>
    </w:p>
    <w:p w14:paraId="5C5AFDED"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29" w:name="_Toc140155522"/>
      <w:r w:rsidRPr="0054785B">
        <w:rPr>
          <w:rFonts w:ascii="Times New Roman" w:hAnsi="Times New Roman" w:cs="Times New Roman"/>
          <w:b/>
          <w:color w:val="auto"/>
          <w:sz w:val="22"/>
          <w:szCs w:val="22"/>
        </w:rPr>
        <w:t>A.4. Paydaş Katılımı</w:t>
      </w:r>
      <w:bookmarkEnd w:id="29"/>
    </w:p>
    <w:p w14:paraId="1FB2B55E" w14:textId="18519EB4" w:rsidR="003D0FA9" w:rsidRPr="0054785B" w:rsidRDefault="002F4B7C" w:rsidP="002F4B7C">
      <w:pPr>
        <w:spacing w:before="120" w:after="120"/>
        <w:jc w:val="both"/>
        <w:rPr>
          <w:sz w:val="22"/>
          <w:szCs w:val="22"/>
        </w:rPr>
      </w:pPr>
      <w:r w:rsidRPr="0054785B">
        <w:rPr>
          <w:sz w:val="22"/>
          <w:szCs w:val="22"/>
        </w:rPr>
        <w:t>Merkezimiz iç ve dış paydaşlarının stratejik kararlara ve süreçlere katılımını sağlamak üzere geri bildirimlerini almak, yanıtlamak ve kararlarında kullanmak için EBYS ve toplu e-posta listeleri kullanmaktadır.</w:t>
      </w:r>
      <w:r w:rsidR="003B4231" w:rsidRPr="0054785B">
        <w:rPr>
          <w:sz w:val="22"/>
          <w:szCs w:val="22"/>
        </w:rPr>
        <w:t xml:space="preserve"> NÖROM YS iç paydaş katılım toplantısı </w:t>
      </w:r>
      <w:r w:rsidR="00412FDB" w:rsidRPr="0054785B">
        <w:rPr>
          <w:sz w:val="22"/>
          <w:szCs w:val="22"/>
        </w:rPr>
        <w:t>yapılmıştır.</w:t>
      </w:r>
    </w:p>
    <w:p w14:paraId="25E490FF"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30" w:name="_Toc140155523"/>
      <w:r w:rsidRPr="0054785B">
        <w:rPr>
          <w:rFonts w:ascii="Times New Roman" w:hAnsi="Times New Roman" w:cs="Times New Roman"/>
          <w:b/>
          <w:color w:val="auto"/>
          <w:sz w:val="22"/>
          <w:szCs w:val="22"/>
        </w:rPr>
        <w:t xml:space="preserve">A.4.1. İç ve </w:t>
      </w:r>
      <w:r w:rsidR="002D4868" w:rsidRPr="0054785B">
        <w:rPr>
          <w:rFonts w:ascii="Times New Roman" w:hAnsi="Times New Roman" w:cs="Times New Roman"/>
          <w:b/>
          <w:color w:val="auto"/>
          <w:sz w:val="22"/>
          <w:szCs w:val="22"/>
        </w:rPr>
        <w:t>Dış Paydaş Katılımı</w:t>
      </w:r>
      <w:bookmarkEnd w:id="30"/>
    </w:p>
    <w:p w14:paraId="173B9657" w14:textId="38D9A93C" w:rsidR="003B4231" w:rsidRPr="0054785B" w:rsidRDefault="009F1ADC" w:rsidP="009F1ADC">
      <w:pPr>
        <w:spacing w:before="120" w:after="120"/>
        <w:jc w:val="both"/>
        <w:rPr>
          <w:sz w:val="22"/>
          <w:szCs w:val="22"/>
        </w:rPr>
      </w:pPr>
      <w:r w:rsidRPr="0054785B">
        <w:rPr>
          <w:sz w:val="22"/>
          <w:szCs w:val="22"/>
        </w:rPr>
        <w:t>İç ve dış paydaşlarla karar alma, yönetişim ve iyileştirme süreçlerine katılım mekanizmaları üzerinde planlama faaliyetleri mevcuttur. Danışma Kurulu üyeleri ile odak görüşmeleri yapılarak, geri bildirimler ve öneriler alınmaktadır. İç paydaş katılımları düzenlenmekte ve toplantılar yapılmaktadır.</w:t>
      </w:r>
    </w:p>
    <w:p w14:paraId="7FCA48F7" w14:textId="10E3A5B4" w:rsidR="00ED3FE2" w:rsidRPr="0054785B" w:rsidRDefault="00ED3FE2" w:rsidP="009F1ADC">
      <w:pPr>
        <w:spacing w:before="120" w:after="120"/>
        <w:jc w:val="both"/>
        <w:rPr>
          <w:b/>
          <w:bCs/>
          <w:sz w:val="22"/>
          <w:szCs w:val="22"/>
          <w:u w:val="single"/>
        </w:rPr>
      </w:pPr>
      <w:r w:rsidRPr="0054785B">
        <w:rPr>
          <w:b/>
          <w:bCs/>
          <w:sz w:val="22"/>
          <w:szCs w:val="22"/>
          <w:u w:val="single"/>
        </w:rPr>
        <w:t>İyileştirme Faaliyetleri</w:t>
      </w:r>
    </w:p>
    <w:p w14:paraId="4A10B03A" w14:textId="4DE5DE1F" w:rsidR="00D472D1" w:rsidRPr="0054785B" w:rsidRDefault="00D472D1" w:rsidP="00B65547">
      <w:pPr>
        <w:numPr>
          <w:ilvl w:val="0"/>
          <w:numId w:val="8"/>
        </w:numPr>
        <w:spacing w:before="120" w:after="120"/>
        <w:rPr>
          <w:sz w:val="22"/>
          <w:szCs w:val="22"/>
        </w:rPr>
      </w:pPr>
      <w:r w:rsidRPr="0054785B">
        <w:rPr>
          <w:sz w:val="22"/>
          <w:szCs w:val="22"/>
        </w:rPr>
        <w:t xml:space="preserve">LYK 2024/43: Birim Danışma Kurullarının faaliyetlerinin Birim Kalite Ekipleri tarafından analiz edilerek kalite iyileştirme süreçlerine aktarılması amacıyla Birim Kalite </w:t>
      </w:r>
      <w:r w:rsidR="00112168" w:rsidRPr="0054785B">
        <w:rPr>
          <w:sz w:val="22"/>
          <w:szCs w:val="22"/>
        </w:rPr>
        <w:t>toplantıları gerçekleştirilmiştir</w:t>
      </w:r>
      <w:r w:rsidRPr="0054785B">
        <w:rPr>
          <w:sz w:val="22"/>
          <w:szCs w:val="22"/>
        </w:rPr>
        <w:t xml:space="preserve">. </w:t>
      </w:r>
      <w:r w:rsidR="00112168" w:rsidRPr="0054785B">
        <w:rPr>
          <w:sz w:val="22"/>
          <w:szCs w:val="22"/>
        </w:rPr>
        <w:t>(3) A.1.1.6</w:t>
      </w:r>
    </w:p>
    <w:p w14:paraId="45257664" w14:textId="4F760874" w:rsidR="00112168" w:rsidRPr="0054785B" w:rsidRDefault="00112168" w:rsidP="00B65547">
      <w:pPr>
        <w:numPr>
          <w:ilvl w:val="0"/>
          <w:numId w:val="8"/>
        </w:numPr>
        <w:spacing w:before="120" w:after="120"/>
        <w:rPr>
          <w:sz w:val="22"/>
          <w:szCs w:val="22"/>
        </w:rPr>
      </w:pPr>
      <w:r w:rsidRPr="0054785B">
        <w:rPr>
          <w:sz w:val="22"/>
          <w:szCs w:val="22"/>
        </w:rPr>
        <w:t>LYK 2024/181 NÖROM Yönetim Sistemi’ni geliştirmek, görüş, öneri ve kullanıcı geribildirimlerini almak amacıyla iç ve dış paydaş katılımının sağlandığı toplantılar gerçekleştirilmiştir.</w:t>
      </w:r>
    </w:p>
    <w:p w14:paraId="0081ABDE" w14:textId="77777777" w:rsidR="00ED3FE2" w:rsidRPr="0054785B" w:rsidRDefault="00ED3FE2" w:rsidP="00ED3FE2">
      <w:pPr>
        <w:spacing w:before="120" w:after="120"/>
        <w:rPr>
          <w:b/>
          <w:sz w:val="22"/>
          <w:szCs w:val="22"/>
          <w:u w:val="single"/>
        </w:rPr>
      </w:pPr>
      <w:r w:rsidRPr="0054785B">
        <w:rPr>
          <w:b/>
          <w:sz w:val="22"/>
          <w:szCs w:val="22"/>
          <w:u w:val="single"/>
        </w:rPr>
        <w:lastRenderedPageBreak/>
        <w:t>Kanıtlar</w:t>
      </w:r>
    </w:p>
    <w:p w14:paraId="61339A0D" w14:textId="4CABEC21" w:rsidR="00B65547" w:rsidRPr="0054785B" w:rsidRDefault="00112168" w:rsidP="003C6026">
      <w:pPr>
        <w:spacing w:before="120" w:after="120"/>
        <w:rPr>
          <w:sz w:val="22"/>
          <w:szCs w:val="22"/>
        </w:rPr>
      </w:pPr>
      <w:r w:rsidRPr="0054785B">
        <w:rPr>
          <w:sz w:val="22"/>
          <w:szCs w:val="22"/>
        </w:rPr>
        <w:t>(3) A.1.1.6 Kalite_Birim_Ekibi_Toplantı_Tutanakları</w:t>
      </w:r>
    </w:p>
    <w:p w14:paraId="2CFC3007" w14:textId="3AD09C39" w:rsidR="00F205BC" w:rsidRPr="0054785B" w:rsidRDefault="00112168" w:rsidP="003C6026">
      <w:pPr>
        <w:spacing w:before="120" w:after="120"/>
        <w:rPr>
          <w:sz w:val="22"/>
          <w:szCs w:val="22"/>
        </w:rPr>
      </w:pPr>
      <w:r w:rsidRPr="0054785B">
        <w:rPr>
          <w:sz w:val="22"/>
          <w:szCs w:val="22"/>
        </w:rPr>
        <w:t>(2) A.4.1.3 NÖROMYS_Tanıtım_Toplantısı</w:t>
      </w:r>
    </w:p>
    <w:p w14:paraId="35424AAF" w14:textId="77777777" w:rsidR="00112168" w:rsidRPr="0054785B" w:rsidRDefault="00112168" w:rsidP="003C6026">
      <w:pPr>
        <w:spacing w:before="120" w:after="120"/>
        <w:rPr>
          <w:sz w:val="22"/>
          <w:szCs w:val="22"/>
        </w:rPr>
      </w:pPr>
    </w:p>
    <w:p w14:paraId="61CB50B0"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31" w:name="_Toc140155526"/>
      <w:r w:rsidRPr="0054785B">
        <w:rPr>
          <w:rFonts w:ascii="Times New Roman" w:hAnsi="Times New Roman" w:cs="Times New Roman"/>
          <w:b/>
          <w:color w:val="auto"/>
          <w:sz w:val="22"/>
          <w:szCs w:val="22"/>
        </w:rPr>
        <w:t>A.5. Uluslararasılaşma</w:t>
      </w:r>
      <w:bookmarkEnd w:id="31"/>
    </w:p>
    <w:p w14:paraId="73189EA9" w14:textId="6D26D391" w:rsidR="00B82F50" w:rsidRPr="0054785B" w:rsidRDefault="00B82F50" w:rsidP="00B82F50">
      <w:pPr>
        <w:spacing w:before="120" w:after="120"/>
        <w:rPr>
          <w:bCs/>
          <w:sz w:val="22"/>
          <w:szCs w:val="22"/>
        </w:rPr>
      </w:pPr>
      <w:r w:rsidRPr="0054785B">
        <w:rPr>
          <w:bCs/>
          <w:sz w:val="22"/>
          <w:szCs w:val="22"/>
        </w:rPr>
        <w:t>NÖROM uluslararasılaşma stratejisi ve hedefleri doğrultusunda süreçlerini yönetmekte olup, organizasyonel yapılanmasını oluşturmuş ve sonuçlarını periyodik olarak izlemekte ve değerlendirmektedir.</w:t>
      </w:r>
    </w:p>
    <w:p w14:paraId="5D784A21" w14:textId="038FBA61" w:rsidR="003D0FA9" w:rsidRPr="0054785B" w:rsidRDefault="003D0FA9" w:rsidP="003C6026">
      <w:pPr>
        <w:spacing w:before="120" w:after="120"/>
        <w:rPr>
          <w:bCs/>
          <w:sz w:val="22"/>
          <w:szCs w:val="22"/>
        </w:rPr>
      </w:pPr>
    </w:p>
    <w:p w14:paraId="6AC0AC1A"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32" w:name="_Toc140155527"/>
      <w:r w:rsidRPr="0054785B">
        <w:rPr>
          <w:rFonts w:ascii="Times New Roman" w:hAnsi="Times New Roman" w:cs="Times New Roman"/>
          <w:b/>
          <w:color w:val="auto"/>
          <w:sz w:val="22"/>
          <w:szCs w:val="22"/>
        </w:rPr>
        <w:t xml:space="preserve">A.5.1. Uluslararasılaşma </w:t>
      </w:r>
      <w:r w:rsidR="002D4868" w:rsidRPr="0054785B">
        <w:rPr>
          <w:rFonts w:ascii="Times New Roman" w:hAnsi="Times New Roman" w:cs="Times New Roman"/>
          <w:b/>
          <w:color w:val="auto"/>
          <w:sz w:val="22"/>
          <w:szCs w:val="22"/>
        </w:rPr>
        <w:t>Süreçlerinin Yönetimi</w:t>
      </w:r>
      <w:bookmarkEnd w:id="32"/>
    </w:p>
    <w:p w14:paraId="7C9752A9" w14:textId="583C556A" w:rsidR="00CD441B" w:rsidRPr="0054785B" w:rsidRDefault="009F1ADC" w:rsidP="003B4231">
      <w:pPr>
        <w:spacing w:before="120" w:after="120"/>
        <w:jc w:val="both"/>
        <w:rPr>
          <w:sz w:val="22"/>
          <w:szCs w:val="22"/>
        </w:rPr>
      </w:pPr>
      <w:r w:rsidRPr="0054785B">
        <w:rPr>
          <w:sz w:val="22"/>
          <w:szCs w:val="22"/>
        </w:rPr>
        <w:t>Merkez kapsamında, yurtdışındaki üniversite, kurum ve kuruluşlar ile işbirliği ağlarının geliştirilerek, sinirbilimi alanında saygınlık ve tanınırlığın arttırılması ve bu yolla Merkezin uluslararası platfomda yer almasına katkıda bulunulması, yurtdışındaki üniversiteler ile ortak nörobilim doktora ve post- doktora eğitimlerinin hayata geçirilmesi planla</w:t>
      </w:r>
      <w:r w:rsidR="00A72C58" w:rsidRPr="0054785B">
        <w:rPr>
          <w:sz w:val="22"/>
          <w:szCs w:val="22"/>
        </w:rPr>
        <w:t>r hayata geçirilmiştir</w:t>
      </w:r>
      <w:r w:rsidRPr="0054785B">
        <w:rPr>
          <w:sz w:val="22"/>
          <w:szCs w:val="22"/>
        </w:rPr>
        <w:t>.</w:t>
      </w:r>
      <w:r w:rsidR="00A72C58" w:rsidRPr="0054785B">
        <w:rPr>
          <w:sz w:val="22"/>
          <w:szCs w:val="22"/>
        </w:rPr>
        <w:t xml:space="preserve"> </w:t>
      </w:r>
    </w:p>
    <w:p w14:paraId="04D13A7F" w14:textId="77777777" w:rsidR="00320179" w:rsidRPr="0054785B" w:rsidRDefault="00320179" w:rsidP="003B4231">
      <w:pPr>
        <w:spacing w:before="120" w:after="120"/>
        <w:jc w:val="both"/>
        <w:rPr>
          <w:sz w:val="22"/>
          <w:szCs w:val="22"/>
        </w:rPr>
      </w:pPr>
    </w:p>
    <w:p w14:paraId="600A1050"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424986CA" w14:textId="346A0EC2" w:rsidR="00A72C58" w:rsidRPr="0054785B" w:rsidRDefault="00A72C58" w:rsidP="00A72C58">
      <w:pPr>
        <w:pStyle w:val="ListeParagraf"/>
        <w:numPr>
          <w:ilvl w:val="0"/>
          <w:numId w:val="16"/>
        </w:numPr>
        <w:spacing w:before="120" w:after="120"/>
        <w:ind w:right="46"/>
        <w:jc w:val="both"/>
        <w:rPr>
          <w:b/>
          <w:bCs/>
          <w:u w:val="single"/>
        </w:rPr>
      </w:pPr>
      <w:r w:rsidRPr="0054785B">
        <w:rPr>
          <w:rFonts w:ascii="Times New Roman" w:eastAsia="Times New Roman" w:hAnsi="Times New Roman" w:cs="Times New Roman"/>
        </w:rPr>
        <w:t xml:space="preserve">LYK 2024/174: </w:t>
      </w:r>
      <w:r w:rsidR="00DB2DDA" w:rsidRPr="0054785B">
        <w:rPr>
          <w:rFonts w:ascii="Times New Roman" w:eastAsia="Times New Roman" w:hAnsi="Times New Roman" w:cs="Times New Roman"/>
        </w:rPr>
        <w:t>Uluslararasılaşma ile alakalı uluslararası üniversiteler, ilaç firmaları, kurum ve kuruluşlar ile iş birlikleri yapılarak merkezimiz uluslararası platformda yerini aldı.</w:t>
      </w:r>
    </w:p>
    <w:p w14:paraId="31F75C9A" w14:textId="77777777" w:rsidR="00320179" w:rsidRPr="0054785B" w:rsidRDefault="00320179" w:rsidP="00320179">
      <w:pPr>
        <w:pStyle w:val="ListeParagraf"/>
        <w:spacing w:before="120" w:after="120"/>
        <w:ind w:right="46"/>
        <w:jc w:val="both"/>
        <w:rPr>
          <w:b/>
          <w:bCs/>
          <w:u w:val="single"/>
        </w:rPr>
      </w:pPr>
    </w:p>
    <w:p w14:paraId="2CC5FF31"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6CB95A97" w14:textId="25D336B6" w:rsidR="00F205BC" w:rsidRPr="0054785B" w:rsidRDefault="00DB2DDA" w:rsidP="003C6026">
      <w:pPr>
        <w:spacing w:before="120" w:after="120"/>
        <w:rPr>
          <w:sz w:val="22"/>
          <w:szCs w:val="22"/>
        </w:rPr>
      </w:pPr>
      <w:r w:rsidRPr="0054785B">
        <w:rPr>
          <w:sz w:val="22"/>
          <w:szCs w:val="22"/>
        </w:rPr>
        <w:t>(3) A.5.1.1 Uluslararası</w:t>
      </w:r>
      <w:r w:rsidR="009421FA">
        <w:rPr>
          <w:sz w:val="22"/>
          <w:szCs w:val="22"/>
        </w:rPr>
        <w:t>laşma_Çalışmaları</w:t>
      </w:r>
    </w:p>
    <w:p w14:paraId="3D1F781E" w14:textId="3FA35C77" w:rsidR="00DB2DDA" w:rsidRPr="0054785B" w:rsidRDefault="00DB2DDA" w:rsidP="003C6026">
      <w:pPr>
        <w:spacing w:before="120" w:after="120"/>
        <w:rPr>
          <w:sz w:val="22"/>
          <w:szCs w:val="22"/>
        </w:rPr>
      </w:pPr>
      <w:r w:rsidRPr="0054785B">
        <w:rPr>
          <w:sz w:val="22"/>
          <w:szCs w:val="22"/>
        </w:rPr>
        <w:t>(3) A.5.1.2 İlaç_Şirketi_Toplantı_Tutanağı</w:t>
      </w:r>
    </w:p>
    <w:p w14:paraId="39FC6C19" w14:textId="77777777" w:rsidR="00DB2DDA" w:rsidRPr="0054785B" w:rsidRDefault="00DB2DDA" w:rsidP="003C6026">
      <w:pPr>
        <w:spacing w:before="120" w:after="120"/>
        <w:rPr>
          <w:sz w:val="22"/>
          <w:szCs w:val="22"/>
        </w:rPr>
      </w:pPr>
    </w:p>
    <w:p w14:paraId="1DD54ABE"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33" w:name="_Toc140155528"/>
      <w:r w:rsidRPr="0054785B">
        <w:rPr>
          <w:rFonts w:ascii="Times New Roman" w:hAnsi="Times New Roman" w:cs="Times New Roman"/>
          <w:b/>
          <w:color w:val="auto"/>
          <w:sz w:val="22"/>
          <w:szCs w:val="22"/>
        </w:rPr>
        <w:t xml:space="preserve">A.5.2. Uluslararasılaşma </w:t>
      </w:r>
      <w:r w:rsidR="002D4868" w:rsidRPr="0054785B">
        <w:rPr>
          <w:rFonts w:ascii="Times New Roman" w:hAnsi="Times New Roman" w:cs="Times New Roman"/>
          <w:b/>
          <w:color w:val="auto"/>
          <w:sz w:val="22"/>
          <w:szCs w:val="22"/>
        </w:rPr>
        <w:t>Kaynakları</w:t>
      </w:r>
      <w:bookmarkEnd w:id="33"/>
    </w:p>
    <w:p w14:paraId="1AA1267B" w14:textId="0C77B3F0" w:rsidR="00CD441B" w:rsidRPr="0054785B" w:rsidRDefault="009F1ADC" w:rsidP="003C6026">
      <w:pPr>
        <w:spacing w:before="120" w:after="120"/>
        <w:ind w:right="49"/>
        <w:jc w:val="both"/>
        <w:rPr>
          <w:sz w:val="22"/>
          <w:szCs w:val="22"/>
        </w:rPr>
      </w:pPr>
      <w:r w:rsidRPr="0054785B">
        <w:rPr>
          <w:sz w:val="22"/>
          <w:szCs w:val="22"/>
        </w:rPr>
        <w:t>Merkezimiz uluslararası işbirliği yapma kapasitesini artırmak için uluslararası proje desteklerinden (AB H2020</w:t>
      </w:r>
      <w:r w:rsidR="00F36535" w:rsidRPr="0054785B">
        <w:rPr>
          <w:sz w:val="22"/>
          <w:szCs w:val="22"/>
        </w:rPr>
        <w:t>, COST</w:t>
      </w:r>
      <w:r w:rsidRPr="0054785B">
        <w:rPr>
          <w:sz w:val="22"/>
          <w:szCs w:val="22"/>
        </w:rPr>
        <w:t xml:space="preserve"> vb.)</w:t>
      </w:r>
      <w:r w:rsidR="00F36535" w:rsidRPr="0054785B">
        <w:rPr>
          <w:sz w:val="22"/>
          <w:szCs w:val="22"/>
        </w:rPr>
        <w:t xml:space="preserve"> Aksiyon alınmaya başlanmıştır.</w:t>
      </w:r>
      <w:r w:rsidRPr="0054785B">
        <w:rPr>
          <w:sz w:val="22"/>
          <w:szCs w:val="22"/>
        </w:rPr>
        <w:t xml:space="preserve"> Merkezin uluslararasılaşma faaliyetlerini sürdürebilmek için uygun nitelik ve nicelikte fiziki, teknik ve mali kaynakların oluşturulmasına yönelik planları bulunmaktadır.</w:t>
      </w:r>
      <w:r w:rsidR="00B56871" w:rsidRPr="0054785B">
        <w:rPr>
          <w:sz w:val="22"/>
          <w:szCs w:val="22"/>
        </w:rPr>
        <w:t xml:space="preserve"> Merkez bünyesinde yapılan araştırmalar ulusal ve uluslararası projeler kapsamında gerçekleşmektedir.</w:t>
      </w:r>
    </w:p>
    <w:p w14:paraId="0FAEA3F3"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1A9DC082" w14:textId="18FB5742" w:rsidR="00E818CB" w:rsidRPr="0054785B" w:rsidRDefault="00020765" w:rsidP="00E818CB">
      <w:pPr>
        <w:pStyle w:val="ListeParagraf"/>
        <w:numPr>
          <w:ilvl w:val="0"/>
          <w:numId w:val="16"/>
        </w:numPr>
        <w:spacing w:before="120" w:after="120"/>
        <w:ind w:right="46"/>
        <w:jc w:val="both"/>
        <w:rPr>
          <w:b/>
          <w:bCs/>
          <w:u w:val="single"/>
        </w:rPr>
      </w:pPr>
      <w:r w:rsidRPr="0054785B">
        <w:rPr>
          <w:rFonts w:ascii="Times New Roman" w:hAnsi="Times New Roman" w:cs="Times New Roman"/>
        </w:rPr>
        <w:t>Merkezimizde uluslararasılaşma adına eğitim faaliyetleri kapsamında COST Training School Organisation düzenlenecektir.</w:t>
      </w:r>
    </w:p>
    <w:p w14:paraId="186BBA9B"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3A1D49D3" w14:textId="57E94610" w:rsidR="00F36535" w:rsidRPr="0054785B" w:rsidRDefault="00F36535" w:rsidP="00ED3FE2">
      <w:pPr>
        <w:spacing w:before="120" w:after="120"/>
        <w:rPr>
          <w:bCs/>
          <w:sz w:val="22"/>
          <w:szCs w:val="22"/>
        </w:rPr>
      </w:pPr>
      <w:r w:rsidRPr="0054785B">
        <w:rPr>
          <w:bCs/>
          <w:sz w:val="22"/>
          <w:szCs w:val="22"/>
        </w:rPr>
        <w:t>(2) A.5.2.1 COST_Toplantı_Tutanağı</w:t>
      </w:r>
    </w:p>
    <w:p w14:paraId="7A124720" w14:textId="68D99C8A" w:rsidR="00020765" w:rsidRPr="0054785B" w:rsidRDefault="00020765" w:rsidP="00ED3FE2">
      <w:pPr>
        <w:spacing w:before="120" w:after="120"/>
        <w:rPr>
          <w:bCs/>
          <w:sz w:val="22"/>
          <w:szCs w:val="22"/>
        </w:rPr>
      </w:pPr>
      <w:r w:rsidRPr="0054785B">
        <w:rPr>
          <w:bCs/>
          <w:sz w:val="22"/>
          <w:szCs w:val="22"/>
        </w:rPr>
        <w:t>(2) A.5.2.2 Training_School_Organisation</w:t>
      </w:r>
    </w:p>
    <w:p w14:paraId="500A0246" w14:textId="618BE69B" w:rsidR="00020765" w:rsidRPr="0054785B" w:rsidRDefault="00020765" w:rsidP="00ED3FE2">
      <w:pPr>
        <w:spacing w:before="120" w:after="120"/>
        <w:rPr>
          <w:bCs/>
          <w:sz w:val="22"/>
          <w:szCs w:val="22"/>
        </w:rPr>
      </w:pPr>
      <w:r w:rsidRPr="0054785B">
        <w:rPr>
          <w:bCs/>
          <w:sz w:val="22"/>
          <w:szCs w:val="22"/>
        </w:rPr>
        <w:t>(2) A.5.2.3 Local_Organiser_Template</w:t>
      </w:r>
    </w:p>
    <w:p w14:paraId="5F670A40"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34" w:name="_Toc140155529"/>
      <w:r w:rsidRPr="0054785B">
        <w:rPr>
          <w:rFonts w:ascii="Times New Roman" w:hAnsi="Times New Roman" w:cs="Times New Roman"/>
          <w:b/>
          <w:color w:val="auto"/>
          <w:sz w:val="22"/>
          <w:szCs w:val="22"/>
        </w:rPr>
        <w:t xml:space="preserve">A.5.3. Uluslararasılaşma </w:t>
      </w:r>
      <w:r w:rsidR="002D4868" w:rsidRPr="0054785B">
        <w:rPr>
          <w:rFonts w:ascii="Times New Roman" w:hAnsi="Times New Roman" w:cs="Times New Roman"/>
          <w:b/>
          <w:color w:val="auto"/>
          <w:sz w:val="22"/>
          <w:szCs w:val="22"/>
        </w:rPr>
        <w:t>Performansı</w:t>
      </w:r>
      <w:bookmarkEnd w:id="34"/>
    </w:p>
    <w:p w14:paraId="0F012D8B" w14:textId="2C51620A" w:rsidR="00CD441B" w:rsidRPr="0054785B" w:rsidRDefault="009F1ADC" w:rsidP="003C6026">
      <w:pPr>
        <w:spacing w:before="120" w:after="120"/>
        <w:ind w:right="51"/>
        <w:jc w:val="both"/>
        <w:rPr>
          <w:sz w:val="22"/>
          <w:szCs w:val="22"/>
        </w:rPr>
      </w:pPr>
      <w:r w:rsidRPr="0054785B">
        <w:rPr>
          <w:sz w:val="22"/>
          <w:szCs w:val="22"/>
        </w:rPr>
        <w:t>Merkez araştırmacılarımızın uluslararası proje desteklerinden ne kadar faydalandığı ve yine yurtdışı araştırma merkezlerinde görevli araştırmacı yazarlar ile yapılan ortak etkisi yüksek makalelerin sayısı, uluslararasılaşma performansını gösterecektir.</w:t>
      </w:r>
    </w:p>
    <w:p w14:paraId="7BC06DC5"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7586E090" w14:textId="6CC0A581" w:rsidR="00A77129" w:rsidRPr="0054785B" w:rsidRDefault="00B65656" w:rsidP="00A77129">
      <w:pPr>
        <w:pStyle w:val="ListeParagraf"/>
        <w:numPr>
          <w:ilvl w:val="0"/>
          <w:numId w:val="8"/>
        </w:numPr>
        <w:spacing w:before="120" w:after="120"/>
        <w:ind w:right="46"/>
        <w:jc w:val="both"/>
        <w:rPr>
          <w:b/>
          <w:bCs/>
          <w:u w:val="single"/>
        </w:rPr>
      </w:pPr>
      <w:r w:rsidRPr="0054785B">
        <w:rPr>
          <w:rFonts w:ascii="Times New Roman" w:hAnsi="Times New Roman" w:cs="Times New Roman"/>
        </w:rPr>
        <w:lastRenderedPageBreak/>
        <w:t>L</w:t>
      </w:r>
      <w:r w:rsidR="00A77129" w:rsidRPr="0054785B">
        <w:rPr>
          <w:rFonts w:ascii="Times New Roman" w:hAnsi="Times New Roman" w:cs="Times New Roman"/>
        </w:rPr>
        <w:t>YK-S 2024/</w:t>
      </w:r>
      <w:r w:rsidR="00855869" w:rsidRPr="0054785B">
        <w:rPr>
          <w:rFonts w:ascii="Times New Roman" w:hAnsi="Times New Roman" w:cs="Times New Roman"/>
        </w:rPr>
        <w:t xml:space="preserve">181: Merkez araştırmacılarımızın uluslararası proje desteklerinden ve araştırma merkezlerinden görevli araştırmacı yazarlar ile yapılan ortak etkisi yüksek makalemiz uluslararasılaşma performansımızı göstermektedir. </w:t>
      </w:r>
    </w:p>
    <w:p w14:paraId="41318131" w14:textId="54AFABAF" w:rsidR="005F4005" w:rsidRPr="0054785B" w:rsidRDefault="005F4005" w:rsidP="00A3233B">
      <w:pPr>
        <w:pStyle w:val="ListeParagraf"/>
        <w:spacing w:before="120" w:after="120"/>
        <w:ind w:left="1211" w:right="46"/>
        <w:jc w:val="both"/>
        <w:rPr>
          <w:b/>
          <w:bCs/>
          <w:highlight w:val="cyan"/>
          <w:u w:val="single"/>
        </w:rPr>
      </w:pPr>
    </w:p>
    <w:p w14:paraId="2FD2E81E" w14:textId="77777777" w:rsidR="00B65656" w:rsidRPr="0054785B" w:rsidRDefault="00ED3FE2" w:rsidP="003C6026">
      <w:pPr>
        <w:spacing w:before="120" w:after="120"/>
        <w:rPr>
          <w:b/>
          <w:sz w:val="22"/>
          <w:szCs w:val="22"/>
          <w:u w:val="single"/>
        </w:rPr>
      </w:pPr>
      <w:r w:rsidRPr="0054785B">
        <w:rPr>
          <w:b/>
          <w:sz w:val="22"/>
          <w:szCs w:val="22"/>
          <w:u w:val="single"/>
        </w:rPr>
        <w:t>Kanıtlar</w:t>
      </w:r>
    </w:p>
    <w:p w14:paraId="0CA63006" w14:textId="101A469F" w:rsidR="0064256C" w:rsidRPr="0054785B" w:rsidRDefault="00855869" w:rsidP="003C6026">
      <w:pPr>
        <w:spacing w:before="120" w:after="120"/>
        <w:rPr>
          <w:rFonts w:eastAsiaTheme="majorEastAsia"/>
          <w:bCs/>
          <w:sz w:val="22"/>
          <w:szCs w:val="22"/>
        </w:rPr>
      </w:pPr>
      <w:r w:rsidRPr="0054785B">
        <w:rPr>
          <w:rFonts w:eastAsiaTheme="majorEastAsia"/>
          <w:bCs/>
          <w:sz w:val="22"/>
          <w:szCs w:val="22"/>
        </w:rPr>
        <w:t>(</w:t>
      </w:r>
      <w:r w:rsidR="00A3233B" w:rsidRPr="0054785B">
        <w:rPr>
          <w:rFonts w:eastAsiaTheme="majorEastAsia"/>
          <w:bCs/>
          <w:sz w:val="22"/>
          <w:szCs w:val="22"/>
        </w:rPr>
        <w:t>3</w:t>
      </w:r>
      <w:r w:rsidRPr="0054785B">
        <w:rPr>
          <w:rFonts w:eastAsiaTheme="majorEastAsia"/>
          <w:bCs/>
          <w:sz w:val="22"/>
          <w:szCs w:val="22"/>
        </w:rPr>
        <w:t>) A.2.3.5 NÖROM_Yayınlar_Sayfası</w:t>
      </w:r>
    </w:p>
    <w:p w14:paraId="0938BF17" w14:textId="3033C38A" w:rsidR="00A3233B" w:rsidRDefault="00A3233B" w:rsidP="003C6026">
      <w:pPr>
        <w:spacing w:before="120" w:after="120"/>
        <w:rPr>
          <w:rFonts w:eastAsiaTheme="majorEastAsia"/>
          <w:bCs/>
          <w:sz w:val="22"/>
          <w:szCs w:val="22"/>
        </w:rPr>
      </w:pPr>
      <w:r w:rsidRPr="0054785B">
        <w:rPr>
          <w:rFonts w:eastAsiaTheme="majorEastAsia"/>
          <w:bCs/>
          <w:sz w:val="22"/>
          <w:szCs w:val="22"/>
        </w:rPr>
        <w:t>(3) A.5.3.1 Uluslarası_Makaleler</w:t>
      </w:r>
    </w:p>
    <w:p w14:paraId="22BD98ED" w14:textId="77777777" w:rsidR="008A301A" w:rsidRPr="0054785B" w:rsidRDefault="008A301A" w:rsidP="003C6026">
      <w:pPr>
        <w:spacing w:before="120" w:after="120"/>
        <w:rPr>
          <w:rFonts w:eastAsiaTheme="majorEastAsia"/>
          <w:bCs/>
          <w:sz w:val="22"/>
          <w:szCs w:val="22"/>
        </w:rPr>
      </w:pPr>
    </w:p>
    <w:p w14:paraId="5E8CFC18" w14:textId="77777777" w:rsidR="0063422B" w:rsidRPr="0054785B" w:rsidRDefault="0063422B" w:rsidP="003C6026">
      <w:pPr>
        <w:pStyle w:val="Balk1"/>
        <w:spacing w:before="120" w:after="120"/>
        <w:rPr>
          <w:rFonts w:ascii="Times New Roman" w:hAnsi="Times New Roman" w:cs="Times New Roman"/>
          <w:bCs/>
          <w:color w:val="auto"/>
          <w:sz w:val="22"/>
          <w:szCs w:val="22"/>
        </w:rPr>
      </w:pPr>
      <w:bookmarkStart w:id="35" w:name="_Toc140155530"/>
      <w:r w:rsidRPr="0054785B">
        <w:rPr>
          <w:rFonts w:ascii="Times New Roman" w:hAnsi="Times New Roman" w:cs="Times New Roman"/>
          <w:b/>
          <w:color w:val="auto"/>
          <w:sz w:val="22"/>
          <w:szCs w:val="22"/>
        </w:rPr>
        <w:t>EĞİTİM VE ÖĞRETİM</w:t>
      </w:r>
      <w:bookmarkEnd w:id="35"/>
    </w:p>
    <w:p w14:paraId="6004F5BE" w14:textId="77777777" w:rsidR="00F205BC" w:rsidRPr="0054785B" w:rsidRDefault="00F205BC" w:rsidP="003C6026">
      <w:pPr>
        <w:spacing w:before="120" w:after="120"/>
        <w:rPr>
          <w:sz w:val="22"/>
          <w:szCs w:val="22"/>
        </w:rPr>
      </w:pPr>
    </w:p>
    <w:p w14:paraId="3954542A"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36" w:name="_Toc140155546"/>
      <w:r w:rsidRPr="0054785B">
        <w:rPr>
          <w:rFonts w:ascii="Times New Roman" w:hAnsi="Times New Roman" w:cs="Times New Roman"/>
          <w:b/>
          <w:color w:val="auto"/>
          <w:sz w:val="22"/>
          <w:szCs w:val="22"/>
        </w:rPr>
        <w:t xml:space="preserve">B.3.3. Tesis ve </w:t>
      </w:r>
      <w:r w:rsidR="002D4868" w:rsidRPr="0054785B">
        <w:rPr>
          <w:rFonts w:ascii="Times New Roman" w:hAnsi="Times New Roman" w:cs="Times New Roman"/>
          <w:b/>
          <w:color w:val="auto"/>
          <w:sz w:val="22"/>
          <w:szCs w:val="22"/>
        </w:rPr>
        <w:t>Altyapılar</w:t>
      </w:r>
      <w:bookmarkEnd w:id="36"/>
    </w:p>
    <w:p w14:paraId="44853E7F" w14:textId="77B94076" w:rsidR="00B65656" w:rsidRPr="0054785B" w:rsidRDefault="00B65656" w:rsidP="00B65656">
      <w:pPr>
        <w:rPr>
          <w:sz w:val="22"/>
          <w:szCs w:val="22"/>
        </w:rPr>
      </w:pPr>
      <w:r w:rsidRPr="0054785B">
        <w:rPr>
          <w:sz w:val="22"/>
          <w:szCs w:val="22"/>
        </w:rPr>
        <w:t xml:space="preserve">Tesis ve altyapılar teknoloji donanımlı çalışma alanları bilişim hizmetleri uzaktan eğitim altyapısı ihtiyaca uygun niceliktedir, erişilebilirdir. Access point altyapıları öğrencilerin kullanıma sunulmuştur ve uygundur.   </w:t>
      </w:r>
    </w:p>
    <w:p w14:paraId="457ABA89"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16974FD5" w14:textId="03F8CA7A" w:rsidR="00A467D3" w:rsidRPr="0054785B" w:rsidRDefault="00A467D3" w:rsidP="00A467D3">
      <w:pPr>
        <w:pStyle w:val="ListeParagraf"/>
        <w:numPr>
          <w:ilvl w:val="0"/>
          <w:numId w:val="8"/>
        </w:numPr>
        <w:spacing w:before="120" w:after="120"/>
        <w:ind w:right="46"/>
        <w:jc w:val="both"/>
        <w:rPr>
          <w:b/>
          <w:bCs/>
          <w:u w:val="single"/>
        </w:rPr>
      </w:pPr>
      <w:r w:rsidRPr="0054785B">
        <w:rPr>
          <w:rFonts w:ascii="Times New Roman" w:hAnsi="Times New Roman" w:cs="Times New Roman"/>
        </w:rPr>
        <w:t>EÖ 2024/62: İnternet erişim nokta sayısı arttırılarak Üniversitemizin tüm birimlerinde ve kampüs alanlarında internetten faydalanılması sağlanmıştır.</w:t>
      </w:r>
    </w:p>
    <w:p w14:paraId="4206B067"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66C75106" w14:textId="4D120484" w:rsidR="00A467D3" w:rsidRPr="0054785B" w:rsidRDefault="00A467D3" w:rsidP="00ED3FE2">
      <w:pPr>
        <w:spacing w:before="120" w:after="120"/>
        <w:rPr>
          <w:bCs/>
          <w:sz w:val="22"/>
          <w:szCs w:val="22"/>
        </w:rPr>
      </w:pPr>
      <w:r w:rsidRPr="0054785B">
        <w:rPr>
          <w:bCs/>
          <w:sz w:val="22"/>
          <w:szCs w:val="22"/>
        </w:rPr>
        <w:t>(</w:t>
      </w:r>
      <w:r w:rsidR="00830480" w:rsidRPr="0054785B">
        <w:rPr>
          <w:bCs/>
          <w:sz w:val="22"/>
          <w:szCs w:val="22"/>
        </w:rPr>
        <w:t>3</w:t>
      </w:r>
      <w:r w:rsidRPr="0054785B">
        <w:rPr>
          <w:bCs/>
          <w:sz w:val="22"/>
          <w:szCs w:val="22"/>
        </w:rPr>
        <w:t>)  B.3.3.1 Access-Point_İntenet_Erişim_Noktası</w:t>
      </w:r>
    </w:p>
    <w:p w14:paraId="21283F77" w14:textId="77777777" w:rsidR="00F205BC" w:rsidRPr="0054785B" w:rsidRDefault="00F205BC" w:rsidP="003C6026">
      <w:pPr>
        <w:spacing w:before="120" w:after="120"/>
        <w:rPr>
          <w:sz w:val="22"/>
          <w:szCs w:val="22"/>
        </w:rPr>
      </w:pPr>
    </w:p>
    <w:p w14:paraId="5095708E" w14:textId="0A9DDFB1" w:rsidR="00127D44" w:rsidRPr="0054785B" w:rsidRDefault="00127D44" w:rsidP="00127D44">
      <w:pPr>
        <w:pStyle w:val="Balk3"/>
        <w:spacing w:before="120" w:after="120"/>
        <w:rPr>
          <w:rFonts w:ascii="Times New Roman" w:hAnsi="Times New Roman" w:cs="Times New Roman"/>
          <w:b/>
          <w:color w:val="auto"/>
          <w:sz w:val="22"/>
          <w:szCs w:val="22"/>
        </w:rPr>
      </w:pPr>
      <w:r w:rsidRPr="0054785B">
        <w:rPr>
          <w:rFonts w:ascii="Times New Roman" w:hAnsi="Times New Roman" w:cs="Times New Roman"/>
          <w:b/>
          <w:color w:val="auto"/>
          <w:sz w:val="22"/>
          <w:szCs w:val="22"/>
        </w:rPr>
        <w:t>B.4.2.1 Öğrenim Yetkinlikleri ve Gelişimi</w:t>
      </w:r>
    </w:p>
    <w:p w14:paraId="6F048D1C" w14:textId="1FBE1DCD" w:rsidR="00A467D3" w:rsidRPr="0054785B" w:rsidRDefault="003B4FBF" w:rsidP="003C6026">
      <w:pPr>
        <w:spacing w:before="120" w:after="120"/>
        <w:rPr>
          <w:sz w:val="22"/>
          <w:szCs w:val="22"/>
        </w:rPr>
      </w:pPr>
      <w:r w:rsidRPr="0054785B">
        <w:rPr>
          <w:sz w:val="22"/>
          <w:szCs w:val="22"/>
        </w:rPr>
        <w:t>Nörom kapsamında öğrenme kazanımları ve iş yükünü kredi değerini içeren kısa süreli eğitim programları verilmektedir.</w:t>
      </w:r>
    </w:p>
    <w:p w14:paraId="55632012" w14:textId="1361518B" w:rsidR="00A467D3" w:rsidRPr="0054785B" w:rsidRDefault="00A467D3" w:rsidP="00A467D3">
      <w:pPr>
        <w:spacing w:before="120" w:after="120"/>
        <w:ind w:right="46"/>
        <w:jc w:val="both"/>
        <w:rPr>
          <w:b/>
          <w:bCs/>
          <w:sz w:val="22"/>
          <w:szCs w:val="22"/>
          <w:u w:val="single"/>
        </w:rPr>
      </w:pPr>
      <w:r w:rsidRPr="0054785B">
        <w:rPr>
          <w:b/>
          <w:bCs/>
          <w:sz w:val="22"/>
          <w:szCs w:val="22"/>
          <w:u w:val="single"/>
        </w:rPr>
        <w:t>İyileştirme Faaliyetleri</w:t>
      </w:r>
    </w:p>
    <w:p w14:paraId="7A09C24F" w14:textId="05BA05C3" w:rsidR="00A467D3" w:rsidRPr="0054785B" w:rsidRDefault="003B4FBF" w:rsidP="00A467D3">
      <w:pPr>
        <w:pStyle w:val="ListeParagraf"/>
        <w:numPr>
          <w:ilvl w:val="0"/>
          <w:numId w:val="8"/>
        </w:numPr>
        <w:spacing w:before="120" w:after="120"/>
        <w:rPr>
          <w:rFonts w:ascii="Times New Roman" w:hAnsi="Times New Roman" w:cs="Times New Roman"/>
          <w:b/>
          <w:bCs/>
        </w:rPr>
      </w:pPr>
      <w:r w:rsidRPr="0054785B">
        <w:rPr>
          <w:rFonts w:ascii="Times New Roman" w:hAnsi="Times New Roman" w:cs="Times New Roman"/>
        </w:rPr>
        <w:t xml:space="preserve">EÖ 2024/108: </w:t>
      </w:r>
      <w:r w:rsidR="00127D44" w:rsidRPr="0054785B">
        <w:rPr>
          <w:rFonts w:ascii="Times New Roman" w:hAnsi="Times New Roman" w:cs="Times New Roman"/>
        </w:rPr>
        <w:t>Mikro yeterliklere</w:t>
      </w:r>
      <w:r w:rsidRPr="0054785B">
        <w:rPr>
          <w:rFonts w:ascii="Times New Roman" w:hAnsi="Times New Roman" w:cs="Times New Roman"/>
        </w:rPr>
        <w:t xml:space="preserve"> ilişkin planlama çalışmalarına örnek olarak ulusal staj, yüksek lisans doktora öğrencileri için yaptığımız çalışmalarımız gösterilebilir.</w:t>
      </w:r>
    </w:p>
    <w:p w14:paraId="212D0A7E" w14:textId="734C47EB" w:rsidR="00A467D3" w:rsidRPr="0054785B" w:rsidRDefault="00A467D3" w:rsidP="003C6026">
      <w:pPr>
        <w:spacing w:before="120" w:after="120"/>
        <w:rPr>
          <w:b/>
          <w:bCs/>
          <w:sz w:val="22"/>
          <w:szCs w:val="22"/>
        </w:rPr>
      </w:pPr>
    </w:p>
    <w:p w14:paraId="6B03E350" w14:textId="77777777" w:rsidR="003B4FBF" w:rsidRPr="0054785B" w:rsidRDefault="003B4FBF" w:rsidP="003B4FBF">
      <w:pPr>
        <w:spacing w:before="120" w:after="120"/>
        <w:rPr>
          <w:b/>
          <w:sz w:val="22"/>
          <w:szCs w:val="22"/>
          <w:u w:val="single"/>
        </w:rPr>
      </w:pPr>
      <w:r w:rsidRPr="0054785B">
        <w:rPr>
          <w:b/>
          <w:sz w:val="22"/>
          <w:szCs w:val="22"/>
          <w:u w:val="single"/>
        </w:rPr>
        <w:t>Kanıtlar</w:t>
      </w:r>
    </w:p>
    <w:p w14:paraId="2722542C" w14:textId="58D02765" w:rsidR="003B4FBF" w:rsidRPr="0054785B" w:rsidRDefault="003B4FBF" w:rsidP="003C6026">
      <w:pPr>
        <w:spacing w:before="120" w:after="120"/>
        <w:rPr>
          <w:sz w:val="22"/>
          <w:szCs w:val="22"/>
        </w:rPr>
      </w:pPr>
      <w:r w:rsidRPr="0054785B">
        <w:rPr>
          <w:sz w:val="22"/>
          <w:szCs w:val="22"/>
        </w:rPr>
        <w:t>(</w:t>
      </w:r>
      <w:r w:rsidR="005F4005" w:rsidRPr="0054785B">
        <w:rPr>
          <w:sz w:val="22"/>
          <w:szCs w:val="22"/>
        </w:rPr>
        <w:t>3</w:t>
      </w:r>
      <w:r w:rsidRPr="0054785B">
        <w:rPr>
          <w:sz w:val="22"/>
          <w:szCs w:val="22"/>
        </w:rPr>
        <w:t>) B.4.2.1</w:t>
      </w:r>
      <w:r w:rsidR="00127D44" w:rsidRPr="0054785B">
        <w:rPr>
          <w:sz w:val="22"/>
          <w:szCs w:val="22"/>
        </w:rPr>
        <w:t xml:space="preserve"> N</w:t>
      </w:r>
      <w:r w:rsidR="00BE194E" w:rsidRPr="0054785B">
        <w:rPr>
          <w:sz w:val="22"/>
          <w:szCs w:val="22"/>
        </w:rPr>
        <w:t>ÖROM</w:t>
      </w:r>
      <w:r w:rsidR="00127D44" w:rsidRPr="0054785B">
        <w:rPr>
          <w:sz w:val="22"/>
          <w:szCs w:val="22"/>
        </w:rPr>
        <w:t>_Araştı</w:t>
      </w:r>
      <w:r w:rsidR="00BE194E" w:rsidRPr="0054785B">
        <w:rPr>
          <w:sz w:val="22"/>
          <w:szCs w:val="22"/>
        </w:rPr>
        <w:t>r</w:t>
      </w:r>
      <w:r w:rsidR="00127D44" w:rsidRPr="0054785B">
        <w:rPr>
          <w:sz w:val="22"/>
          <w:szCs w:val="22"/>
        </w:rPr>
        <w:t>macı_Öğrenci_</w:t>
      </w:r>
      <w:r w:rsidR="00BE194E" w:rsidRPr="0054785B">
        <w:rPr>
          <w:sz w:val="22"/>
          <w:szCs w:val="22"/>
        </w:rPr>
        <w:t>Listesi</w:t>
      </w:r>
    </w:p>
    <w:p w14:paraId="2DF0A772" w14:textId="659B49BD" w:rsidR="007B39C3" w:rsidRPr="0054785B" w:rsidRDefault="007B39C3" w:rsidP="003C6026">
      <w:pPr>
        <w:spacing w:before="120" w:after="120"/>
        <w:rPr>
          <w:rFonts w:eastAsiaTheme="majorEastAsia"/>
          <w:b/>
          <w:sz w:val="22"/>
          <w:szCs w:val="22"/>
        </w:rPr>
      </w:pPr>
    </w:p>
    <w:p w14:paraId="04548E91" w14:textId="6BAF5E6E" w:rsidR="0063422B" w:rsidRPr="0054785B" w:rsidRDefault="0063422B" w:rsidP="003C6026">
      <w:pPr>
        <w:pStyle w:val="Balk1"/>
        <w:spacing w:before="120" w:after="120"/>
        <w:rPr>
          <w:rFonts w:ascii="Times New Roman" w:hAnsi="Times New Roman" w:cs="Times New Roman"/>
          <w:b/>
          <w:color w:val="auto"/>
          <w:sz w:val="22"/>
          <w:szCs w:val="22"/>
        </w:rPr>
      </w:pPr>
      <w:bookmarkStart w:id="37" w:name="_Toc140155553"/>
      <w:r w:rsidRPr="0054785B">
        <w:rPr>
          <w:rFonts w:ascii="Times New Roman" w:hAnsi="Times New Roman" w:cs="Times New Roman"/>
          <w:b/>
          <w:color w:val="auto"/>
          <w:sz w:val="22"/>
          <w:szCs w:val="22"/>
        </w:rPr>
        <w:t>ARAŞTIRMA VE GELİŞTİRME</w:t>
      </w:r>
      <w:bookmarkEnd w:id="37"/>
      <w:r w:rsidRPr="0054785B">
        <w:rPr>
          <w:rFonts w:ascii="Times New Roman" w:hAnsi="Times New Roman" w:cs="Times New Roman"/>
          <w:b/>
          <w:color w:val="auto"/>
          <w:sz w:val="22"/>
          <w:szCs w:val="22"/>
        </w:rPr>
        <w:t xml:space="preserve"> </w:t>
      </w:r>
    </w:p>
    <w:p w14:paraId="41C68C96" w14:textId="334F5094" w:rsidR="00285761" w:rsidRPr="0054785B" w:rsidRDefault="00285761" w:rsidP="00A64EED">
      <w:pPr>
        <w:jc w:val="both"/>
        <w:rPr>
          <w:b/>
          <w:sz w:val="22"/>
          <w:szCs w:val="22"/>
        </w:rPr>
      </w:pPr>
      <w:r w:rsidRPr="0054785B">
        <w:rPr>
          <w:rFonts w:eastAsiaTheme="majorEastAsia"/>
          <w:b/>
          <w:sz w:val="22"/>
          <w:szCs w:val="22"/>
        </w:rPr>
        <w:t>Sanat alanlarında faaliyet gösteren birimler sanat faaliyetlerini Araştırma ve Geliştirme başlığı altında değerlendirmelidir.</w:t>
      </w:r>
    </w:p>
    <w:p w14:paraId="3AEE1576"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38" w:name="_Toc140155554"/>
      <w:r w:rsidRPr="0054785B">
        <w:rPr>
          <w:rFonts w:ascii="Times New Roman" w:hAnsi="Times New Roman" w:cs="Times New Roman"/>
          <w:b/>
          <w:color w:val="auto"/>
          <w:sz w:val="22"/>
          <w:szCs w:val="22"/>
        </w:rPr>
        <w:t>C.1. Araştırma Süreçlerinin Yönetimi ve Araştırma Kaynakları</w:t>
      </w:r>
      <w:bookmarkEnd w:id="38"/>
    </w:p>
    <w:p w14:paraId="3169273D" w14:textId="77777777" w:rsidR="003D0FA9" w:rsidRPr="0054785B" w:rsidRDefault="003D0FA9" w:rsidP="003C6026">
      <w:pPr>
        <w:spacing w:before="120" w:after="120"/>
        <w:rPr>
          <w:b/>
          <w:sz w:val="22"/>
          <w:szCs w:val="22"/>
          <w:u w:val="single"/>
        </w:rPr>
      </w:pPr>
    </w:p>
    <w:p w14:paraId="2A132734" w14:textId="77777777" w:rsidR="00F205BC" w:rsidRDefault="0063422B" w:rsidP="003C6026">
      <w:pPr>
        <w:pStyle w:val="Balk3"/>
        <w:spacing w:before="120" w:after="120"/>
        <w:rPr>
          <w:rFonts w:ascii="Times New Roman" w:hAnsi="Times New Roman" w:cs="Times New Roman"/>
          <w:b/>
          <w:color w:val="auto"/>
          <w:sz w:val="22"/>
          <w:szCs w:val="22"/>
        </w:rPr>
      </w:pPr>
      <w:bookmarkStart w:id="39" w:name="_Toc140155555"/>
      <w:r w:rsidRPr="0054785B">
        <w:rPr>
          <w:rFonts w:ascii="Times New Roman" w:hAnsi="Times New Roman" w:cs="Times New Roman"/>
          <w:b/>
          <w:color w:val="auto"/>
          <w:sz w:val="22"/>
          <w:szCs w:val="22"/>
        </w:rPr>
        <w:t xml:space="preserve">C.1.1. Araştırma </w:t>
      </w:r>
      <w:r w:rsidR="002D4868" w:rsidRPr="0054785B">
        <w:rPr>
          <w:rFonts w:ascii="Times New Roman" w:hAnsi="Times New Roman" w:cs="Times New Roman"/>
          <w:b/>
          <w:color w:val="auto"/>
          <w:sz w:val="22"/>
          <w:szCs w:val="22"/>
        </w:rPr>
        <w:t>Süreçlerinin Yönetimi</w:t>
      </w:r>
      <w:bookmarkEnd w:id="39"/>
    </w:p>
    <w:p w14:paraId="5C31BBA3"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5E97AB77" w14:textId="7355FBA3" w:rsidR="00234E41" w:rsidRPr="0054785B" w:rsidRDefault="00654078" w:rsidP="00234E41">
      <w:pPr>
        <w:pStyle w:val="ListeParagraf"/>
        <w:numPr>
          <w:ilvl w:val="0"/>
          <w:numId w:val="2"/>
        </w:numPr>
        <w:spacing w:before="120" w:after="120"/>
        <w:jc w:val="both"/>
        <w:rPr>
          <w:rFonts w:ascii="Times New Roman" w:hAnsi="Times New Roman" w:cs="Times New Roman"/>
          <w:bCs/>
        </w:rPr>
      </w:pPr>
      <w:r w:rsidRPr="0054785B">
        <w:rPr>
          <w:rFonts w:ascii="Times New Roman" w:hAnsi="Times New Roman" w:cs="Times New Roman"/>
          <w:bCs/>
        </w:rPr>
        <w:t xml:space="preserve">Merkezimiz laboratuvar sorumluları </w:t>
      </w:r>
      <w:r w:rsidR="00234E41" w:rsidRPr="0054785B">
        <w:rPr>
          <w:rFonts w:ascii="Times New Roman" w:hAnsi="Times New Roman" w:cs="Times New Roman"/>
          <w:bCs/>
        </w:rPr>
        <w:t>araştırma ve geliştir</w:t>
      </w:r>
      <w:r w:rsidR="005F4005" w:rsidRPr="0054785B">
        <w:rPr>
          <w:rFonts w:ascii="Times New Roman" w:hAnsi="Times New Roman" w:cs="Times New Roman"/>
          <w:bCs/>
        </w:rPr>
        <w:t>me süreçleri</w:t>
      </w:r>
      <w:r w:rsidRPr="0054785B">
        <w:rPr>
          <w:rFonts w:ascii="Times New Roman" w:hAnsi="Times New Roman" w:cs="Times New Roman"/>
          <w:bCs/>
        </w:rPr>
        <w:t xml:space="preserve"> ile ilişkili olarak</w:t>
      </w:r>
      <w:r w:rsidR="005F4005" w:rsidRPr="0054785B">
        <w:rPr>
          <w:rFonts w:ascii="Times New Roman" w:hAnsi="Times New Roman" w:cs="Times New Roman"/>
          <w:bCs/>
        </w:rPr>
        <w:t xml:space="preserve"> Merkez Müdürüne karşı sorumludur. Merkez Müdürü ise Yönetim Kurulu’na karşı sorumludur. </w:t>
      </w:r>
    </w:p>
    <w:p w14:paraId="543174CE" w14:textId="77777777" w:rsidR="00234E41" w:rsidRPr="0054785B" w:rsidRDefault="00234E41" w:rsidP="00234E41">
      <w:pPr>
        <w:pStyle w:val="ListeParagraf"/>
        <w:spacing w:before="120" w:after="120"/>
        <w:jc w:val="both"/>
        <w:rPr>
          <w:rFonts w:ascii="Times New Roman" w:hAnsi="Times New Roman" w:cs="Times New Roman"/>
          <w:b/>
          <w:bCs/>
          <w:i/>
          <w:iCs/>
        </w:rPr>
      </w:pPr>
    </w:p>
    <w:p w14:paraId="2AB4D408" w14:textId="1924FD2F" w:rsidR="00DC4195" w:rsidRDefault="00ED3FE2" w:rsidP="003C6026">
      <w:pPr>
        <w:spacing w:before="120" w:after="120"/>
        <w:rPr>
          <w:b/>
          <w:sz w:val="22"/>
          <w:szCs w:val="22"/>
          <w:u w:val="single"/>
        </w:rPr>
      </w:pPr>
      <w:r w:rsidRPr="0054785B">
        <w:rPr>
          <w:b/>
          <w:sz w:val="22"/>
          <w:szCs w:val="22"/>
          <w:u w:val="single"/>
        </w:rPr>
        <w:lastRenderedPageBreak/>
        <w:t>Kanıtlar</w:t>
      </w:r>
    </w:p>
    <w:p w14:paraId="29BDF542" w14:textId="77777777" w:rsidR="000D3411" w:rsidRDefault="000D3411" w:rsidP="000D3411">
      <w:pPr>
        <w:spacing w:before="120" w:after="120"/>
        <w:rPr>
          <w:bCs/>
          <w:sz w:val="22"/>
          <w:szCs w:val="22"/>
        </w:rPr>
      </w:pPr>
      <w:r>
        <w:rPr>
          <w:bCs/>
          <w:sz w:val="22"/>
          <w:szCs w:val="22"/>
        </w:rPr>
        <w:t xml:space="preserve">(3) C.1.1.1 </w:t>
      </w:r>
      <w:r>
        <w:rPr>
          <w:sz w:val="22"/>
          <w:szCs w:val="22"/>
        </w:rPr>
        <w:t>NÖROM</w:t>
      </w:r>
      <w:r>
        <w:rPr>
          <w:bCs/>
          <w:sz w:val="22"/>
          <w:szCs w:val="22"/>
        </w:rPr>
        <w:t>_Kalite_Birim_Sorumluları</w:t>
      </w:r>
    </w:p>
    <w:p w14:paraId="33970CE2" w14:textId="77777777" w:rsidR="000D3411" w:rsidRPr="000D3411" w:rsidRDefault="000D3411" w:rsidP="003C6026">
      <w:pPr>
        <w:spacing w:before="120" w:after="120"/>
        <w:rPr>
          <w:b/>
          <w:sz w:val="22"/>
          <w:szCs w:val="22"/>
          <w:u w:val="single"/>
        </w:rPr>
      </w:pPr>
    </w:p>
    <w:p w14:paraId="000379C3"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40" w:name="_Toc140155556"/>
      <w:r w:rsidRPr="0054785B">
        <w:rPr>
          <w:rFonts w:ascii="Times New Roman" w:hAnsi="Times New Roman" w:cs="Times New Roman"/>
          <w:b/>
          <w:color w:val="auto"/>
          <w:sz w:val="22"/>
          <w:szCs w:val="22"/>
        </w:rPr>
        <w:t xml:space="preserve">C.1.2. İç ve </w:t>
      </w:r>
      <w:r w:rsidR="002D4868" w:rsidRPr="0054785B">
        <w:rPr>
          <w:rFonts w:ascii="Times New Roman" w:hAnsi="Times New Roman" w:cs="Times New Roman"/>
          <w:b/>
          <w:color w:val="auto"/>
          <w:sz w:val="22"/>
          <w:szCs w:val="22"/>
        </w:rPr>
        <w:t>Dış Kaynaklar</w:t>
      </w:r>
      <w:bookmarkEnd w:id="40"/>
      <w:r w:rsidR="002D4868" w:rsidRPr="0054785B">
        <w:rPr>
          <w:rFonts w:ascii="Times New Roman" w:hAnsi="Times New Roman" w:cs="Times New Roman"/>
          <w:b/>
          <w:color w:val="auto"/>
          <w:sz w:val="22"/>
          <w:szCs w:val="22"/>
        </w:rPr>
        <w:t xml:space="preserve"> </w:t>
      </w:r>
    </w:p>
    <w:p w14:paraId="53B18396" w14:textId="3F9BAB0D" w:rsidR="00193267" w:rsidRPr="0054785B" w:rsidRDefault="0054785B" w:rsidP="0054785B">
      <w:pPr>
        <w:jc w:val="both"/>
        <w:rPr>
          <w:sz w:val="22"/>
          <w:szCs w:val="22"/>
        </w:rPr>
      </w:pPr>
      <w:r w:rsidRPr="0054785B">
        <w:rPr>
          <w:sz w:val="22"/>
          <w:szCs w:val="22"/>
        </w:rPr>
        <w:t>M</w:t>
      </w:r>
      <w:r w:rsidR="00193267" w:rsidRPr="0054785B">
        <w:rPr>
          <w:sz w:val="22"/>
          <w:szCs w:val="22"/>
        </w:rPr>
        <w:t>erkezi</w:t>
      </w:r>
      <w:r w:rsidRPr="0054785B">
        <w:rPr>
          <w:sz w:val="22"/>
          <w:szCs w:val="22"/>
        </w:rPr>
        <w:t>mizin</w:t>
      </w:r>
      <w:r w:rsidR="00193267" w:rsidRPr="0054785B">
        <w:rPr>
          <w:sz w:val="22"/>
          <w:szCs w:val="22"/>
        </w:rPr>
        <w:t xml:space="preserve"> çalışma alanına uygun laboratuvar,  Ar-Ge laboratuvarlarıyla</w:t>
      </w:r>
      <w:r w:rsidRPr="0054785B">
        <w:rPr>
          <w:sz w:val="22"/>
          <w:szCs w:val="22"/>
        </w:rPr>
        <w:t xml:space="preserve"> </w:t>
      </w:r>
      <w:r w:rsidR="00193267" w:rsidRPr="0054785B">
        <w:rPr>
          <w:sz w:val="22"/>
          <w:szCs w:val="22"/>
        </w:rPr>
        <w:t>NÖROM’un araştırma odaklı misyon ve vizyonuna uygun olarak yapılandırılmış olup</w:t>
      </w:r>
      <w:r w:rsidRPr="0054785B">
        <w:rPr>
          <w:sz w:val="22"/>
          <w:szCs w:val="22"/>
        </w:rPr>
        <w:t xml:space="preserve"> </w:t>
      </w:r>
      <w:r w:rsidR="00193267" w:rsidRPr="0054785B">
        <w:rPr>
          <w:sz w:val="22"/>
          <w:szCs w:val="22"/>
        </w:rPr>
        <w:t>Üniversite Cumhurbaşkanlığı Strateji Bütçe Başkanlığı tarafından ilgili yıl için NÖROM’un</w:t>
      </w:r>
      <w:r w:rsidRPr="0054785B">
        <w:rPr>
          <w:sz w:val="22"/>
          <w:szCs w:val="22"/>
        </w:rPr>
        <w:t xml:space="preserve"> </w:t>
      </w:r>
      <w:r w:rsidR="00193267" w:rsidRPr="0054785B">
        <w:rPr>
          <w:sz w:val="22"/>
          <w:szCs w:val="22"/>
        </w:rPr>
        <w:t>tahsis edilen bütçe ile birlikte döner sermaye gelirleri ve döner sermaye gelirlerinden BAP’a</w:t>
      </w:r>
      <w:r w:rsidRPr="0054785B">
        <w:rPr>
          <w:sz w:val="22"/>
          <w:szCs w:val="22"/>
        </w:rPr>
        <w:t xml:space="preserve"> </w:t>
      </w:r>
      <w:r w:rsidR="00193267" w:rsidRPr="0054785B">
        <w:rPr>
          <w:sz w:val="22"/>
          <w:szCs w:val="22"/>
        </w:rPr>
        <w:t>aktarılan oranda iç kaynak, TÜBİTAK başta olmak üzere Resmi Kurumlar tarafından</w:t>
      </w:r>
      <w:r w:rsidRPr="0054785B">
        <w:rPr>
          <w:sz w:val="22"/>
          <w:szCs w:val="22"/>
        </w:rPr>
        <w:t xml:space="preserve"> </w:t>
      </w:r>
      <w:r w:rsidR="00193267" w:rsidRPr="0054785B">
        <w:rPr>
          <w:sz w:val="22"/>
          <w:szCs w:val="22"/>
        </w:rPr>
        <w:t>desteklenen projeler, Avrupa Birliği fonları gibi dış kaynaklardan elde ettiği kaynaklarla</w:t>
      </w:r>
      <w:r w:rsidRPr="0054785B">
        <w:rPr>
          <w:sz w:val="22"/>
          <w:szCs w:val="22"/>
        </w:rPr>
        <w:t xml:space="preserve"> </w:t>
      </w:r>
      <w:r w:rsidR="00193267" w:rsidRPr="0054785B">
        <w:rPr>
          <w:sz w:val="22"/>
          <w:szCs w:val="22"/>
        </w:rPr>
        <w:t>kaynak çeşitliliği sağlanmaktadır.</w:t>
      </w:r>
    </w:p>
    <w:p w14:paraId="403D9C77" w14:textId="77777777" w:rsidR="00193267" w:rsidRPr="0054785B" w:rsidRDefault="00193267" w:rsidP="00193267">
      <w:pPr>
        <w:rPr>
          <w:sz w:val="22"/>
          <w:szCs w:val="22"/>
          <w:highlight w:val="cyan"/>
        </w:rPr>
      </w:pPr>
    </w:p>
    <w:p w14:paraId="05724B04"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1258F989" w14:textId="0A1EFB74" w:rsidR="005128D7" w:rsidRPr="0054785B" w:rsidRDefault="005128D7" w:rsidP="005128D7">
      <w:pPr>
        <w:pStyle w:val="ListeParagraf"/>
        <w:numPr>
          <w:ilvl w:val="0"/>
          <w:numId w:val="2"/>
        </w:numPr>
        <w:spacing w:before="120" w:after="120"/>
        <w:jc w:val="both"/>
        <w:rPr>
          <w:rFonts w:ascii="Times New Roman" w:hAnsi="Times New Roman" w:cs="Times New Roman"/>
          <w:bCs/>
        </w:rPr>
      </w:pPr>
      <w:r w:rsidRPr="0054785B">
        <w:rPr>
          <w:rFonts w:ascii="Times New Roman" w:hAnsi="Times New Roman" w:cs="Times New Roman"/>
          <w:bCs/>
        </w:rPr>
        <w:t xml:space="preserve">Ayrıca </w:t>
      </w:r>
      <w:r w:rsidR="00411699" w:rsidRPr="0054785B">
        <w:rPr>
          <w:rFonts w:ascii="Times New Roman" w:hAnsi="Times New Roman" w:cs="Times New Roman"/>
          <w:bCs/>
        </w:rPr>
        <w:t>5</w:t>
      </w:r>
      <w:r w:rsidRPr="0054785B">
        <w:rPr>
          <w:rFonts w:ascii="Times New Roman" w:hAnsi="Times New Roman" w:cs="Times New Roman"/>
          <w:bCs/>
        </w:rPr>
        <w:t xml:space="preserve"> adet TÜBİTAK 1001, 1 adet TÜBİTAK 1002</w:t>
      </w:r>
      <w:r w:rsidR="00411699" w:rsidRPr="0054785B">
        <w:rPr>
          <w:rFonts w:ascii="Times New Roman" w:hAnsi="Times New Roman" w:cs="Times New Roman"/>
          <w:bCs/>
        </w:rPr>
        <w:t>,</w:t>
      </w:r>
      <w:r w:rsidRPr="0054785B">
        <w:rPr>
          <w:rFonts w:ascii="Times New Roman" w:hAnsi="Times New Roman" w:cs="Times New Roman"/>
          <w:bCs/>
        </w:rPr>
        <w:t xml:space="preserve"> </w:t>
      </w:r>
      <w:r w:rsidR="00411699" w:rsidRPr="0054785B">
        <w:rPr>
          <w:rFonts w:ascii="Times New Roman" w:hAnsi="Times New Roman" w:cs="Times New Roman"/>
          <w:bCs/>
        </w:rPr>
        <w:t>4</w:t>
      </w:r>
      <w:r w:rsidRPr="0054785B">
        <w:rPr>
          <w:rFonts w:ascii="Times New Roman" w:hAnsi="Times New Roman" w:cs="Times New Roman"/>
          <w:bCs/>
        </w:rPr>
        <w:t xml:space="preserve"> adet TÜSEB</w:t>
      </w:r>
      <w:r w:rsidR="00411699" w:rsidRPr="0054785B">
        <w:rPr>
          <w:rFonts w:ascii="Times New Roman" w:hAnsi="Times New Roman" w:cs="Times New Roman"/>
          <w:bCs/>
        </w:rPr>
        <w:t xml:space="preserve"> ve 3 ADEB</w:t>
      </w:r>
      <w:r w:rsidRPr="0054785B">
        <w:rPr>
          <w:rFonts w:ascii="Times New Roman" w:hAnsi="Times New Roman" w:cs="Times New Roman"/>
          <w:bCs/>
        </w:rPr>
        <w:t xml:space="preserve"> projesi kabul edilmiş ve devam etmektedirler. TÜBİTAK 1004 projesine</w:t>
      </w:r>
      <w:r w:rsidR="00411699" w:rsidRPr="0054785B">
        <w:rPr>
          <w:rFonts w:ascii="Times New Roman" w:hAnsi="Times New Roman" w:cs="Times New Roman"/>
          <w:bCs/>
        </w:rPr>
        <w:t xml:space="preserve"> iki proje ile</w:t>
      </w:r>
      <w:r w:rsidRPr="0054785B">
        <w:rPr>
          <w:rFonts w:ascii="Times New Roman" w:hAnsi="Times New Roman" w:cs="Times New Roman"/>
          <w:bCs/>
        </w:rPr>
        <w:t xml:space="preserve"> APYK olarak katılınmıştır</w:t>
      </w:r>
      <w:r w:rsidR="00193267" w:rsidRPr="0054785B">
        <w:rPr>
          <w:rFonts w:ascii="Times New Roman" w:hAnsi="Times New Roman" w:cs="Times New Roman"/>
          <w:bCs/>
        </w:rPr>
        <w:t>.</w:t>
      </w:r>
      <w:r w:rsidRPr="0054785B">
        <w:rPr>
          <w:rFonts w:ascii="Times New Roman" w:hAnsi="Times New Roman" w:cs="Times New Roman"/>
          <w:bCs/>
        </w:rPr>
        <w:t xml:space="preserve"> </w:t>
      </w:r>
      <w:r w:rsidR="00FC2812" w:rsidRPr="0054785B">
        <w:rPr>
          <w:rFonts w:ascii="Times New Roman" w:hAnsi="Times New Roman" w:cs="Times New Roman"/>
          <w:bCs/>
        </w:rPr>
        <w:t>(</w:t>
      </w:r>
      <w:r w:rsidR="00193267" w:rsidRPr="0054785B">
        <w:rPr>
          <w:rFonts w:ascii="Times New Roman" w:hAnsi="Times New Roman" w:cs="Times New Roman"/>
          <w:bCs/>
        </w:rPr>
        <w:t>3</w:t>
      </w:r>
      <w:r w:rsidR="00FC2812" w:rsidRPr="0054785B">
        <w:rPr>
          <w:rFonts w:ascii="Times New Roman" w:hAnsi="Times New Roman" w:cs="Times New Roman"/>
          <w:bCs/>
        </w:rPr>
        <w:t xml:space="preserve">) </w:t>
      </w:r>
      <w:r w:rsidRPr="0054785B">
        <w:rPr>
          <w:rFonts w:ascii="Times New Roman" w:hAnsi="Times New Roman" w:cs="Times New Roman"/>
          <w:bCs/>
        </w:rPr>
        <w:t>A.</w:t>
      </w:r>
      <w:r w:rsidR="00FC2812" w:rsidRPr="0054785B">
        <w:rPr>
          <w:rFonts w:ascii="Times New Roman" w:hAnsi="Times New Roman" w:cs="Times New Roman"/>
          <w:bCs/>
        </w:rPr>
        <w:t>2</w:t>
      </w:r>
      <w:r w:rsidRPr="0054785B">
        <w:rPr>
          <w:rFonts w:ascii="Times New Roman" w:hAnsi="Times New Roman" w:cs="Times New Roman"/>
          <w:bCs/>
        </w:rPr>
        <w:t>.3.</w:t>
      </w:r>
      <w:r w:rsidR="00FC2812" w:rsidRPr="0054785B">
        <w:rPr>
          <w:rFonts w:ascii="Times New Roman" w:hAnsi="Times New Roman" w:cs="Times New Roman"/>
          <w:bCs/>
        </w:rPr>
        <w:t>6</w:t>
      </w:r>
    </w:p>
    <w:p w14:paraId="4301AC67" w14:textId="77777777" w:rsidR="00AA71B2" w:rsidRPr="0054785B" w:rsidRDefault="00AA71B2" w:rsidP="00AA71B2">
      <w:pPr>
        <w:pStyle w:val="ListeParagraf"/>
        <w:numPr>
          <w:ilvl w:val="0"/>
          <w:numId w:val="2"/>
        </w:numPr>
        <w:rPr>
          <w:rFonts w:ascii="Times New Roman" w:hAnsi="Times New Roman" w:cs="Times New Roman"/>
          <w:bCs/>
        </w:rPr>
      </w:pPr>
      <w:r w:rsidRPr="0054785B">
        <w:rPr>
          <w:rFonts w:ascii="Times New Roman" w:hAnsi="Times New Roman" w:cs="Times New Roman"/>
          <w:bCs/>
        </w:rPr>
        <w:t>AG-S 2024/17: Kurum internet sayfasında araştırma menüsü altında “Araştırmacı Öğrenci” sekmesi açılarak bilgilendirme, duyuru, haber ve başarı haberleri gibi ilgili içeriği bir arada sunacak şekilde öğrenciye ulaştırılmasının sağlanması (AİF 2022/20).</w:t>
      </w:r>
    </w:p>
    <w:p w14:paraId="33ED19DA" w14:textId="77777777" w:rsidR="00AA71B2" w:rsidRPr="0054785B" w:rsidRDefault="00AA71B2" w:rsidP="00AA71B2">
      <w:pPr>
        <w:pStyle w:val="ListeParagraf"/>
        <w:spacing w:before="120" w:after="120"/>
        <w:ind w:left="644"/>
        <w:jc w:val="both"/>
        <w:rPr>
          <w:rFonts w:ascii="Times New Roman" w:hAnsi="Times New Roman" w:cs="Times New Roman"/>
          <w:bCs/>
        </w:rPr>
      </w:pPr>
    </w:p>
    <w:p w14:paraId="23B99C04" w14:textId="77777777" w:rsidR="005128D7" w:rsidRPr="0054785B" w:rsidRDefault="00ED3FE2" w:rsidP="005128D7">
      <w:pPr>
        <w:spacing w:before="120" w:after="120"/>
        <w:rPr>
          <w:b/>
          <w:sz w:val="22"/>
          <w:szCs w:val="22"/>
          <w:u w:val="single"/>
        </w:rPr>
      </w:pPr>
      <w:r w:rsidRPr="0054785B">
        <w:rPr>
          <w:b/>
          <w:sz w:val="22"/>
          <w:szCs w:val="22"/>
          <w:u w:val="single"/>
        </w:rPr>
        <w:t>Kanıtlar</w:t>
      </w:r>
      <w:bookmarkStart w:id="41" w:name="_Toc140155557"/>
    </w:p>
    <w:p w14:paraId="4B1C149D" w14:textId="03A6E981" w:rsidR="00777DA8" w:rsidRPr="0054785B" w:rsidRDefault="00FC2812" w:rsidP="005128D7">
      <w:pPr>
        <w:spacing w:before="120" w:after="120"/>
        <w:rPr>
          <w:sz w:val="22"/>
          <w:szCs w:val="22"/>
        </w:rPr>
      </w:pPr>
      <w:r w:rsidRPr="0054785B">
        <w:rPr>
          <w:sz w:val="22"/>
          <w:szCs w:val="22"/>
        </w:rPr>
        <w:t>(</w:t>
      </w:r>
      <w:r w:rsidR="00193267" w:rsidRPr="0054785B">
        <w:rPr>
          <w:sz w:val="22"/>
          <w:szCs w:val="22"/>
        </w:rPr>
        <w:t>3</w:t>
      </w:r>
      <w:r w:rsidRPr="0054785B">
        <w:rPr>
          <w:sz w:val="22"/>
          <w:szCs w:val="22"/>
        </w:rPr>
        <w:t xml:space="preserve">) </w:t>
      </w:r>
      <w:r w:rsidR="005128D7" w:rsidRPr="0054785B">
        <w:rPr>
          <w:sz w:val="22"/>
          <w:szCs w:val="22"/>
        </w:rPr>
        <w:t>A.</w:t>
      </w:r>
      <w:r w:rsidRPr="0054785B">
        <w:rPr>
          <w:sz w:val="22"/>
          <w:szCs w:val="22"/>
        </w:rPr>
        <w:t>2.3.6</w:t>
      </w:r>
      <w:r w:rsidR="005128D7" w:rsidRPr="0054785B">
        <w:rPr>
          <w:sz w:val="22"/>
          <w:szCs w:val="22"/>
        </w:rPr>
        <w:t xml:space="preserve"> NÖROM</w:t>
      </w:r>
      <w:r w:rsidR="00047E6F" w:rsidRPr="0054785B">
        <w:rPr>
          <w:sz w:val="22"/>
          <w:szCs w:val="22"/>
        </w:rPr>
        <w:t>_</w:t>
      </w:r>
      <w:r w:rsidR="005128D7" w:rsidRPr="0054785B">
        <w:rPr>
          <w:sz w:val="22"/>
          <w:szCs w:val="22"/>
        </w:rPr>
        <w:t>Projeler</w:t>
      </w:r>
      <w:r w:rsidR="00047E6F" w:rsidRPr="0054785B">
        <w:rPr>
          <w:sz w:val="22"/>
          <w:szCs w:val="22"/>
        </w:rPr>
        <w:t>_</w:t>
      </w:r>
      <w:r w:rsidR="005128D7" w:rsidRPr="0054785B">
        <w:rPr>
          <w:sz w:val="22"/>
          <w:szCs w:val="22"/>
        </w:rPr>
        <w:t>Sayfası</w:t>
      </w:r>
    </w:p>
    <w:p w14:paraId="618230A4" w14:textId="77777777" w:rsidR="005128D7" w:rsidRPr="0054785B" w:rsidRDefault="005128D7" w:rsidP="005128D7">
      <w:pPr>
        <w:spacing w:before="120" w:after="120"/>
        <w:rPr>
          <w:b/>
          <w:sz w:val="22"/>
          <w:szCs w:val="22"/>
          <w:u w:val="single"/>
        </w:rPr>
      </w:pPr>
    </w:p>
    <w:p w14:paraId="622FC67B" w14:textId="22A2FAF4" w:rsidR="0063422B" w:rsidRPr="0054785B" w:rsidRDefault="0063422B" w:rsidP="005128D7">
      <w:pPr>
        <w:spacing w:before="120" w:after="120"/>
        <w:rPr>
          <w:b/>
          <w:sz w:val="22"/>
          <w:szCs w:val="22"/>
          <w:u w:val="single"/>
        </w:rPr>
      </w:pPr>
      <w:r w:rsidRPr="0054785B">
        <w:rPr>
          <w:b/>
          <w:sz w:val="22"/>
          <w:szCs w:val="22"/>
        </w:rPr>
        <w:t xml:space="preserve">C.1.3. Doktora </w:t>
      </w:r>
      <w:r w:rsidR="002D4868" w:rsidRPr="0054785B">
        <w:rPr>
          <w:b/>
          <w:sz w:val="22"/>
          <w:szCs w:val="22"/>
        </w:rPr>
        <w:t>Programlar</w:t>
      </w:r>
      <w:r w:rsidRPr="0054785B">
        <w:rPr>
          <w:b/>
          <w:sz w:val="22"/>
          <w:szCs w:val="22"/>
        </w:rPr>
        <w:t xml:space="preserve">ı ve </w:t>
      </w:r>
      <w:r w:rsidR="002D4868" w:rsidRPr="0054785B">
        <w:rPr>
          <w:b/>
          <w:sz w:val="22"/>
          <w:szCs w:val="22"/>
        </w:rPr>
        <w:t>Doktora Sonrası İmkanlar</w:t>
      </w:r>
      <w:bookmarkEnd w:id="41"/>
    </w:p>
    <w:p w14:paraId="5DDE53AB" w14:textId="2756733B" w:rsidR="00BB42EE" w:rsidRPr="0054785B" w:rsidRDefault="00034240" w:rsidP="003C6026">
      <w:pPr>
        <w:spacing w:before="120" w:after="120"/>
        <w:ind w:right="62"/>
        <w:jc w:val="both"/>
        <w:rPr>
          <w:sz w:val="22"/>
          <w:szCs w:val="22"/>
        </w:rPr>
      </w:pPr>
      <w:r w:rsidRPr="0054785B">
        <w:rPr>
          <w:b/>
          <w:sz w:val="22"/>
          <w:szCs w:val="22"/>
          <w:u w:val="single"/>
        </w:rPr>
        <w:t>Gereklilikler</w:t>
      </w:r>
      <w:r w:rsidRPr="0054785B">
        <w:rPr>
          <w:b/>
          <w:sz w:val="22"/>
          <w:szCs w:val="22"/>
        </w:rPr>
        <w:t xml:space="preserve"> </w:t>
      </w:r>
      <w:r w:rsidRPr="00034240">
        <w:rPr>
          <w:bCs/>
          <w:sz w:val="22"/>
          <w:szCs w:val="22"/>
        </w:rPr>
        <w:t>Merkezimiz</w:t>
      </w:r>
      <w:r w:rsidR="005128D7" w:rsidRPr="0054785B">
        <w:rPr>
          <w:sz w:val="22"/>
          <w:szCs w:val="22"/>
        </w:rPr>
        <w:t xml:space="preserve"> imkanlarından Gazi, ODTÜ ve Ankara Üniversitesi doktora öğrencileri ve doktora sonrası araştırmacılar faydalanabilmektedir. Ankara Üniversitesi Disiplinlerarası Sinir Bilimleri ve Gazi Üniversitesi Nörobilim doktora programları Sağlık Bilimleri Enstitülerine bağlı olarak yürütülmektedir. ODTÜ’de elektrik-elektronik, bilgisayar mühendisliği ve Enformatik Enstitüsü’ne bağlı doktora programları yürütülmektedir. Merkezdeki araştırma imkanlarından faydalanabilen, üç üniversitenin. Öncelikli alanlardan olan “İnsan Beyni ve Nörobilim” alanında YÖK 100/2000 bursu ile Ankara Üniversitesi’nde</w:t>
      </w:r>
      <w:r w:rsidR="0054785B" w:rsidRPr="0054785B">
        <w:rPr>
          <w:sz w:val="22"/>
          <w:szCs w:val="22"/>
        </w:rPr>
        <w:t>n ve</w:t>
      </w:r>
      <w:r w:rsidR="005128D7" w:rsidRPr="0054785B">
        <w:rPr>
          <w:sz w:val="22"/>
          <w:szCs w:val="22"/>
        </w:rPr>
        <w:t xml:space="preserve"> Gazi Üniversitesi’nde</w:t>
      </w:r>
      <w:r w:rsidR="0054785B" w:rsidRPr="0054785B">
        <w:rPr>
          <w:sz w:val="22"/>
          <w:szCs w:val="22"/>
        </w:rPr>
        <w:t>n</w:t>
      </w:r>
      <w:r w:rsidR="005128D7" w:rsidRPr="0054785B">
        <w:rPr>
          <w:sz w:val="22"/>
          <w:szCs w:val="22"/>
        </w:rPr>
        <w:t xml:space="preserve"> öğrenci</w:t>
      </w:r>
      <w:r w:rsidR="0054785B" w:rsidRPr="0054785B">
        <w:rPr>
          <w:sz w:val="22"/>
          <w:szCs w:val="22"/>
        </w:rPr>
        <w:t>ler</w:t>
      </w:r>
      <w:r w:rsidR="005128D7" w:rsidRPr="0054785B">
        <w:rPr>
          <w:sz w:val="22"/>
          <w:szCs w:val="22"/>
        </w:rPr>
        <w:t xml:space="preserve"> eğitim almaktadır.</w:t>
      </w:r>
      <w:r w:rsidR="00411699" w:rsidRPr="0054785B">
        <w:rPr>
          <w:sz w:val="22"/>
          <w:szCs w:val="22"/>
        </w:rPr>
        <w:t xml:space="preserve"> Gazi Üniversitesi adına</w:t>
      </w:r>
      <w:r w:rsidR="00A91939" w:rsidRPr="0054785B">
        <w:rPr>
          <w:sz w:val="22"/>
          <w:szCs w:val="22"/>
        </w:rPr>
        <w:t xml:space="preserve"> Nörobilim alanında</w:t>
      </w:r>
      <w:r w:rsidR="00411699" w:rsidRPr="0054785B">
        <w:rPr>
          <w:sz w:val="22"/>
          <w:szCs w:val="22"/>
        </w:rPr>
        <w:t xml:space="preserve"> iki öğrenci yurtdışında </w:t>
      </w:r>
      <w:r w:rsidR="00A91939" w:rsidRPr="0054785B">
        <w:rPr>
          <w:sz w:val="22"/>
          <w:szCs w:val="22"/>
        </w:rPr>
        <w:t xml:space="preserve">YLSY kapsamında </w:t>
      </w:r>
      <w:r w:rsidR="00411699" w:rsidRPr="0054785B">
        <w:rPr>
          <w:sz w:val="22"/>
          <w:szCs w:val="22"/>
        </w:rPr>
        <w:t>doktora eğitimini sürdürmektedir.</w:t>
      </w:r>
    </w:p>
    <w:p w14:paraId="37DDA21E" w14:textId="77777777" w:rsidR="005128D7" w:rsidRPr="0054785B" w:rsidRDefault="005128D7" w:rsidP="003C6026">
      <w:pPr>
        <w:spacing w:before="120" w:after="120"/>
        <w:ind w:right="62"/>
        <w:jc w:val="both"/>
        <w:rPr>
          <w:sz w:val="22"/>
          <w:szCs w:val="22"/>
        </w:rPr>
      </w:pPr>
    </w:p>
    <w:p w14:paraId="61AB3088"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19775174" w14:textId="4F7742F3" w:rsidR="007C358A" w:rsidRDefault="007C358A" w:rsidP="00411699">
      <w:pPr>
        <w:pStyle w:val="ListeParagraf"/>
        <w:numPr>
          <w:ilvl w:val="0"/>
          <w:numId w:val="2"/>
        </w:numPr>
        <w:spacing w:before="120" w:after="120"/>
        <w:jc w:val="both"/>
        <w:rPr>
          <w:rFonts w:ascii="Times New Roman" w:hAnsi="Times New Roman" w:cs="Times New Roman"/>
          <w:bCs/>
        </w:rPr>
      </w:pPr>
      <w:r w:rsidRPr="0054785B">
        <w:rPr>
          <w:rFonts w:ascii="Times New Roman" w:hAnsi="Times New Roman" w:cs="Times New Roman"/>
          <w:bCs/>
        </w:rPr>
        <w:t>AİF 2021/12: Kurumda araştırmada öne çıkan alan ve araştırmacıların yayımlanması, Araştırma performansımızın birimler bazında yayımlanması, izlenmesi ve değerlendirilmesi amacıyla veriler düzenli olarak AVESİS ve Web sayfamızda yayınlanmaktadır. Web sayfamızda merkez personeli başlığı altında birimdeki araştırmacılara ait çalışma alanları</w:t>
      </w:r>
      <w:r w:rsidR="00035847" w:rsidRPr="0054785B">
        <w:rPr>
          <w:rFonts w:ascii="Times New Roman" w:hAnsi="Times New Roman" w:cs="Times New Roman"/>
          <w:bCs/>
        </w:rPr>
        <w:t>,</w:t>
      </w:r>
      <w:r w:rsidRPr="0054785B">
        <w:rPr>
          <w:rFonts w:ascii="Times New Roman" w:hAnsi="Times New Roman" w:cs="Times New Roman"/>
          <w:bCs/>
        </w:rPr>
        <w:t xml:space="preserve"> </w:t>
      </w:r>
      <w:r w:rsidR="00035847" w:rsidRPr="0054785B">
        <w:rPr>
          <w:rFonts w:ascii="Times New Roman" w:hAnsi="Times New Roman" w:cs="Times New Roman"/>
          <w:bCs/>
        </w:rPr>
        <w:t xml:space="preserve">akademik ve araştırma yetkinliklerine yönelik </w:t>
      </w:r>
      <w:r w:rsidRPr="0054785B">
        <w:rPr>
          <w:rFonts w:ascii="Times New Roman" w:hAnsi="Times New Roman" w:cs="Times New Roman"/>
          <w:bCs/>
        </w:rPr>
        <w:t>bilgiler paylaşılmaktadır</w:t>
      </w:r>
      <w:r w:rsidR="001E73D2">
        <w:rPr>
          <w:rFonts w:ascii="Times New Roman" w:hAnsi="Times New Roman" w:cs="Times New Roman"/>
          <w:bCs/>
        </w:rPr>
        <w:t>.</w:t>
      </w:r>
      <w:r w:rsidR="00035847" w:rsidRPr="0054785B">
        <w:rPr>
          <w:rFonts w:ascii="Times New Roman" w:hAnsi="Times New Roman" w:cs="Times New Roman"/>
          <w:bCs/>
        </w:rPr>
        <w:t xml:space="preserve"> </w:t>
      </w:r>
      <w:r w:rsidR="001E73D2">
        <w:rPr>
          <w:rFonts w:ascii="Times New Roman" w:hAnsi="Times New Roman" w:cs="Times New Roman"/>
          <w:bCs/>
        </w:rPr>
        <w:t>(</w:t>
      </w:r>
      <w:r w:rsidR="008A301A">
        <w:rPr>
          <w:rFonts w:ascii="Times New Roman" w:hAnsi="Times New Roman" w:cs="Times New Roman"/>
          <w:bCs/>
        </w:rPr>
        <w:t>3</w:t>
      </w:r>
      <w:r w:rsidR="001E73D2">
        <w:rPr>
          <w:rFonts w:ascii="Times New Roman" w:hAnsi="Times New Roman" w:cs="Times New Roman"/>
          <w:bCs/>
        </w:rPr>
        <w:t xml:space="preserve">) </w:t>
      </w:r>
      <w:r w:rsidR="00035847" w:rsidRPr="0054785B">
        <w:rPr>
          <w:rFonts w:ascii="Times New Roman" w:hAnsi="Times New Roman" w:cs="Times New Roman"/>
          <w:bCs/>
        </w:rPr>
        <w:t xml:space="preserve">A.3.2.1 Ayrıca birimimiz araştırmacılarının yaptığı bütün araştırma faaliyetleri birimimiz tarafından izlenmekte ve konuya ilişkin bilgiler Birim İç Raporlarımız ile web sitemizde kalite sekmesi altında kamuoyu ile </w:t>
      </w:r>
      <w:r w:rsidR="00882B97" w:rsidRPr="0054785B">
        <w:rPr>
          <w:rFonts w:ascii="Times New Roman" w:hAnsi="Times New Roman" w:cs="Times New Roman"/>
          <w:bCs/>
        </w:rPr>
        <w:t>paylaşılmaktadır (</w:t>
      </w:r>
      <w:r w:rsidR="001E73D2">
        <w:rPr>
          <w:rFonts w:ascii="Times New Roman" w:hAnsi="Times New Roman" w:cs="Times New Roman"/>
          <w:bCs/>
        </w:rPr>
        <w:t xml:space="preserve">3) </w:t>
      </w:r>
      <w:r w:rsidR="00035847" w:rsidRPr="0054785B">
        <w:rPr>
          <w:rFonts w:ascii="Times New Roman" w:hAnsi="Times New Roman" w:cs="Times New Roman"/>
          <w:bCs/>
        </w:rPr>
        <w:t xml:space="preserve">C.1.3.1 </w:t>
      </w:r>
      <w:r w:rsidR="00A91939" w:rsidRPr="0054785B">
        <w:rPr>
          <w:rFonts w:ascii="Times New Roman" w:hAnsi="Times New Roman" w:cs="Times New Roman"/>
          <w:bCs/>
        </w:rPr>
        <w:t>YÖK tarafından talep edilen ve birimimiz</w:t>
      </w:r>
      <w:r w:rsidR="00D56947" w:rsidRPr="0054785B">
        <w:rPr>
          <w:rFonts w:ascii="Times New Roman" w:hAnsi="Times New Roman" w:cs="Times New Roman"/>
          <w:bCs/>
        </w:rPr>
        <w:t xml:space="preserve"> 2020-2023 yıllarını kapsayan</w:t>
      </w:r>
      <w:r w:rsidR="00A91939" w:rsidRPr="0054785B">
        <w:rPr>
          <w:rFonts w:ascii="Times New Roman" w:hAnsi="Times New Roman" w:cs="Times New Roman"/>
          <w:bCs/>
        </w:rPr>
        <w:t xml:space="preserve"> faaliyetleri içeren ‘’Ortak UYGAR Kapasite Değerlendirme Bilgi Formu’’ </w:t>
      </w:r>
      <w:r w:rsidR="00A36F9C" w:rsidRPr="0054785B">
        <w:rPr>
          <w:rFonts w:ascii="Times New Roman" w:hAnsi="Times New Roman" w:cs="Times New Roman"/>
          <w:bCs/>
        </w:rPr>
        <w:t xml:space="preserve">Nisan </w:t>
      </w:r>
      <w:r w:rsidR="00D56947" w:rsidRPr="0054785B">
        <w:rPr>
          <w:rFonts w:ascii="Times New Roman" w:hAnsi="Times New Roman" w:cs="Times New Roman"/>
          <w:bCs/>
        </w:rPr>
        <w:t>202</w:t>
      </w:r>
      <w:r w:rsidR="00A36F9C" w:rsidRPr="0054785B">
        <w:rPr>
          <w:rFonts w:ascii="Times New Roman" w:hAnsi="Times New Roman" w:cs="Times New Roman"/>
          <w:bCs/>
        </w:rPr>
        <w:t>4</w:t>
      </w:r>
      <w:r w:rsidR="00D56947" w:rsidRPr="0054785B">
        <w:rPr>
          <w:rFonts w:ascii="Times New Roman" w:hAnsi="Times New Roman" w:cs="Times New Roman"/>
          <w:bCs/>
        </w:rPr>
        <w:t xml:space="preserve"> tarihinde </w:t>
      </w:r>
      <w:r w:rsidR="00A91939" w:rsidRPr="0054785B">
        <w:rPr>
          <w:rFonts w:ascii="Times New Roman" w:hAnsi="Times New Roman" w:cs="Times New Roman"/>
          <w:bCs/>
        </w:rPr>
        <w:t>hazırlanarak</w:t>
      </w:r>
      <w:r w:rsidR="00D56947" w:rsidRPr="0054785B">
        <w:rPr>
          <w:rFonts w:ascii="Times New Roman" w:hAnsi="Times New Roman" w:cs="Times New Roman"/>
          <w:bCs/>
        </w:rPr>
        <w:t xml:space="preserve"> YÖK’e</w:t>
      </w:r>
      <w:r w:rsidR="00A91939" w:rsidRPr="0054785B">
        <w:rPr>
          <w:rFonts w:ascii="Times New Roman" w:hAnsi="Times New Roman" w:cs="Times New Roman"/>
          <w:bCs/>
        </w:rPr>
        <w:t xml:space="preserve"> sunulmuştur</w:t>
      </w:r>
      <w:r w:rsidR="001E73D2">
        <w:rPr>
          <w:rFonts w:ascii="Times New Roman" w:hAnsi="Times New Roman" w:cs="Times New Roman"/>
          <w:bCs/>
        </w:rPr>
        <w:t>. (3)</w:t>
      </w:r>
      <w:r w:rsidR="00A91939" w:rsidRPr="0054785B">
        <w:rPr>
          <w:rFonts w:ascii="Times New Roman" w:hAnsi="Times New Roman" w:cs="Times New Roman"/>
          <w:bCs/>
        </w:rPr>
        <w:t xml:space="preserve"> C.1.3.2</w:t>
      </w:r>
    </w:p>
    <w:p w14:paraId="42BC5386" w14:textId="77777777" w:rsidR="00C62CE1" w:rsidRDefault="00C62CE1" w:rsidP="00C62CE1">
      <w:pPr>
        <w:spacing w:before="120" w:after="120"/>
        <w:jc w:val="both"/>
        <w:rPr>
          <w:bCs/>
        </w:rPr>
      </w:pPr>
    </w:p>
    <w:p w14:paraId="49D773EC" w14:textId="77777777" w:rsidR="00C62CE1" w:rsidRPr="00C62CE1" w:rsidRDefault="00C62CE1" w:rsidP="00C62CE1">
      <w:pPr>
        <w:spacing w:before="120" w:after="120"/>
        <w:jc w:val="both"/>
        <w:rPr>
          <w:bCs/>
        </w:rPr>
      </w:pPr>
    </w:p>
    <w:p w14:paraId="56756ABE" w14:textId="0AB02869" w:rsidR="00ED3FE2" w:rsidRPr="0054785B" w:rsidRDefault="00ED3FE2" w:rsidP="00ED3FE2">
      <w:pPr>
        <w:spacing w:before="120" w:after="120"/>
        <w:rPr>
          <w:b/>
          <w:sz w:val="22"/>
          <w:szCs w:val="22"/>
          <w:u w:val="single"/>
        </w:rPr>
      </w:pPr>
      <w:r w:rsidRPr="0054785B">
        <w:rPr>
          <w:b/>
          <w:sz w:val="22"/>
          <w:szCs w:val="22"/>
          <w:u w:val="single"/>
        </w:rPr>
        <w:lastRenderedPageBreak/>
        <w:t>Kanıtlar</w:t>
      </w:r>
    </w:p>
    <w:p w14:paraId="15546B8C" w14:textId="35CFCCA5" w:rsidR="00035847" w:rsidRPr="0054785B" w:rsidRDefault="00FC2812" w:rsidP="00035847">
      <w:pPr>
        <w:spacing w:before="120" w:after="120"/>
        <w:rPr>
          <w:bCs/>
          <w:sz w:val="22"/>
          <w:szCs w:val="22"/>
        </w:rPr>
      </w:pPr>
      <w:r w:rsidRPr="0054785B">
        <w:rPr>
          <w:bCs/>
          <w:sz w:val="22"/>
          <w:szCs w:val="22"/>
        </w:rPr>
        <w:t>(</w:t>
      </w:r>
      <w:r w:rsidR="00882B97">
        <w:rPr>
          <w:bCs/>
          <w:sz w:val="22"/>
          <w:szCs w:val="22"/>
        </w:rPr>
        <w:t>3</w:t>
      </w:r>
      <w:r w:rsidRPr="0054785B">
        <w:rPr>
          <w:bCs/>
          <w:sz w:val="22"/>
          <w:szCs w:val="22"/>
        </w:rPr>
        <w:t xml:space="preserve">) </w:t>
      </w:r>
      <w:r w:rsidR="00035847" w:rsidRPr="0054785B">
        <w:rPr>
          <w:bCs/>
          <w:sz w:val="22"/>
          <w:szCs w:val="22"/>
        </w:rPr>
        <w:t xml:space="preserve">A.3.2.1 </w:t>
      </w:r>
      <w:r w:rsidR="000D3411" w:rsidRPr="0054785B">
        <w:rPr>
          <w:bCs/>
          <w:sz w:val="22"/>
          <w:szCs w:val="22"/>
        </w:rPr>
        <w:t>NÖROM_Web_Sitesi_Personel_Sayfası</w:t>
      </w:r>
    </w:p>
    <w:p w14:paraId="1C3203F0" w14:textId="63F675D8" w:rsidR="00035847" w:rsidRPr="0054785B" w:rsidRDefault="00FC2812" w:rsidP="00035847">
      <w:pPr>
        <w:spacing w:before="120" w:after="120"/>
        <w:rPr>
          <w:bCs/>
          <w:sz w:val="22"/>
          <w:szCs w:val="22"/>
        </w:rPr>
      </w:pPr>
      <w:r w:rsidRPr="0054785B">
        <w:rPr>
          <w:bCs/>
          <w:sz w:val="22"/>
          <w:szCs w:val="22"/>
        </w:rPr>
        <w:t>(</w:t>
      </w:r>
      <w:r w:rsidR="00193267" w:rsidRPr="0054785B">
        <w:rPr>
          <w:bCs/>
          <w:sz w:val="22"/>
          <w:szCs w:val="22"/>
        </w:rPr>
        <w:t>3</w:t>
      </w:r>
      <w:r w:rsidRPr="0054785B">
        <w:rPr>
          <w:bCs/>
          <w:sz w:val="22"/>
          <w:szCs w:val="22"/>
        </w:rPr>
        <w:t>)</w:t>
      </w:r>
      <w:r w:rsidR="00A36F9C" w:rsidRPr="0054785B">
        <w:rPr>
          <w:bCs/>
          <w:sz w:val="22"/>
          <w:szCs w:val="22"/>
        </w:rPr>
        <w:t xml:space="preserve"> </w:t>
      </w:r>
      <w:r w:rsidR="00035847" w:rsidRPr="0054785B">
        <w:rPr>
          <w:bCs/>
          <w:sz w:val="22"/>
          <w:szCs w:val="22"/>
        </w:rPr>
        <w:t>C.1.3.1 NÖROM</w:t>
      </w:r>
      <w:r w:rsidR="00047E6F" w:rsidRPr="0054785B">
        <w:rPr>
          <w:bCs/>
          <w:sz w:val="22"/>
          <w:szCs w:val="22"/>
        </w:rPr>
        <w:t>_</w:t>
      </w:r>
      <w:r w:rsidR="00035847" w:rsidRPr="0054785B">
        <w:rPr>
          <w:bCs/>
          <w:sz w:val="22"/>
          <w:szCs w:val="22"/>
        </w:rPr>
        <w:t>BİDR</w:t>
      </w:r>
    </w:p>
    <w:p w14:paraId="7418F826" w14:textId="6F0902BA" w:rsidR="00A91939" w:rsidRPr="0054785B" w:rsidRDefault="00A36F9C" w:rsidP="00035847">
      <w:pPr>
        <w:spacing w:before="120" w:after="120"/>
        <w:rPr>
          <w:bCs/>
          <w:sz w:val="22"/>
          <w:szCs w:val="22"/>
        </w:rPr>
      </w:pPr>
      <w:r w:rsidRPr="0054785B">
        <w:rPr>
          <w:bCs/>
          <w:sz w:val="22"/>
          <w:szCs w:val="22"/>
        </w:rPr>
        <w:t>(</w:t>
      </w:r>
      <w:r w:rsidR="00193267" w:rsidRPr="0054785B">
        <w:rPr>
          <w:bCs/>
          <w:sz w:val="22"/>
          <w:szCs w:val="22"/>
        </w:rPr>
        <w:t>3</w:t>
      </w:r>
      <w:r w:rsidRPr="0054785B">
        <w:rPr>
          <w:bCs/>
          <w:sz w:val="22"/>
          <w:szCs w:val="22"/>
        </w:rPr>
        <w:t xml:space="preserve">) </w:t>
      </w:r>
      <w:r w:rsidR="00A91939" w:rsidRPr="0054785B">
        <w:rPr>
          <w:bCs/>
          <w:sz w:val="22"/>
          <w:szCs w:val="22"/>
        </w:rPr>
        <w:t>C.1.3.2 Ortak</w:t>
      </w:r>
      <w:r w:rsidRPr="0054785B">
        <w:rPr>
          <w:bCs/>
          <w:sz w:val="22"/>
          <w:szCs w:val="22"/>
        </w:rPr>
        <w:t>_</w:t>
      </w:r>
      <w:r w:rsidR="00A91939" w:rsidRPr="0054785B">
        <w:rPr>
          <w:bCs/>
          <w:sz w:val="22"/>
          <w:szCs w:val="22"/>
        </w:rPr>
        <w:t>UYGAR</w:t>
      </w:r>
      <w:r w:rsidRPr="0054785B">
        <w:rPr>
          <w:bCs/>
          <w:sz w:val="22"/>
          <w:szCs w:val="22"/>
        </w:rPr>
        <w:t>_</w:t>
      </w:r>
      <w:r w:rsidR="00A91939" w:rsidRPr="0054785B">
        <w:rPr>
          <w:bCs/>
          <w:sz w:val="22"/>
          <w:szCs w:val="22"/>
        </w:rPr>
        <w:t>Kapasite</w:t>
      </w:r>
      <w:r w:rsidRPr="0054785B">
        <w:rPr>
          <w:bCs/>
          <w:sz w:val="22"/>
          <w:szCs w:val="22"/>
        </w:rPr>
        <w:t>_</w:t>
      </w:r>
      <w:r w:rsidR="00A91939" w:rsidRPr="0054785B">
        <w:rPr>
          <w:bCs/>
          <w:sz w:val="22"/>
          <w:szCs w:val="22"/>
        </w:rPr>
        <w:t>Değerlendirme</w:t>
      </w:r>
      <w:r w:rsidRPr="0054785B">
        <w:rPr>
          <w:bCs/>
          <w:sz w:val="22"/>
          <w:szCs w:val="22"/>
        </w:rPr>
        <w:t>_</w:t>
      </w:r>
      <w:r w:rsidR="00A91939" w:rsidRPr="0054785B">
        <w:rPr>
          <w:bCs/>
          <w:sz w:val="22"/>
          <w:szCs w:val="22"/>
        </w:rPr>
        <w:t>Bilgi</w:t>
      </w:r>
      <w:r w:rsidRPr="0054785B">
        <w:rPr>
          <w:bCs/>
          <w:sz w:val="22"/>
          <w:szCs w:val="22"/>
        </w:rPr>
        <w:t>_</w:t>
      </w:r>
      <w:r w:rsidR="00A91939" w:rsidRPr="0054785B">
        <w:rPr>
          <w:bCs/>
          <w:sz w:val="22"/>
          <w:szCs w:val="22"/>
        </w:rPr>
        <w:t>Formu</w:t>
      </w:r>
    </w:p>
    <w:p w14:paraId="3D334A3F" w14:textId="77777777" w:rsidR="00F205BC" w:rsidRPr="0054785B" w:rsidRDefault="00F205BC" w:rsidP="003C6026">
      <w:pPr>
        <w:spacing w:before="120" w:after="120"/>
        <w:rPr>
          <w:sz w:val="22"/>
          <w:szCs w:val="22"/>
        </w:rPr>
      </w:pPr>
    </w:p>
    <w:p w14:paraId="73B418F1"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42" w:name="_Toc140155558"/>
      <w:r w:rsidRPr="0054785B">
        <w:rPr>
          <w:rFonts w:ascii="Times New Roman" w:hAnsi="Times New Roman" w:cs="Times New Roman"/>
          <w:b/>
          <w:color w:val="auto"/>
          <w:sz w:val="22"/>
          <w:szCs w:val="22"/>
        </w:rPr>
        <w:t>C.2. Araştırma Yetkinliği, İş Birlikleri ve Destekler</w:t>
      </w:r>
      <w:bookmarkEnd w:id="42"/>
    </w:p>
    <w:p w14:paraId="5F2DCF62" w14:textId="61C88C5A" w:rsidR="00BB42EE" w:rsidRPr="0054785B" w:rsidRDefault="003D0FA9" w:rsidP="003C6026">
      <w:pPr>
        <w:spacing w:before="120" w:after="120"/>
        <w:jc w:val="both"/>
        <w:rPr>
          <w:sz w:val="22"/>
          <w:szCs w:val="22"/>
        </w:rPr>
      </w:pPr>
      <w:r w:rsidRPr="0054785B">
        <w:rPr>
          <w:b/>
          <w:sz w:val="22"/>
          <w:szCs w:val="22"/>
          <w:u w:val="single"/>
        </w:rPr>
        <w:t>Gereklilikler</w:t>
      </w:r>
      <w:r w:rsidRPr="0054785B">
        <w:rPr>
          <w:b/>
          <w:sz w:val="22"/>
          <w:szCs w:val="22"/>
        </w:rPr>
        <w:t xml:space="preserve"> </w:t>
      </w:r>
      <w:r w:rsidR="00777DA8" w:rsidRPr="0054785B">
        <w:rPr>
          <w:sz w:val="22"/>
          <w:szCs w:val="22"/>
        </w:rPr>
        <w:t xml:space="preserve">Merkezimiz öğretim elemanları ve araştırmacıların bilimsel araştırma yetkinliğini sürdürmek ve iyileştirmek için olanaklar (eğitim, iş birlikleri, destekler vb.) sunmaya çalışmaktadır. </w:t>
      </w:r>
      <w:r w:rsidR="00FA0CEC" w:rsidRPr="0054785B">
        <w:rPr>
          <w:sz w:val="22"/>
          <w:szCs w:val="22"/>
        </w:rPr>
        <w:t>Yapılan eğitim ve seminerler, çalıştaylar hizmet içi eğitim olarak değerlendirilecek. Kanıtları da haber sayfası afişler vs.</w:t>
      </w:r>
    </w:p>
    <w:p w14:paraId="7B79C9ED" w14:textId="77777777" w:rsidR="00BB42EE" w:rsidRPr="0054785B" w:rsidRDefault="00BB42EE" w:rsidP="003C6026">
      <w:pPr>
        <w:spacing w:before="120" w:after="120"/>
        <w:ind w:right="49"/>
        <w:jc w:val="both"/>
        <w:rPr>
          <w:sz w:val="22"/>
          <w:szCs w:val="22"/>
        </w:rPr>
      </w:pPr>
    </w:p>
    <w:p w14:paraId="337F4D1E"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43" w:name="_Toc140155560"/>
      <w:r w:rsidRPr="0054785B">
        <w:rPr>
          <w:rFonts w:ascii="Times New Roman" w:hAnsi="Times New Roman" w:cs="Times New Roman"/>
          <w:b/>
          <w:color w:val="auto"/>
          <w:sz w:val="22"/>
          <w:szCs w:val="22"/>
        </w:rPr>
        <w:t xml:space="preserve">C.2.2. Ulusal ve </w:t>
      </w:r>
      <w:r w:rsidR="002D4868" w:rsidRPr="0054785B">
        <w:rPr>
          <w:rFonts w:ascii="Times New Roman" w:hAnsi="Times New Roman" w:cs="Times New Roman"/>
          <w:b/>
          <w:color w:val="auto"/>
          <w:sz w:val="22"/>
          <w:szCs w:val="22"/>
        </w:rPr>
        <w:t xml:space="preserve">Uluslararası Ortak Programlar </w:t>
      </w:r>
      <w:r w:rsidRPr="0054785B">
        <w:rPr>
          <w:rFonts w:ascii="Times New Roman" w:hAnsi="Times New Roman" w:cs="Times New Roman"/>
          <w:b/>
          <w:color w:val="auto"/>
          <w:sz w:val="22"/>
          <w:szCs w:val="22"/>
        </w:rPr>
        <w:t xml:space="preserve">ve </w:t>
      </w:r>
      <w:r w:rsidR="002D4868" w:rsidRPr="0054785B">
        <w:rPr>
          <w:rFonts w:ascii="Times New Roman" w:hAnsi="Times New Roman" w:cs="Times New Roman"/>
          <w:b/>
          <w:color w:val="auto"/>
          <w:sz w:val="22"/>
          <w:szCs w:val="22"/>
        </w:rPr>
        <w:t>Ortak Araştırma Birimleri</w:t>
      </w:r>
      <w:bookmarkEnd w:id="43"/>
    </w:p>
    <w:p w14:paraId="08F62971" w14:textId="1B8D7665" w:rsidR="00FF46DF" w:rsidRPr="0054785B" w:rsidRDefault="003D0FA9" w:rsidP="00FF46DF">
      <w:pPr>
        <w:spacing w:before="120" w:after="120"/>
        <w:ind w:right="46"/>
        <w:jc w:val="both"/>
        <w:rPr>
          <w:b/>
          <w:sz w:val="22"/>
          <w:szCs w:val="22"/>
        </w:rPr>
      </w:pPr>
      <w:r w:rsidRPr="0054785B">
        <w:rPr>
          <w:b/>
          <w:sz w:val="22"/>
          <w:szCs w:val="22"/>
          <w:u w:val="single"/>
        </w:rPr>
        <w:t>Gereklilikler</w:t>
      </w:r>
      <w:r w:rsidRPr="0054785B">
        <w:rPr>
          <w:b/>
          <w:sz w:val="22"/>
          <w:szCs w:val="22"/>
        </w:rPr>
        <w:t xml:space="preserve"> </w:t>
      </w:r>
      <w:r w:rsidR="00AA71B2" w:rsidRPr="0054785B">
        <w:rPr>
          <w:sz w:val="22"/>
          <w:szCs w:val="22"/>
        </w:rPr>
        <w:t>Merkezimiz ulusal ve uluslararası iş birliklerine önem vermekte ve girişimciliğe özendirecek mekanizmalar kapsamında pek çok çalışma yürütmektedir. Merkezimiz sağlamış olduğu iş birlikleri doğrultusunda</w:t>
      </w:r>
      <w:r w:rsidR="004275C1" w:rsidRPr="0054785B">
        <w:rPr>
          <w:sz w:val="22"/>
          <w:szCs w:val="22"/>
        </w:rPr>
        <w:t xml:space="preserve"> çok sayıda ödül takdim edilmiştir</w:t>
      </w:r>
      <w:r w:rsidR="00AA71B2" w:rsidRPr="0054785B">
        <w:rPr>
          <w:sz w:val="22"/>
          <w:szCs w:val="22"/>
        </w:rPr>
        <w:t>.</w:t>
      </w:r>
    </w:p>
    <w:p w14:paraId="127108BE"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7C761A62" w14:textId="2B5A2C6F" w:rsidR="00FF46DF" w:rsidRPr="0054785B" w:rsidRDefault="002640B1" w:rsidP="00FF46DF">
      <w:pPr>
        <w:numPr>
          <w:ilvl w:val="0"/>
          <w:numId w:val="10"/>
        </w:numPr>
        <w:spacing w:before="120" w:after="120"/>
        <w:ind w:right="46"/>
        <w:jc w:val="both"/>
        <w:rPr>
          <w:b/>
          <w:bCs/>
          <w:sz w:val="22"/>
          <w:szCs w:val="22"/>
          <w:u w:val="single"/>
        </w:rPr>
      </w:pPr>
      <w:r w:rsidRPr="0054785B">
        <w:rPr>
          <w:sz w:val="22"/>
          <w:szCs w:val="22"/>
        </w:rPr>
        <w:t>AG-S</w:t>
      </w:r>
      <w:r w:rsidR="00FF46DF" w:rsidRPr="0054785B">
        <w:rPr>
          <w:sz w:val="22"/>
          <w:szCs w:val="22"/>
        </w:rPr>
        <w:t xml:space="preserve"> 20</w:t>
      </w:r>
      <w:r w:rsidR="00666CB1" w:rsidRPr="0054785B">
        <w:rPr>
          <w:sz w:val="22"/>
          <w:szCs w:val="22"/>
        </w:rPr>
        <w:t>24/88</w:t>
      </w:r>
      <w:r w:rsidR="00FF46DF" w:rsidRPr="0054785B">
        <w:rPr>
          <w:sz w:val="22"/>
          <w:szCs w:val="22"/>
        </w:rPr>
        <w:t>: Merkezimizin</w:t>
      </w:r>
      <w:r w:rsidRPr="0054785B">
        <w:rPr>
          <w:sz w:val="22"/>
          <w:szCs w:val="22"/>
        </w:rPr>
        <w:t xml:space="preserve"> </w:t>
      </w:r>
      <w:r w:rsidR="004275C1" w:rsidRPr="0054785B">
        <w:rPr>
          <w:sz w:val="22"/>
          <w:szCs w:val="22"/>
        </w:rPr>
        <w:t>web sitesi ve s</w:t>
      </w:r>
      <w:r w:rsidR="00666CB1" w:rsidRPr="0054785B">
        <w:rPr>
          <w:sz w:val="22"/>
          <w:szCs w:val="22"/>
        </w:rPr>
        <w:t xml:space="preserve">osyal medya </w:t>
      </w:r>
      <w:r w:rsidR="004275C1" w:rsidRPr="0054785B">
        <w:rPr>
          <w:sz w:val="22"/>
          <w:szCs w:val="22"/>
        </w:rPr>
        <w:t>platformları aktif olarak kullanılmaktadır. Güncel ve planlanan faaliyetlerin duyuruları NÖROM sosyal medya hesapları ve NÖROM web sitesi üzerinden yayınlanmaktadır.</w:t>
      </w:r>
      <w:r w:rsidR="00666CB1" w:rsidRPr="0054785B">
        <w:rPr>
          <w:sz w:val="22"/>
          <w:szCs w:val="22"/>
        </w:rPr>
        <w:t xml:space="preserve"> </w:t>
      </w:r>
      <w:r w:rsidR="004275C1" w:rsidRPr="0054785B">
        <w:rPr>
          <w:sz w:val="22"/>
          <w:szCs w:val="22"/>
        </w:rPr>
        <w:t>(3) A.1.5.4</w:t>
      </w:r>
    </w:p>
    <w:p w14:paraId="1222EAFB" w14:textId="77777777" w:rsidR="004275C1" w:rsidRPr="0054785B" w:rsidRDefault="004275C1" w:rsidP="004275C1">
      <w:pPr>
        <w:spacing w:before="120" w:after="120"/>
        <w:ind w:left="720" w:right="46"/>
        <w:jc w:val="both"/>
        <w:rPr>
          <w:b/>
          <w:bCs/>
          <w:sz w:val="22"/>
          <w:szCs w:val="22"/>
          <w:u w:val="single"/>
        </w:rPr>
      </w:pPr>
    </w:p>
    <w:p w14:paraId="31AF8BB3"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6AA87380" w14:textId="5CB474A3" w:rsidR="00FF46DF" w:rsidRPr="0054785B" w:rsidRDefault="002640B1" w:rsidP="00FF46DF">
      <w:pPr>
        <w:spacing w:before="120" w:after="120"/>
        <w:rPr>
          <w:sz w:val="22"/>
          <w:szCs w:val="22"/>
        </w:rPr>
      </w:pPr>
      <w:r w:rsidRPr="0054785B">
        <w:rPr>
          <w:sz w:val="22"/>
          <w:szCs w:val="22"/>
        </w:rPr>
        <w:t>(</w:t>
      </w:r>
      <w:r w:rsidR="004275C1" w:rsidRPr="0054785B">
        <w:rPr>
          <w:sz w:val="22"/>
          <w:szCs w:val="22"/>
        </w:rPr>
        <w:t>5</w:t>
      </w:r>
      <w:r w:rsidRPr="0054785B">
        <w:rPr>
          <w:sz w:val="22"/>
          <w:szCs w:val="22"/>
        </w:rPr>
        <w:t xml:space="preserve">) </w:t>
      </w:r>
      <w:r w:rsidR="00FF46DF" w:rsidRPr="0054785B">
        <w:rPr>
          <w:sz w:val="22"/>
          <w:szCs w:val="22"/>
        </w:rPr>
        <w:t>C.</w:t>
      </w:r>
      <w:r w:rsidR="004275C1" w:rsidRPr="0054785B">
        <w:rPr>
          <w:sz w:val="22"/>
          <w:szCs w:val="22"/>
        </w:rPr>
        <w:t>3</w:t>
      </w:r>
      <w:r w:rsidR="00FF46DF" w:rsidRPr="0054785B">
        <w:rPr>
          <w:sz w:val="22"/>
          <w:szCs w:val="22"/>
        </w:rPr>
        <w:t xml:space="preserve">.2.1 </w:t>
      </w:r>
      <w:r w:rsidR="004275C1" w:rsidRPr="0054785B">
        <w:rPr>
          <w:sz w:val="22"/>
          <w:szCs w:val="22"/>
        </w:rPr>
        <w:t>NÖROM_Ödüller</w:t>
      </w:r>
    </w:p>
    <w:p w14:paraId="70A14942" w14:textId="59A0B444" w:rsidR="002640B1" w:rsidRPr="0054785B" w:rsidRDefault="002640B1" w:rsidP="00FF46DF">
      <w:pPr>
        <w:spacing w:before="120" w:after="120"/>
        <w:rPr>
          <w:sz w:val="22"/>
          <w:szCs w:val="22"/>
        </w:rPr>
      </w:pPr>
      <w:r w:rsidRPr="0054785B">
        <w:rPr>
          <w:sz w:val="22"/>
          <w:szCs w:val="22"/>
        </w:rPr>
        <w:t>(</w:t>
      </w:r>
      <w:r w:rsidR="004275C1" w:rsidRPr="0054785B">
        <w:rPr>
          <w:sz w:val="22"/>
          <w:szCs w:val="22"/>
        </w:rPr>
        <w:t>3</w:t>
      </w:r>
      <w:r w:rsidRPr="0054785B">
        <w:rPr>
          <w:sz w:val="22"/>
          <w:szCs w:val="22"/>
        </w:rPr>
        <w:t xml:space="preserve">) A.1.5.4 </w:t>
      </w:r>
      <w:r w:rsidR="000A687C" w:rsidRPr="0054785B">
        <w:rPr>
          <w:bCs/>
          <w:sz w:val="22"/>
          <w:szCs w:val="22"/>
        </w:rPr>
        <w:t>NÖROM_Sosyal_Medya_Platformları</w:t>
      </w:r>
    </w:p>
    <w:p w14:paraId="64F07E70" w14:textId="1ECDB3A1" w:rsidR="002640B1" w:rsidRPr="0054785B" w:rsidRDefault="0071134F" w:rsidP="00FF46DF">
      <w:pPr>
        <w:spacing w:before="120" w:after="120"/>
        <w:rPr>
          <w:sz w:val="22"/>
          <w:szCs w:val="22"/>
        </w:rPr>
      </w:pPr>
      <w:r w:rsidRPr="0054785B">
        <w:rPr>
          <w:sz w:val="22"/>
          <w:szCs w:val="22"/>
        </w:rPr>
        <w:t>(4) A.1.1.1 NÖROM_Web_Sitesi</w:t>
      </w:r>
    </w:p>
    <w:p w14:paraId="669674B4" w14:textId="77777777" w:rsidR="00FF46DF" w:rsidRPr="0054785B" w:rsidRDefault="00FF46DF" w:rsidP="003C6026">
      <w:pPr>
        <w:spacing w:before="120" w:after="120"/>
        <w:rPr>
          <w:sz w:val="22"/>
          <w:szCs w:val="22"/>
        </w:rPr>
      </w:pPr>
    </w:p>
    <w:p w14:paraId="13196542" w14:textId="77777777" w:rsidR="00FF46DF" w:rsidRPr="0054785B" w:rsidRDefault="00FF46DF" w:rsidP="003C6026">
      <w:pPr>
        <w:spacing w:before="120" w:after="120"/>
        <w:rPr>
          <w:sz w:val="22"/>
          <w:szCs w:val="22"/>
        </w:rPr>
      </w:pPr>
    </w:p>
    <w:p w14:paraId="0ADF8F4A"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44" w:name="_Toc140155561"/>
      <w:r w:rsidRPr="0054785B">
        <w:rPr>
          <w:rFonts w:ascii="Times New Roman" w:hAnsi="Times New Roman" w:cs="Times New Roman"/>
          <w:b/>
          <w:color w:val="auto"/>
          <w:sz w:val="22"/>
          <w:szCs w:val="22"/>
        </w:rPr>
        <w:t>C.3. Araştırma Performansı</w:t>
      </w:r>
      <w:bookmarkEnd w:id="44"/>
    </w:p>
    <w:p w14:paraId="3D88CB25" w14:textId="0DA650E3" w:rsidR="00960494" w:rsidRPr="0054785B" w:rsidRDefault="00960494" w:rsidP="003C6026">
      <w:pPr>
        <w:spacing w:before="120" w:after="120"/>
        <w:jc w:val="both"/>
        <w:rPr>
          <w:sz w:val="22"/>
          <w:szCs w:val="22"/>
        </w:rPr>
      </w:pPr>
      <w:r w:rsidRPr="0054785B">
        <w:rPr>
          <w:b/>
          <w:sz w:val="22"/>
          <w:szCs w:val="22"/>
          <w:u w:val="single"/>
        </w:rPr>
        <w:t>Gereklilikler</w:t>
      </w:r>
      <w:r w:rsidRPr="0054785B">
        <w:rPr>
          <w:b/>
          <w:sz w:val="22"/>
          <w:szCs w:val="22"/>
        </w:rPr>
        <w:t xml:space="preserve"> </w:t>
      </w:r>
      <w:r w:rsidR="00FF46DF" w:rsidRPr="0054785B">
        <w:rPr>
          <w:sz w:val="22"/>
          <w:szCs w:val="22"/>
        </w:rPr>
        <w:t>Merkezimiz araştırma faaliyetleri verilere dayalı ve periyodik olarak ölçülmekte, değerlendirilmekte ve sonuçları yayımlanmaktadır. Elde edilen bulgular, araştırma ve geliştirme performansının periyodik olarak gözden geçirilmesi ve sürekli iyileştirilmesi için kullanılmaktadır.</w:t>
      </w:r>
      <w:r w:rsidR="00FA0CEC" w:rsidRPr="0054785B">
        <w:rPr>
          <w:sz w:val="22"/>
          <w:szCs w:val="22"/>
        </w:rPr>
        <w:t xml:space="preserve"> </w:t>
      </w:r>
    </w:p>
    <w:p w14:paraId="1DE67879" w14:textId="77777777" w:rsidR="00320179" w:rsidRPr="0054785B" w:rsidRDefault="00320179" w:rsidP="003C6026">
      <w:pPr>
        <w:spacing w:before="120" w:after="120"/>
        <w:jc w:val="both"/>
        <w:rPr>
          <w:sz w:val="22"/>
          <w:szCs w:val="22"/>
        </w:rPr>
      </w:pPr>
    </w:p>
    <w:p w14:paraId="391C6741" w14:textId="77777777" w:rsidR="00DB65AA" w:rsidRPr="0054785B" w:rsidRDefault="00DB65AA" w:rsidP="00DB65AA">
      <w:pPr>
        <w:spacing w:before="120" w:after="120"/>
        <w:rPr>
          <w:b/>
          <w:sz w:val="22"/>
          <w:szCs w:val="22"/>
          <w:u w:val="single"/>
        </w:rPr>
      </w:pPr>
      <w:r w:rsidRPr="0054785B">
        <w:rPr>
          <w:b/>
          <w:sz w:val="22"/>
          <w:szCs w:val="22"/>
          <w:u w:val="single"/>
        </w:rPr>
        <w:t>Kanıtlar</w:t>
      </w:r>
    </w:p>
    <w:p w14:paraId="43E62C4C" w14:textId="5E863B15" w:rsidR="00960494" w:rsidRDefault="00DB65AA" w:rsidP="003C6026">
      <w:pPr>
        <w:spacing w:before="120" w:after="120"/>
        <w:rPr>
          <w:bCs/>
          <w:sz w:val="22"/>
          <w:szCs w:val="22"/>
        </w:rPr>
      </w:pPr>
      <w:r w:rsidRPr="0054785B">
        <w:rPr>
          <w:bCs/>
          <w:sz w:val="22"/>
          <w:szCs w:val="22"/>
        </w:rPr>
        <w:t>(3) A.2.3.7 YÖK_OUAM_Faaliyet_Raporu</w:t>
      </w:r>
    </w:p>
    <w:p w14:paraId="44D069FD" w14:textId="77777777" w:rsidR="00C62CE1" w:rsidRPr="0054785B" w:rsidRDefault="00C62CE1" w:rsidP="003C6026">
      <w:pPr>
        <w:spacing w:before="120" w:after="120"/>
        <w:rPr>
          <w:bCs/>
          <w:sz w:val="22"/>
          <w:szCs w:val="22"/>
        </w:rPr>
      </w:pPr>
    </w:p>
    <w:p w14:paraId="703E41FD"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45" w:name="_Toc140155562"/>
      <w:r w:rsidRPr="0054785B">
        <w:rPr>
          <w:rFonts w:ascii="Times New Roman" w:hAnsi="Times New Roman" w:cs="Times New Roman"/>
          <w:b/>
          <w:color w:val="auto"/>
          <w:sz w:val="22"/>
          <w:szCs w:val="22"/>
        </w:rPr>
        <w:t xml:space="preserve">C.3.1. Araştırma </w:t>
      </w:r>
      <w:r w:rsidR="002D4868" w:rsidRPr="0054785B">
        <w:rPr>
          <w:rFonts w:ascii="Times New Roman" w:hAnsi="Times New Roman" w:cs="Times New Roman"/>
          <w:b/>
          <w:color w:val="auto"/>
          <w:sz w:val="22"/>
          <w:szCs w:val="22"/>
        </w:rPr>
        <w:t xml:space="preserve">Performansının İzlenmesi </w:t>
      </w:r>
      <w:r w:rsidRPr="0054785B">
        <w:rPr>
          <w:rFonts w:ascii="Times New Roman" w:hAnsi="Times New Roman" w:cs="Times New Roman"/>
          <w:b/>
          <w:color w:val="auto"/>
          <w:sz w:val="22"/>
          <w:szCs w:val="22"/>
        </w:rPr>
        <w:t xml:space="preserve">ve </w:t>
      </w:r>
      <w:r w:rsidR="002D4868" w:rsidRPr="0054785B">
        <w:rPr>
          <w:rFonts w:ascii="Times New Roman" w:hAnsi="Times New Roman" w:cs="Times New Roman"/>
          <w:b/>
          <w:color w:val="auto"/>
          <w:sz w:val="22"/>
          <w:szCs w:val="22"/>
        </w:rPr>
        <w:t>Değerlendirilmesi</w:t>
      </w:r>
      <w:bookmarkEnd w:id="45"/>
    </w:p>
    <w:p w14:paraId="5381B18C" w14:textId="77777777" w:rsidR="00FF46DF" w:rsidRPr="0054785B" w:rsidRDefault="00960494" w:rsidP="00FF46DF">
      <w:pPr>
        <w:spacing w:before="120" w:after="120"/>
        <w:ind w:right="46"/>
        <w:jc w:val="both"/>
        <w:rPr>
          <w:sz w:val="22"/>
          <w:szCs w:val="22"/>
        </w:rPr>
      </w:pPr>
      <w:r w:rsidRPr="0054785B">
        <w:rPr>
          <w:b/>
          <w:sz w:val="22"/>
          <w:szCs w:val="22"/>
          <w:u w:val="single"/>
        </w:rPr>
        <w:t>Gereklilikler</w:t>
      </w:r>
      <w:r w:rsidRPr="0054785B">
        <w:rPr>
          <w:b/>
          <w:sz w:val="22"/>
          <w:szCs w:val="22"/>
        </w:rPr>
        <w:t xml:space="preserve"> </w:t>
      </w:r>
      <w:r w:rsidR="00FF46DF" w:rsidRPr="0054785B">
        <w:rPr>
          <w:sz w:val="22"/>
          <w:szCs w:val="22"/>
        </w:rPr>
        <w:t>Merkezı̇miz amaç ve hedeflerine ne kadar ulaştığını belirlemek amacıyla üniversitemiz entegre veri sistemleri olan AVESİS ve ATOSİS aracılığıyla performans değerlendirme sistemini kullanmaktadır.</w:t>
      </w:r>
    </w:p>
    <w:p w14:paraId="318524D9" w14:textId="1353E8BA" w:rsidR="00FF46DF" w:rsidRPr="0054785B" w:rsidRDefault="00FF46DF" w:rsidP="00FF46DF">
      <w:pPr>
        <w:spacing w:before="120" w:after="120"/>
        <w:ind w:right="46"/>
        <w:jc w:val="both"/>
        <w:rPr>
          <w:sz w:val="22"/>
          <w:szCs w:val="22"/>
        </w:rPr>
      </w:pPr>
      <w:r w:rsidRPr="0054785B">
        <w:rPr>
          <w:sz w:val="22"/>
          <w:szCs w:val="22"/>
        </w:rPr>
        <w:t>6 ayda bir gerçekleşme raporları, yıllık faaliyet raporları hazırlanmakta ve bu şekilde araştırma Performansının İzlenmesi ve Değerlendirilmesi yapılmaktadır</w:t>
      </w:r>
      <w:r w:rsidR="00D56947" w:rsidRPr="0054785B">
        <w:rPr>
          <w:sz w:val="22"/>
          <w:szCs w:val="22"/>
        </w:rPr>
        <w:t xml:space="preserve">. Ayrıca </w:t>
      </w:r>
      <w:r w:rsidR="00D56947" w:rsidRPr="0054785B">
        <w:rPr>
          <w:bCs/>
          <w:sz w:val="22"/>
          <w:szCs w:val="22"/>
        </w:rPr>
        <w:t xml:space="preserve">YÖK tarafından talep edilen ve birimimiz 2020-2023 yıllarını kapsayan faaliyetleri içeren ‘’Ortak UYGAR Kapasite Değerlendirme Bilgi Formu’’ </w:t>
      </w:r>
      <w:r w:rsidR="00E56C37" w:rsidRPr="0054785B">
        <w:rPr>
          <w:bCs/>
          <w:sz w:val="22"/>
          <w:szCs w:val="22"/>
        </w:rPr>
        <w:t>Nisan</w:t>
      </w:r>
      <w:r w:rsidR="00D56947" w:rsidRPr="0054785B">
        <w:rPr>
          <w:bCs/>
          <w:sz w:val="22"/>
          <w:szCs w:val="22"/>
        </w:rPr>
        <w:t xml:space="preserve"> 202</w:t>
      </w:r>
      <w:r w:rsidR="00E56C37" w:rsidRPr="0054785B">
        <w:rPr>
          <w:bCs/>
          <w:sz w:val="22"/>
          <w:szCs w:val="22"/>
        </w:rPr>
        <w:t>4</w:t>
      </w:r>
      <w:r w:rsidR="00D56947" w:rsidRPr="0054785B">
        <w:rPr>
          <w:bCs/>
          <w:sz w:val="22"/>
          <w:szCs w:val="22"/>
        </w:rPr>
        <w:t xml:space="preserve"> tarihinde hazırlanarak YÖK’e sunulmuştur</w:t>
      </w:r>
      <w:r w:rsidR="00882B97">
        <w:rPr>
          <w:bCs/>
          <w:sz w:val="22"/>
          <w:szCs w:val="22"/>
        </w:rPr>
        <w:t>.</w:t>
      </w:r>
      <w:r w:rsidR="00D56947" w:rsidRPr="0054785B">
        <w:rPr>
          <w:bCs/>
          <w:sz w:val="22"/>
          <w:szCs w:val="22"/>
        </w:rPr>
        <w:t xml:space="preserve"> </w:t>
      </w:r>
      <w:r w:rsidR="00882B97">
        <w:rPr>
          <w:bCs/>
          <w:sz w:val="22"/>
          <w:szCs w:val="22"/>
        </w:rPr>
        <w:t>(3)</w:t>
      </w:r>
      <w:r w:rsidR="00D56947" w:rsidRPr="0054785B">
        <w:rPr>
          <w:bCs/>
          <w:sz w:val="22"/>
          <w:szCs w:val="22"/>
        </w:rPr>
        <w:t xml:space="preserve"> C.1.3.2</w:t>
      </w:r>
    </w:p>
    <w:p w14:paraId="1F7673B5" w14:textId="5BE35C44" w:rsidR="00BB42EE" w:rsidRPr="0054785B" w:rsidRDefault="00BB42EE" w:rsidP="003C6026">
      <w:pPr>
        <w:spacing w:before="120" w:after="120"/>
        <w:ind w:right="61"/>
        <w:jc w:val="both"/>
        <w:rPr>
          <w:sz w:val="22"/>
          <w:szCs w:val="22"/>
        </w:rPr>
      </w:pPr>
    </w:p>
    <w:p w14:paraId="5B6B3DDF"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317D6F71" w14:textId="0EEBAF6C" w:rsidR="00FF46DF" w:rsidRPr="0054785B" w:rsidRDefault="00FF46DF" w:rsidP="00FF46DF">
      <w:pPr>
        <w:numPr>
          <w:ilvl w:val="0"/>
          <w:numId w:val="11"/>
        </w:numPr>
        <w:spacing w:before="120" w:after="120"/>
        <w:rPr>
          <w:sz w:val="22"/>
          <w:szCs w:val="22"/>
        </w:rPr>
      </w:pPr>
      <w:r w:rsidRPr="0054785B">
        <w:rPr>
          <w:sz w:val="22"/>
          <w:szCs w:val="22"/>
        </w:rPr>
        <w:t>AİF 2022/9: Faaliyet raporları, Stratejik Plan gerçekleşmeleri, performans değerlendirme süreçlerinde AVESİS kullanılmaktadır</w:t>
      </w:r>
      <w:r w:rsidR="001E73D2">
        <w:rPr>
          <w:sz w:val="22"/>
          <w:szCs w:val="22"/>
        </w:rPr>
        <w:t>.</w:t>
      </w:r>
      <w:r w:rsidRPr="0054785B">
        <w:rPr>
          <w:sz w:val="22"/>
          <w:szCs w:val="22"/>
        </w:rPr>
        <w:t xml:space="preserve">  </w:t>
      </w:r>
      <w:r w:rsidR="00882B97">
        <w:rPr>
          <w:sz w:val="22"/>
          <w:szCs w:val="22"/>
        </w:rPr>
        <w:t xml:space="preserve">(3) </w:t>
      </w:r>
      <w:r w:rsidRPr="0054785B">
        <w:rPr>
          <w:sz w:val="22"/>
          <w:szCs w:val="22"/>
        </w:rPr>
        <w:t>A.2.3.1</w:t>
      </w:r>
    </w:p>
    <w:p w14:paraId="3428FDFF" w14:textId="6C09F612" w:rsidR="00FF46DF" w:rsidRPr="0054785B" w:rsidRDefault="00FF46DF" w:rsidP="00FF46DF">
      <w:pPr>
        <w:numPr>
          <w:ilvl w:val="0"/>
          <w:numId w:val="11"/>
        </w:numPr>
        <w:spacing w:before="120" w:after="120"/>
        <w:rPr>
          <w:b/>
          <w:sz w:val="22"/>
          <w:szCs w:val="22"/>
          <w:u w:val="single"/>
        </w:rPr>
      </w:pPr>
      <w:r w:rsidRPr="0054785B">
        <w:rPr>
          <w:sz w:val="22"/>
          <w:szCs w:val="22"/>
        </w:rPr>
        <w:t>AİF 2022/25 (SEP F.3.4.3.): Yürütülen çalışmaların bilimsel çıktılarının (bildiri, yayın,</w:t>
      </w:r>
      <w:r w:rsidR="00B745B4">
        <w:rPr>
          <w:sz w:val="22"/>
          <w:szCs w:val="22"/>
        </w:rPr>
        <w:t xml:space="preserve"> </w:t>
      </w:r>
      <w:r w:rsidRPr="0054785B">
        <w:rPr>
          <w:sz w:val="22"/>
          <w:szCs w:val="22"/>
        </w:rPr>
        <w:t xml:space="preserve">vb.) tespit ve takip </w:t>
      </w:r>
      <w:r w:rsidR="00B745B4" w:rsidRPr="0054785B">
        <w:rPr>
          <w:sz w:val="22"/>
          <w:szCs w:val="22"/>
        </w:rPr>
        <w:t>edilerek 6</w:t>
      </w:r>
      <w:r w:rsidRPr="0054785B">
        <w:rPr>
          <w:sz w:val="22"/>
          <w:szCs w:val="22"/>
        </w:rPr>
        <w:t xml:space="preserve"> aylık süreçlerde gerçekleşme raporları hazırlanmakta ve faaliyet raporlarında sunulmaktadır</w:t>
      </w:r>
      <w:r w:rsidR="00882B97">
        <w:rPr>
          <w:sz w:val="22"/>
          <w:szCs w:val="22"/>
        </w:rPr>
        <w:t>.</w:t>
      </w:r>
      <w:r w:rsidRPr="0054785B">
        <w:rPr>
          <w:sz w:val="22"/>
          <w:szCs w:val="22"/>
        </w:rPr>
        <w:t xml:space="preserve"> </w:t>
      </w:r>
      <w:r w:rsidR="00882B97">
        <w:rPr>
          <w:sz w:val="22"/>
          <w:szCs w:val="22"/>
        </w:rPr>
        <w:t xml:space="preserve">(3) </w:t>
      </w:r>
      <w:r w:rsidRPr="0054785B">
        <w:rPr>
          <w:sz w:val="22"/>
          <w:szCs w:val="22"/>
        </w:rPr>
        <w:t>C.3.1.1</w:t>
      </w:r>
    </w:p>
    <w:p w14:paraId="20F1AA13"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05539B4B" w14:textId="3F8C6787" w:rsidR="00D56947" w:rsidRPr="0054785B" w:rsidRDefault="00E56C37" w:rsidP="00ED3FE2">
      <w:pPr>
        <w:spacing w:before="120" w:after="120"/>
        <w:rPr>
          <w:bCs/>
          <w:sz w:val="22"/>
          <w:szCs w:val="22"/>
        </w:rPr>
      </w:pPr>
      <w:r w:rsidRPr="0054785B">
        <w:rPr>
          <w:bCs/>
          <w:sz w:val="22"/>
          <w:szCs w:val="22"/>
        </w:rPr>
        <w:t>(</w:t>
      </w:r>
      <w:r w:rsidR="001E73D2">
        <w:rPr>
          <w:bCs/>
          <w:sz w:val="22"/>
          <w:szCs w:val="22"/>
        </w:rPr>
        <w:t>3</w:t>
      </w:r>
      <w:r w:rsidRPr="0054785B">
        <w:rPr>
          <w:bCs/>
          <w:sz w:val="22"/>
          <w:szCs w:val="22"/>
        </w:rPr>
        <w:t xml:space="preserve">) </w:t>
      </w:r>
      <w:r w:rsidR="00D56947" w:rsidRPr="0054785B">
        <w:rPr>
          <w:bCs/>
          <w:sz w:val="22"/>
          <w:szCs w:val="22"/>
        </w:rPr>
        <w:t>C.1.3.2 Ortak</w:t>
      </w:r>
      <w:r w:rsidR="005A0974" w:rsidRPr="0054785B">
        <w:rPr>
          <w:bCs/>
          <w:sz w:val="22"/>
          <w:szCs w:val="22"/>
        </w:rPr>
        <w:t>_</w:t>
      </w:r>
      <w:r w:rsidR="00D56947" w:rsidRPr="0054785B">
        <w:rPr>
          <w:bCs/>
          <w:sz w:val="22"/>
          <w:szCs w:val="22"/>
        </w:rPr>
        <w:t>UYGAR</w:t>
      </w:r>
      <w:r w:rsidR="005A0974" w:rsidRPr="0054785B">
        <w:rPr>
          <w:bCs/>
          <w:sz w:val="22"/>
          <w:szCs w:val="22"/>
        </w:rPr>
        <w:t>_</w:t>
      </w:r>
      <w:r w:rsidR="00D56947" w:rsidRPr="0054785B">
        <w:rPr>
          <w:bCs/>
          <w:sz w:val="22"/>
          <w:szCs w:val="22"/>
        </w:rPr>
        <w:t>Kapasite</w:t>
      </w:r>
      <w:r w:rsidR="005A0974" w:rsidRPr="0054785B">
        <w:rPr>
          <w:bCs/>
          <w:sz w:val="22"/>
          <w:szCs w:val="22"/>
        </w:rPr>
        <w:t>_</w:t>
      </w:r>
      <w:r w:rsidR="00D56947" w:rsidRPr="0054785B">
        <w:rPr>
          <w:bCs/>
          <w:sz w:val="22"/>
          <w:szCs w:val="22"/>
        </w:rPr>
        <w:t>Değerlendirme</w:t>
      </w:r>
      <w:r w:rsidR="005A0974" w:rsidRPr="0054785B">
        <w:rPr>
          <w:bCs/>
          <w:sz w:val="22"/>
          <w:szCs w:val="22"/>
        </w:rPr>
        <w:t>_</w:t>
      </w:r>
      <w:r w:rsidR="00D56947" w:rsidRPr="0054785B">
        <w:rPr>
          <w:bCs/>
          <w:sz w:val="22"/>
          <w:szCs w:val="22"/>
        </w:rPr>
        <w:t>Bilgi</w:t>
      </w:r>
      <w:r w:rsidR="005A0974" w:rsidRPr="0054785B">
        <w:rPr>
          <w:bCs/>
          <w:sz w:val="22"/>
          <w:szCs w:val="22"/>
        </w:rPr>
        <w:t>_</w:t>
      </w:r>
      <w:r w:rsidR="00D56947" w:rsidRPr="0054785B">
        <w:rPr>
          <w:bCs/>
          <w:sz w:val="22"/>
          <w:szCs w:val="22"/>
        </w:rPr>
        <w:t>Formu</w:t>
      </w:r>
    </w:p>
    <w:p w14:paraId="66DD7EC2" w14:textId="5BB2EC4C" w:rsidR="00FF46DF" w:rsidRPr="0054785B" w:rsidRDefault="00E56C37" w:rsidP="00FF46DF">
      <w:pPr>
        <w:spacing w:before="120" w:after="120"/>
        <w:rPr>
          <w:bCs/>
          <w:sz w:val="22"/>
          <w:szCs w:val="22"/>
        </w:rPr>
      </w:pPr>
      <w:r w:rsidRPr="0054785B">
        <w:rPr>
          <w:bCs/>
          <w:sz w:val="22"/>
          <w:szCs w:val="22"/>
        </w:rPr>
        <w:t>(</w:t>
      </w:r>
      <w:r w:rsidR="00882B97">
        <w:rPr>
          <w:bCs/>
          <w:sz w:val="22"/>
          <w:szCs w:val="22"/>
        </w:rPr>
        <w:t>3</w:t>
      </w:r>
      <w:r w:rsidRPr="0054785B">
        <w:rPr>
          <w:bCs/>
          <w:sz w:val="22"/>
          <w:szCs w:val="22"/>
        </w:rPr>
        <w:t xml:space="preserve">) </w:t>
      </w:r>
      <w:r w:rsidR="00FF46DF" w:rsidRPr="0054785B">
        <w:rPr>
          <w:bCs/>
          <w:sz w:val="22"/>
          <w:szCs w:val="22"/>
        </w:rPr>
        <w:t>A.2.3.1 Gazi</w:t>
      </w:r>
      <w:r w:rsidR="005A0974" w:rsidRPr="0054785B">
        <w:rPr>
          <w:bCs/>
          <w:sz w:val="22"/>
          <w:szCs w:val="22"/>
        </w:rPr>
        <w:t>_</w:t>
      </w:r>
      <w:r w:rsidR="00FF46DF" w:rsidRPr="0054785B">
        <w:rPr>
          <w:bCs/>
          <w:sz w:val="22"/>
          <w:szCs w:val="22"/>
        </w:rPr>
        <w:t>Üniversitesi</w:t>
      </w:r>
      <w:r w:rsidR="005A0974" w:rsidRPr="0054785B">
        <w:rPr>
          <w:bCs/>
          <w:sz w:val="22"/>
          <w:szCs w:val="22"/>
        </w:rPr>
        <w:t>_</w:t>
      </w:r>
      <w:r w:rsidR="00FF46DF" w:rsidRPr="0054785B">
        <w:rPr>
          <w:bCs/>
          <w:sz w:val="22"/>
          <w:szCs w:val="22"/>
        </w:rPr>
        <w:t>AVESİS</w:t>
      </w:r>
    </w:p>
    <w:p w14:paraId="7A660F61" w14:textId="2A67AA3B" w:rsidR="00F205BC" w:rsidRDefault="00E56C37" w:rsidP="003C6026">
      <w:pPr>
        <w:spacing w:before="120" w:after="120"/>
        <w:rPr>
          <w:sz w:val="22"/>
          <w:szCs w:val="22"/>
        </w:rPr>
      </w:pPr>
      <w:r w:rsidRPr="0054785B">
        <w:rPr>
          <w:sz w:val="22"/>
          <w:szCs w:val="22"/>
        </w:rPr>
        <w:t>(</w:t>
      </w:r>
      <w:r w:rsidR="001E73D2">
        <w:rPr>
          <w:sz w:val="22"/>
          <w:szCs w:val="22"/>
        </w:rPr>
        <w:t>3</w:t>
      </w:r>
      <w:r w:rsidRPr="0054785B">
        <w:rPr>
          <w:sz w:val="22"/>
          <w:szCs w:val="22"/>
        </w:rPr>
        <w:t xml:space="preserve">) </w:t>
      </w:r>
      <w:r w:rsidR="00FF46DF" w:rsidRPr="0054785B">
        <w:rPr>
          <w:sz w:val="22"/>
          <w:szCs w:val="22"/>
        </w:rPr>
        <w:t xml:space="preserve">C.3.1.1 </w:t>
      </w:r>
      <w:r w:rsidR="00E87724" w:rsidRPr="0054785B">
        <w:rPr>
          <w:sz w:val="22"/>
          <w:szCs w:val="22"/>
        </w:rPr>
        <w:t>NÖROM</w:t>
      </w:r>
      <w:r w:rsidR="005A0974" w:rsidRPr="0054785B">
        <w:rPr>
          <w:sz w:val="22"/>
          <w:szCs w:val="22"/>
        </w:rPr>
        <w:t>_</w:t>
      </w:r>
      <w:r w:rsidR="00FF46DF" w:rsidRPr="0054785B">
        <w:rPr>
          <w:sz w:val="22"/>
          <w:szCs w:val="22"/>
        </w:rPr>
        <w:t>Faaliyet</w:t>
      </w:r>
      <w:r w:rsidR="005A0974" w:rsidRPr="0054785B">
        <w:rPr>
          <w:sz w:val="22"/>
          <w:szCs w:val="22"/>
        </w:rPr>
        <w:t>_</w:t>
      </w:r>
      <w:r w:rsidR="00A76F91">
        <w:rPr>
          <w:sz w:val="22"/>
          <w:szCs w:val="22"/>
        </w:rPr>
        <w:t>R</w:t>
      </w:r>
      <w:r w:rsidR="00FF46DF" w:rsidRPr="0054785B">
        <w:rPr>
          <w:sz w:val="22"/>
          <w:szCs w:val="22"/>
        </w:rPr>
        <w:t>aporu</w:t>
      </w:r>
    </w:p>
    <w:p w14:paraId="19F1B18E" w14:textId="631395BA" w:rsidR="00882B97" w:rsidRPr="0054785B" w:rsidRDefault="00882B97" w:rsidP="00882B97">
      <w:pPr>
        <w:spacing w:before="120" w:after="120"/>
        <w:rPr>
          <w:bCs/>
          <w:sz w:val="22"/>
          <w:szCs w:val="22"/>
        </w:rPr>
      </w:pPr>
      <w:r w:rsidRPr="0054785B">
        <w:rPr>
          <w:bCs/>
          <w:sz w:val="22"/>
          <w:szCs w:val="22"/>
        </w:rPr>
        <w:t>(</w:t>
      </w:r>
      <w:r>
        <w:rPr>
          <w:bCs/>
          <w:sz w:val="22"/>
          <w:szCs w:val="22"/>
        </w:rPr>
        <w:t>3</w:t>
      </w:r>
      <w:r w:rsidRPr="0054785B">
        <w:rPr>
          <w:bCs/>
          <w:sz w:val="22"/>
          <w:szCs w:val="22"/>
        </w:rPr>
        <w:t>) A.2.3.1 Gazi_Üniversitesi_AVESİS</w:t>
      </w:r>
    </w:p>
    <w:p w14:paraId="05BF60D0" w14:textId="77777777" w:rsidR="00882B97" w:rsidRPr="0054785B" w:rsidRDefault="00882B97" w:rsidP="003C6026">
      <w:pPr>
        <w:spacing w:before="120" w:after="120"/>
        <w:rPr>
          <w:sz w:val="22"/>
          <w:szCs w:val="22"/>
        </w:rPr>
      </w:pPr>
    </w:p>
    <w:p w14:paraId="47886A0D" w14:textId="77777777" w:rsidR="00FF46DF" w:rsidRPr="0054785B" w:rsidRDefault="00FF46DF" w:rsidP="003C6026">
      <w:pPr>
        <w:spacing w:before="120" w:after="120"/>
        <w:rPr>
          <w:sz w:val="22"/>
          <w:szCs w:val="22"/>
        </w:rPr>
      </w:pPr>
    </w:p>
    <w:p w14:paraId="38690189"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46" w:name="_Toc140155563"/>
      <w:r w:rsidRPr="0054785B">
        <w:rPr>
          <w:rFonts w:ascii="Times New Roman" w:hAnsi="Times New Roman" w:cs="Times New Roman"/>
          <w:b/>
          <w:color w:val="auto"/>
          <w:sz w:val="22"/>
          <w:szCs w:val="22"/>
        </w:rPr>
        <w:t xml:space="preserve">C.3.2. Öğretim </w:t>
      </w:r>
      <w:r w:rsidR="002D4868" w:rsidRPr="0054785B">
        <w:rPr>
          <w:rFonts w:ascii="Times New Roman" w:hAnsi="Times New Roman" w:cs="Times New Roman"/>
          <w:b/>
          <w:color w:val="auto"/>
          <w:sz w:val="22"/>
          <w:szCs w:val="22"/>
        </w:rPr>
        <w:t>Elemanı/Araştırmacı Performansının Değerlendirilmesi</w:t>
      </w:r>
      <w:bookmarkEnd w:id="46"/>
    </w:p>
    <w:p w14:paraId="2F6CC401" w14:textId="77B22227" w:rsidR="00BB42EE" w:rsidRPr="0054785B" w:rsidRDefault="00960494" w:rsidP="00C41CAF">
      <w:pPr>
        <w:pStyle w:val="NormalWeb"/>
        <w:rPr>
          <w:sz w:val="22"/>
          <w:szCs w:val="22"/>
        </w:rPr>
      </w:pPr>
      <w:r w:rsidRPr="0054785B">
        <w:rPr>
          <w:b/>
          <w:sz w:val="22"/>
          <w:szCs w:val="22"/>
          <w:u w:val="single"/>
        </w:rPr>
        <w:t>Gereklilikler</w:t>
      </w:r>
      <w:r w:rsidRPr="0054785B">
        <w:rPr>
          <w:b/>
          <w:sz w:val="22"/>
          <w:szCs w:val="22"/>
        </w:rPr>
        <w:t xml:space="preserve"> </w:t>
      </w:r>
      <w:r w:rsidR="0093177D" w:rsidRPr="0054785B">
        <w:rPr>
          <w:sz w:val="22"/>
          <w:szCs w:val="22"/>
        </w:rPr>
        <w:t>Merkezimiz araştırmacılarının bilimsel faaliyetleri</w:t>
      </w:r>
      <w:r w:rsidR="00DD0A5C" w:rsidRPr="0054785B">
        <w:rPr>
          <w:sz w:val="22"/>
          <w:szCs w:val="22"/>
        </w:rPr>
        <w:t xml:space="preserve"> ile</w:t>
      </w:r>
      <w:r w:rsidR="00C41CAF" w:rsidRPr="0054785B">
        <w:rPr>
          <w:sz w:val="22"/>
          <w:szCs w:val="22"/>
        </w:rPr>
        <w:t xml:space="preserve"> ortaya koydukları yayınlar ve</w:t>
      </w:r>
      <w:r w:rsidR="0093177D" w:rsidRPr="0054785B">
        <w:rPr>
          <w:sz w:val="22"/>
          <w:szCs w:val="22"/>
        </w:rPr>
        <w:t xml:space="preserve"> almaya hak kazandıkları ödüller web sayfamızda yayınlar sekmesi altında yer alan</w:t>
      </w:r>
      <w:r w:rsidR="00C41CAF" w:rsidRPr="0054785B">
        <w:rPr>
          <w:sz w:val="22"/>
          <w:szCs w:val="22"/>
        </w:rPr>
        <w:t xml:space="preserve"> yayınlar ve</w:t>
      </w:r>
      <w:r w:rsidR="0093177D" w:rsidRPr="0054785B">
        <w:rPr>
          <w:sz w:val="22"/>
          <w:szCs w:val="22"/>
        </w:rPr>
        <w:t xml:space="preserve"> ödüller </w:t>
      </w:r>
      <w:r w:rsidR="00DD0A5C" w:rsidRPr="0054785B">
        <w:rPr>
          <w:sz w:val="22"/>
          <w:szCs w:val="22"/>
        </w:rPr>
        <w:t>sayfalarında</w:t>
      </w:r>
      <w:r w:rsidR="00C41CAF" w:rsidRPr="0054785B">
        <w:rPr>
          <w:sz w:val="22"/>
          <w:szCs w:val="22"/>
        </w:rPr>
        <w:t xml:space="preserve"> </w:t>
      </w:r>
      <w:r w:rsidR="0093177D" w:rsidRPr="0054785B">
        <w:rPr>
          <w:sz w:val="22"/>
          <w:szCs w:val="22"/>
        </w:rPr>
        <w:t>paylaşılmaktadır</w:t>
      </w:r>
      <w:r w:rsidR="00DD0A5C" w:rsidRPr="0054785B">
        <w:rPr>
          <w:sz w:val="22"/>
          <w:szCs w:val="22"/>
        </w:rPr>
        <w:t xml:space="preserve">. </w:t>
      </w:r>
      <w:r w:rsidR="00DD0A5C" w:rsidRPr="0054785B">
        <w:rPr>
          <w:bCs/>
          <w:sz w:val="22"/>
          <w:szCs w:val="22"/>
        </w:rPr>
        <w:t>(3) A.2.3.5, (5) C.3.2.1</w:t>
      </w:r>
    </w:p>
    <w:p w14:paraId="2E3117CC" w14:textId="77777777" w:rsidR="00ED3FE2"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3E15E928" w14:textId="04CB0D8D" w:rsidR="0093177D" w:rsidRPr="0054785B" w:rsidRDefault="0093177D" w:rsidP="0093177D">
      <w:pPr>
        <w:pStyle w:val="ListeParagraf"/>
        <w:numPr>
          <w:ilvl w:val="0"/>
          <w:numId w:val="12"/>
        </w:numPr>
        <w:spacing w:before="120" w:after="120" w:line="256" w:lineRule="auto"/>
        <w:jc w:val="both"/>
        <w:rPr>
          <w:rFonts w:ascii="Times New Roman" w:hAnsi="Times New Roman"/>
        </w:rPr>
      </w:pPr>
      <w:r w:rsidRPr="0054785B">
        <w:rPr>
          <w:rFonts w:ascii="Times New Roman" w:hAnsi="Times New Roman"/>
        </w:rPr>
        <w:t>AİF 2021/12: Merkezimizin öne çıkan araştırmaları ve araştırmacıları ile ilgili gelişmeler internet sayfamızda ve resmi sosyal medya hesaplarımızda düzenli olarak güncellenmektedir</w:t>
      </w:r>
      <w:r w:rsidR="00DD0A5C" w:rsidRPr="0054785B">
        <w:rPr>
          <w:rFonts w:ascii="Times New Roman" w:hAnsi="Times New Roman"/>
        </w:rPr>
        <w:t>.</w:t>
      </w:r>
      <w:r w:rsidRPr="0054785B">
        <w:rPr>
          <w:rFonts w:ascii="Times New Roman" w:hAnsi="Times New Roman"/>
        </w:rPr>
        <w:t xml:space="preserve">  </w:t>
      </w:r>
      <w:r w:rsidR="00E56C37" w:rsidRPr="0054785B">
        <w:rPr>
          <w:rFonts w:ascii="Times New Roman" w:hAnsi="Times New Roman"/>
        </w:rPr>
        <w:t xml:space="preserve">(4) </w:t>
      </w:r>
      <w:r w:rsidRPr="0054785B">
        <w:rPr>
          <w:rFonts w:ascii="Times New Roman" w:hAnsi="Times New Roman"/>
        </w:rPr>
        <w:t>A.1.1.1</w:t>
      </w:r>
    </w:p>
    <w:p w14:paraId="22471B1D" w14:textId="77777777" w:rsidR="00C41CAF" w:rsidRPr="0054785B" w:rsidRDefault="00ED3FE2" w:rsidP="00C41CAF">
      <w:pPr>
        <w:spacing w:before="120" w:after="120"/>
        <w:rPr>
          <w:b/>
          <w:sz w:val="22"/>
          <w:szCs w:val="22"/>
          <w:u w:val="single"/>
        </w:rPr>
      </w:pPr>
      <w:r w:rsidRPr="0054785B">
        <w:rPr>
          <w:b/>
          <w:sz w:val="22"/>
          <w:szCs w:val="22"/>
          <w:u w:val="single"/>
        </w:rPr>
        <w:t>Kanıtlar</w:t>
      </w:r>
    </w:p>
    <w:p w14:paraId="7C39B0CB" w14:textId="541B51E1" w:rsidR="00C41CAF" w:rsidRPr="0054785B" w:rsidRDefault="0053104B" w:rsidP="00C41CAF">
      <w:pPr>
        <w:spacing w:before="120" w:after="120"/>
        <w:rPr>
          <w:bCs/>
          <w:sz w:val="22"/>
          <w:szCs w:val="22"/>
        </w:rPr>
      </w:pPr>
      <w:r w:rsidRPr="0054785B">
        <w:rPr>
          <w:bCs/>
          <w:sz w:val="22"/>
          <w:szCs w:val="22"/>
        </w:rPr>
        <w:t>(</w:t>
      </w:r>
      <w:r w:rsidR="00DB65AA" w:rsidRPr="0054785B">
        <w:rPr>
          <w:bCs/>
          <w:sz w:val="22"/>
          <w:szCs w:val="22"/>
        </w:rPr>
        <w:t>3</w:t>
      </w:r>
      <w:r w:rsidRPr="0054785B">
        <w:rPr>
          <w:bCs/>
          <w:sz w:val="22"/>
          <w:szCs w:val="22"/>
        </w:rPr>
        <w:t>) A.2.3.5</w:t>
      </w:r>
      <w:r w:rsidR="00C41CAF" w:rsidRPr="0054785B">
        <w:rPr>
          <w:bCs/>
          <w:sz w:val="22"/>
          <w:szCs w:val="22"/>
        </w:rPr>
        <w:t xml:space="preserve"> </w:t>
      </w:r>
      <w:r w:rsidR="00E87724" w:rsidRPr="0054785B">
        <w:rPr>
          <w:sz w:val="22"/>
          <w:szCs w:val="22"/>
        </w:rPr>
        <w:t>NÖROM</w:t>
      </w:r>
      <w:r w:rsidR="005A0974" w:rsidRPr="0054785B">
        <w:rPr>
          <w:sz w:val="22"/>
          <w:szCs w:val="22"/>
        </w:rPr>
        <w:t>_</w:t>
      </w:r>
      <w:r w:rsidR="00C41CAF" w:rsidRPr="0054785B">
        <w:rPr>
          <w:bCs/>
          <w:sz w:val="22"/>
          <w:szCs w:val="22"/>
        </w:rPr>
        <w:t>Yayınlar</w:t>
      </w:r>
      <w:r w:rsidR="005A0974" w:rsidRPr="0054785B">
        <w:rPr>
          <w:bCs/>
          <w:sz w:val="22"/>
          <w:szCs w:val="22"/>
        </w:rPr>
        <w:t>_</w:t>
      </w:r>
      <w:r w:rsidR="00DB65AA" w:rsidRPr="0054785B">
        <w:rPr>
          <w:bCs/>
          <w:sz w:val="22"/>
          <w:szCs w:val="22"/>
        </w:rPr>
        <w:t>S</w:t>
      </w:r>
      <w:r w:rsidR="00C41CAF" w:rsidRPr="0054785B">
        <w:rPr>
          <w:bCs/>
          <w:sz w:val="22"/>
          <w:szCs w:val="22"/>
        </w:rPr>
        <w:t>ayfası</w:t>
      </w:r>
    </w:p>
    <w:p w14:paraId="1A45DDEF" w14:textId="76643464" w:rsidR="00C41CAF" w:rsidRPr="0054785B" w:rsidRDefault="0053104B" w:rsidP="00C41CAF">
      <w:pPr>
        <w:spacing w:before="120" w:after="120"/>
        <w:rPr>
          <w:bCs/>
          <w:sz w:val="22"/>
          <w:szCs w:val="22"/>
        </w:rPr>
      </w:pPr>
      <w:r w:rsidRPr="0054785B">
        <w:rPr>
          <w:bCs/>
          <w:sz w:val="22"/>
          <w:szCs w:val="22"/>
        </w:rPr>
        <w:t>(</w:t>
      </w:r>
      <w:r w:rsidR="00DB65AA" w:rsidRPr="0054785B">
        <w:rPr>
          <w:bCs/>
          <w:sz w:val="22"/>
          <w:szCs w:val="22"/>
        </w:rPr>
        <w:t>5</w:t>
      </w:r>
      <w:r w:rsidRPr="0054785B">
        <w:rPr>
          <w:bCs/>
          <w:sz w:val="22"/>
          <w:szCs w:val="22"/>
        </w:rPr>
        <w:t xml:space="preserve">) </w:t>
      </w:r>
      <w:r w:rsidR="00C41CAF" w:rsidRPr="0054785B">
        <w:rPr>
          <w:bCs/>
          <w:sz w:val="22"/>
          <w:szCs w:val="22"/>
        </w:rPr>
        <w:t>C.3.2.</w:t>
      </w:r>
      <w:r w:rsidRPr="0054785B">
        <w:rPr>
          <w:bCs/>
          <w:sz w:val="22"/>
          <w:szCs w:val="22"/>
        </w:rPr>
        <w:t>1</w:t>
      </w:r>
      <w:r w:rsidR="00C41CAF" w:rsidRPr="0054785B">
        <w:rPr>
          <w:bCs/>
          <w:sz w:val="22"/>
          <w:szCs w:val="22"/>
        </w:rPr>
        <w:t xml:space="preserve"> </w:t>
      </w:r>
      <w:r w:rsidR="00E87724" w:rsidRPr="0054785B">
        <w:rPr>
          <w:sz w:val="22"/>
          <w:szCs w:val="22"/>
        </w:rPr>
        <w:t>NÖROM</w:t>
      </w:r>
      <w:r w:rsidR="005A0974" w:rsidRPr="0054785B">
        <w:rPr>
          <w:sz w:val="22"/>
          <w:szCs w:val="22"/>
        </w:rPr>
        <w:t>_</w:t>
      </w:r>
      <w:r w:rsidR="00C41CAF" w:rsidRPr="0054785B">
        <w:rPr>
          <w:bCs/>
          <w:sz w:val="22"/>
          <w:szCs w:val="22"/>
        </w:rPr>
        <w:t>Ödüller</w:t>
      </w:r>
    </w:p>
    <w:p w14:paraId="1F2964A3" w14:textId="77777777" w:rsidR="00B745B4" w:rsidRDefault="0053104B" w:rsidP="00B745B4">
      <w:pPr>
        <w:spacing w:before="120" w:after="120"/>
        <w:rPr>
          <w:bCs/>
          <w:sz w:val="22"/>
          <w:szCs w:val="22"/>
        </w:rPr>
      </w:pPr>
      <w:r w:rsidRPr="0054785B">
        <w:rPr>
          <w:bCs/>
          <w:sz w:val="22"/>
          <w:szCs w:val="22"/>
        </w:rPr>
        <w:t>(</w:t>
      </w:r>
      <w:r w:rsidR="00DB65AA" w:rsidRPr="0054785B">
        <w:rPr>
          <w:bCs/>
          <w:sz w:val="22"/>
          <w:szCs w:val="22"/>
        </w:rPr>
        <w:t>4</w:t>
      </w:r>
      <w:r w:rsidRPr="0054785B">
        <w:rPr>
          <w:bCs/>
          <w:sz w:val="22"/>
          <w:szCs w:val="22"/>
        </w:rPr>
        <w:t xml:space="preserve">) </w:t>
      </w:r>
      <w:r w:rsidR="00C41CAF" w:rsidRPr="0054785B">
        <w:rPr>
          <w:bCs/>
          <w:sz w:val="22"/>
          <w:szCs w:val="22"/>
        </w:rPr>
        <w:t>A.1.1.1 NÖROM</w:t>
      </w:r>
      <w:r w:rsidR="005A0974" w:rsidRPr="0054785B">
        <w:rPr>
          <w:bCs/>
          <w:sz w:val="22"/>
          <w:szCs w:val="22"/>
        </w:rPr>
        <w:t>_</w:t>
      </w:r>
      <w:r w:rsidR="00DB65AA" w:rsidRPr="0054785B">
        <w:rPr>
          <w:bCs/>
          <w:sz w:val="22"/>
          <w:szCs w:val="22"/>
        </w:rPr>
        <w:t>W</w:t>
      </w:r>
      <w:r w:rsidR="00C41CAF" w:rsidRPr="0054785B">
        <w:rPr>
          <w:bCs/>
          <w:sz w:val="22"/>
          <w:szCs w:val="22"/>
        </w:rPr>
        <w:t>eb</w:t>
      </w:r>
      <w:r w:rsidR="005A0974" w:rsidRPr="0054785B">
        <w:rPr>
          <w:bCs/>
          <w:sz w:val="22"/>
          <w:szCs w:val="22"/>
        </w:rPr>
        <w:t>_</w:t>
      </w:r>
      <w:r w:rsidR="00DB65AA" w:rsidRPr="0054785B">
        <w:rPr>
          <w:bCs/>
          <w:sz w:val="22"/>
          <w:szCs w:val="22"/>
        </w:rPr>
        <w:t>S</w:t>
      </w:r>
      <w:r w:rsidR="00C41CAF" w:rsidRPr="0054785B">
        <w:rPr>
          <w:bCs/>
          <w:sz w:val="22"/>
          <w:szCs w:val="22"/>
        </w:rPr>
        <w:t>itesi</w:t>
      </w:r>
      <w:bookmarkStart w:id="47" w:name="_Toc140155564"/>
    </w:p>
    <w:p w14:paraId="08992A68" w14:textId="77777777" w:rsidR="00B745B4" w:rsidRDefault="00B745B4" w:rsidP="00B745B4">
      <w:pPr>
        <w:spacing w:before="120" w:after="120"/>
        <w:rPr>
          <w:bCs/>
          <w:sz w:val="22"/>
          <w:szCs w:val="22"/>
        </w:rPr>
      </w:pPr>
    </w:p>
    <w:p w14:paraId="024B36E1" w14:textId="77777777" w:rsidR="00B745B4" w:rsidRDefault="00B745B4" w:rsidP="00B745B4">
      <w:pPr>
        <w:spacing w:before="120" w:after="120"/>
        <w:rPr>
          <w:bCs/>
          <w:sz w:val="22"/>
          <w:szCs w:val="22"/>
        </w:rPr>
      </w:pPr>
    </w:p>
    <w:p w14:paraId="6BDD29EE" w14:textId="12068ACC" w:rsidR="0063422B" w:rsidRPr="0054785B" w:rsidRDefault="0063422B" w:rsidP="00B745B4">
      <w:pPr>
        <w:spacing w:before="120" w:after="120"/>
        <w:rPr>
          <w:b/>
          <w:sz w:val="22"/>
          <w:szCs w:val="22"/>
        </w:rPr>
      </w:pPr>
      <w:r w:rsidRPr="0054785B">
        <w:rPr>
          <w:b/>
          <w:sz w:val="22"/>
          <w:szCs w:val="22"/>
        </w:rPr>
        <w:t>TOPLUMSAL KATKI</w:t>
      </w:r>
      <w:bookmarkEnd w:id="47"/>
    </w:p>
    <w:p w14:paraId="1E9E8DA4"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48" w:name="_Toc140155565"/>
      <w:r w:rsidRPr="0054785B">
        <w:rPr>
          <w:rFonts w:ascii="Times New Roman" w:hAnsi="Times New Roman" w:cs="Times New Roman"/>
          <w:b/>
          <w:color w:val="auto"/>
          <w:sz w:val="22"/>
          <w:szCs w:val="22"/>
        </w:rPr>
        <w:t>D.1. Toplumsal Katkı Süreçlerinin Yönetimi ve Toplumsal Katkı Kaynakları</w:t>
      </w:r>
      <w:bookmarkEnd w:id="48"/>
    </w:p>
    <w:p w14:paraId="30D8C084" w14:textId="2DA86B90" w:rsidR="00C41CAF" w:rsidRPr="0054785B" w:rsidRDefault="00C41CAF" w:rsidP="00C41CAF">
      <w:pPr>
        <w:spacing w:before="120" w:after="120"/>
        <w:jc w:val="both"/>
        <w:rPr>
          <w:sz w:val="22"/>
          <w:szCs w:val="22"/>
        </w:rPr>
      </w:pPr>
      <w:r w:rsidRPr="0054785B">
        <w:rPr>
          <w:sz w:val="22"/>
          <w:szCs w:val="22"/>
        </w:rPr>
        <w:t>Merkezimiz, toplumsal katkı faaliyetlerini stratejik amaçları ve hedefleri doğrultusunda yönetmektedir. Bu faaliyetler için uygun fiziki altyapı ve mali kaynaklar oluşturmalı ve bunların etkin şekilde kullanımını sağlamalıdır.</w:t>
      </w:r>
      <w:r w:rsidR="005B19BC" w:rsidRPr="0054785B">
        <w:rPr>
          <w:sz w:val="22"/>
          <w:szCs w:val="22"/>
        </w:rPr>
        <w:t xml:space="preserve"> Katkı kaynağımız: üniversitemiz tarafından merkezimize tanımlanmış bir bütçe bulunmaktadır. </w:t>
      </w:r>
    </w:p>
    <w:p w14:paraId="50CCB04D" w14:textId="77777777" w:rsidR="00960494" w:rsidRPr="0054785B" w:rsidRDefault="00960494" w:rsidP="003C6026">
      <w:pPr>
        <w:spacing w:before="120" w:after="120"/>
        <w:rPr>
          <w:b/>
          <w:sz w:val="22"/>
          <w:szCs w:val="22"/>
          <w:u w:val="single"/>
        </w:rPr>
      </w:pPr>
    </w:p>
    <w:p w14:paraId="57946472"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49" w:name="_Toc140155566"/>
      <w:r w:rsidRPr="0054785B">
        <w:rPr>
          <w:rFonts w:ascii="Times New Roman" w:hAnsi="Times New Roman" w:cs="Times New Roman"/>
          <w:b/>
          <w:color w:val="auto"/>
          <w:sz w:val="22"/>
          <w:szCs w:val="22"/>
        </w:rPr>
        <w:t xml:space="preserve">D.1.1. Toplumsal </w:t>
      </w:r>
      <w:r w:rsidR="002D4868" w:rsidRPr="0054785B">
        <w:rPr>
          <w:rFonts w:ascii="Times New Roman" w:hAnsi="Times New Roman" w:cs="Times New Roman"/>
          <w:b/>
          <w:color w:val="auto"/>
          <w:sz w:val="22"/>
          <w:szCs w:val="22"/>
        </w:rPr>
        <w:t>Katkı Süreçlerinin Yönetimi</w:t>
      </w:r>
      <w:bookmarkEnd w:id="49"/>
    </w:p>
    <w:p w14:paraId="719CEC14" w14:textId="77777777" w:rsidR="00C41CAF" w:rsidRPr="0054785B" w:rsidRDefault="00C41CAF" w:rsidP="00C41CAF">
      <w:pPr>
        <w:spacing w:before="120" w:after="120"/>
        <w:ind w:left="1" w:right="50"/>
        <w:jc w:val="both"/>
        <w:rPr>
          <w:sz w:val="22"/>
          <w:szCs w:val="22"/>
        </w:rPr>
      </w:pPr>
      <w:r w:rsidRPr="0054785B">
        <w:rPr>
          <w:sz w:val="22"/>
          <w:szCs w:val="22"/>
        </w:rPr>
        <w:t>Merkezimizin Toplumsal katkı süreçlerinin yönetim ve organizasyonel yapısı kurumun toplumsal katkı politikası ile uyumludur.</w:t>
      </w:r>
    </w:p>
    <w:p w14:paraId="641EC319" w14:textId="438EC498" w:rsidR="00C41CAF" w:rsidRPr="0054785B" w:rsidRDefault="00ED3FE2" w:rsidP="00ED3FE2">
      <w:pPr>
        <w:spacing w:before="120" w:after="120"/>
        <w:ind w:right="46"/>
        <w:jc w:val="both"/>
        <w:rPr>
          <w:b/>
          <w:bCs/>
          <w:sz w:val="22"/>
          <w:szCs w:val="22"/>
          <w:u w:val="single"/>
        </w:rPr>
      </w:pPr>
      <w:r w:rsidRPr="0054785B">
        <w:rPr>
          <w:b/>
          <w:bCs/>
          <w:sz w:val="22"/>
          <w:szCs w:val="22"/>
          <w:u w:val="single"/>
        </w:rPr>
        <w:t>İyileştirme Faaliyetleri</w:t>
      </w:r>
    </w:p>
    <w:p w14:paraId="6E50B684" w14:textId="056D9183" w:rsidR="00DD0A5C" w:rsidRPr="0054785B" w:rsidRDefault="00DD0A5C" w:rsidP="00DD0A5C">
      <w:pPr>
        <w:pStyle w:val="ListeParagraf"/>
        <w:numPr>
          <w:ilvl w:val="0"/>
          <w:numId w:val="12"/>
        </w:numPr>
        <w:spacing w:before="120" w:after="120"/>
        <w:ind w:right="46"/>
        <w:jc w:val="both"/>
      </w:pPr>
      <w:r w:rsidRPr="0054785B">
        <w:rPr>
          <w:rFonts w:ascii="Times New Roman" w:hAnsi="Times New Roman" w:cs="Times New Roman"/>
        </w:rPr>
        <w:lastRenderedPageBreak/>
        <w:t>Merkezimizde toplumsal katkı ekibi oluşturulmuştur. NÖROM web sayfasında yayınlanmaktadır.</w:t>
      </w:r>
      <w:r w:rsidRPr="0054785B">
        <w:t xml:space="preserve"> </w:t>
      </w:r>
    </w:p>
    <w:p w14:paraId="50612039"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7F40F8D3" w14:textId="77777777" w:rsidR="00DD0A5C" w:rsidRPr="0054785B" w:rsidRDefault="00DD0A5C" w:rsidP="00DD0A5C">
      <w:pPr>
        <w:spacing w:before="120" w:after="120"/>
        <w:rPr>
          <w:sz w:val="22"/>
          <w:szCs w:val="22"/>
        </w:rPr>
      </w:pPr>
      <w:r w:rsidRPr="0054785B">
        <w:rPr>
          <w:sz w:val="22"/>
          <w:szCs w:val="22"/>
        </w:rPr>
        <w:t>(2) A.1.5.2 NÖROM_Toplumsal_Katkı_Sayfası</w:t>
      </w:r>
    </w:p>
    <w:p w14:paraId="1D5C94D0" w14:textId="477AAC50" w:rsidR="00694849" w:rsidRPr="0054785B" w:rsidRDefault="00694849" w:rsidP="00694849">
      <w:pPr>
        <w:spacing w:before="120" w:after="120"/>
        <w:rPr>
          <w:sz w:val="22"/>
          <w:szCs w:val="22"/>
        </w:rPr>
      </w:pPr>
      <w:r w:rsidRPr="0054785B">
        <w:rPr>
          <w:sz w:val="22"/>
          <w:szCs w:val="22"/>
        </w:rPr>
        <w:t>(2) D.1.</w:t>
      </w:r>
      <w:r w:rsidR="00F8240B" w:rsidRPr="0054785B">
        <w:rPr>
          <w:sz w:val="22"/>
          <w:szCs w:val="22"/>
        </w:rPr>
        <w:t>1</w:t>
      </w:r>
      <w:r w:rsidRPr="0054785B">
        <w:rPr>
          <w:sz w:val="22"/>
          <w:szCs w:val="22"/>
        </w:rPr>
        <w:t>.1 Toplumsal_Katkı_Ekibi</w:t>
      </w:r>
    </w:p>
    <w:p w14:paraId="268BE2CA" w14:textId="03C5C117" w:rsidR="00694849" w:rsidRPr="0054785B" w:rsidRDefault="00694849" w:rsidP="00DD0A5C">
      <w:pPr>
        <w:spacing w:before="120" w:after="120"/>
        <w:rPr>
          <w:sz w:val="22"/>
          <w:szCs w:val="22"/>
        </w:rPr>
      </w:pPr>
    </w:p>
    <w:p w14:paraId="265A9CEF" w14:textId="77777777" w:rsidR="00DD0A5C" w:rsidRPr="0054785B" w:rsidRDefault="00DD0A5C" w:rsidP="00ED3FE2">
      <w:pPr>
        <w:spacing w:before="120" w:after="120"/>
        <w:rPr>
          <w:b/>
          <w:sz w:val="22"/>
          <w:szCs w:val="22"/>
          <w:u w:val="single"/>
        </w:rPr>
      </w:pPr>
    </w:p>
    <w:p w14:paraId="3127304B" w14:textId="77777777" w:rsidR="0063422B" w:rsidRPr="0054785B" w:rsidRDefault="0063422B" w:rsidP="003C6026">
      <w:pPr>
        <w:pStyle w:val="Balk3"/>
        <w:spacing w:before="120" w:after="120"/>
        <w:rPr>
          <w:rFonts w:ascii="Times New Roman" w:hAnsi="Times New Roman" w:cs="Times New Roman"/>
          <w:b/>
          <w:color w:val="auto"/>
          <w:sz w:val="22"/>
          <w:szCs w:val="22"/>
        </w:rPr>
      </w:pPr>
      <w:bookmarkStart w:id="50" w:name="_Toc140155567"/>
      <w:r w:rsidRPr="0054785B">
        <w:rPr>
          <w:rFonts w:ascii="Times New Roman" w:hAnsi="Times New Roman" w:cs="Times New Roman"/>
          <w:b/>
          <w:color w:val="auto"/>
          <w:sz w:val="22"/>
          <w:szCs w:val="22"/>
        </w:rPr>
        <w:t>D.1.2. Kaynaklar</w:t>
      </w:r>
      <w:bookmarkEnd w:id="50"/>
    </w:p>
    <w:p w14:paraId="44C65F8F" w14:textId="77777777" w:rsidR="00A564F6" w:rsidRPr="0054785B" w:rsidRDefault="00A564F6" w:rsidP="00A564F6">
      <w:pPr>
        <w:spacing w:before="120" w:after="120"/>
        <w:ind w:right="46"/>
        <w:jc w:val="both"/>
        <w:rPr>
          <w:sz w:val="22"/>
          <w:szCs w:val="22"/>
        </w:rPr>
      </w:pPr>
      <w:r w:rsidRPr="0054785B">
        <w:rPr>
          <w:sz w:val="22"/>
          <w:szCs w:val="22"/>
        </w:rPr>
        <w:t>Merkezimizin toplumsal katkı faaliyetlerini sürdürebilmek için uygun nitelik ve nicelikte fiziki, teknik kaynakların oluşturulmasına yönelik planları bulunmaktadır.</w:t>
      </w:r>
    </w:p>
    <w:p w14:paraId="66E3100F" w14:textId="77777777" w:rsidR="00ED3FE2" w:rsidRPr="0054785B" w:rsidRDefault="00ED3FE2" w:rsidP="00ED3FE2">
      <w:pPr>
        <w:spacing w:before="120" w:after="120"/>
        <w:rPr>
          <w:b/>
          <w:sz w:val="22"/>
          <w:szCs w:val="22"/>
          <w:u w:val="single"/>
        </w:rPr>
      </w:pPr>
      <w:r w:rsidRPr="0054785B">
        <w:rPr>
          <w:b/>
          <w:sz w:val="22"/>
          <w:szCs w:val="22"/>
          <w:u w:val="single"/>
        </w:rPr>
        <w:t>Kanıtlar</w:t>
      </w:r>
    </w:p>
    <w:p w14:paraId="466BF777" w14:textId="2BC9F3A2" w:rsidR="00766C33" w:rsidRPr="0054785B" w:rsidRDefault="0053104B" w:rsidP="003C6026">
      <w:pPr>
        <w:spacing w:before="120" w:after="120"/>
        <w:rPr>
          <w:sz w:val="22"/>
          <w:szCs w:val="22"/>
        </w:rPr>
      </w:pPr>
      <w:r w:rsidRPr="0054785B">
        <w:rPr>
          <w:sz w:val="22"/>
          <w:szCs w:val="22"/>
        </w:rPr>
        <w:t>(</w:t>
      </w:r>
      <w:r w:rsidR="00DD0A5C" w:rsidRPr="0054785B">
        <w:rPr>
          <w:sz w:val="22"/>
          <w:szCs w:val="22"/>
        </w:rPr>
        <w:t>2</w:t>
      </w:r>
      <w:r w:rsidRPr="0054785B">
        <w:rPr>
          <w:sz w:val="22"/>
          <w:szCs w:val="22"/>
        </w:rPr>
        <w:t xml:space="preserve">) </w:t>
      </w:r>
      <w:r w:rsidR="009B33FC" w:rsidRPr="0054785B">
        <w:rPr>
          <w:sz w:val="22"/>
          <w:szCs w:val="22"/>
        </w:rPr>
        <w:t xml:space="preserve">A.1.5.2 </w:t>
      </w:r>
      <w:r w:rsidR="00E87724" w:rsidRPr="0054785B">
        <w:rPr>
          <w:sz w:val="22"/>
          <w:szCs w:val="22"/>
        </w:rPr>
        <w:t>NÖROM</w:t>
      </w:r>
      <w:r w:rsidR="005A0974" w:rsidRPr="0054785B">
        <w:rPr>
          <w:sz w:val="22"/>
          <w:szCs w:val="22"/>
        </w:rPr>
        <w:t>_</w:t>
      </w:r>
      <w:r w:rsidR="009B33FC" w:rsidRPr="0054785B">
        <w:rPr>
          <w:sz w:val="22"/>
          <w:szCs w:val="22"/>
        </w:rPr>
        <w:t>Toplumsal</w:t>
      </w:r>
      <w:r w:rsidR="005A0974" w:rsidRPr="0054785B">
        <w:rPr>
          <w:sz w:val="22"/>
          <w:szCs w:val="22"/>
        </w:rPr>
        <w:t>_</w:t>
      </w:r>
      <w:r w:rsidR="009B33FC" w:rsidRPr="0054785B">
        <w:rPr>
          <w:sz w:val="22"/>
          <w:szCs w:val="22"/>
        </w:rPr>
        <w:t>Katkı</w:t>
      </w:r>
      <w:r w:rsidR="005A0974" w:rsidRPr="0054785B">
        <w:rPr>
          <w:sz w:val="22"/>
          <w:szCs w:val="22"/>
        </w:rPr>
        <w:t>_</w:t>
      </w:r>
      <w:r w:rsidR="00DD0A5C" w:rsidRPr="0054785B">
        <w:rPr>
          <w:sz w:val="22"/>
          <w:szCs w:val="22"/>
        </w:rPr>
        <w:t>S</w:t>
      </w:r>
      <w:r w:rsidR="00E87724" w:rsidRPr="0054785B">
        <w:rPr>
          <w:sz w:val="22"/>
          <w:szCs w:val="22"/>
        </w:rPr>
        <w:t>ayfası</w:t>
      </w:r>
    </w:p>
    <w:p w14:paraId="05344BF9" w14:textId="77777777" w:rsidR="009B33FC" w:rsidRPr="0054785B" w:rsidRDefault="009B33FC" w:rsidP="003C6026">
      <w:pPr>
        <w:spacing w:before="120" w:after="120"/>
        <w:rPr>
          <w:sz w:val="22"/>
          <w:szCs w:val="22"/>
        </w:rPr>
      </w:pPr>
    </w:p>
    <w:p w14:paraId="12C84F39" w14:textId="77777777" w:rsidR="0063422B" w:rsidRPr="0054785B" w:rsidRDefault="0063422B" w:rsidP="003C6026">
      <w:pPr>
        <w:pStyle w:val="Balk2"/>
        <w:spacing w:before="120" w:after="120"/>
        <w:rPr>
          <w:rFonts w:ascii="Times New Roman" w:hAnsi="Times New Roman" w:cs="Times New Roman"/>
          <w:b/>
          <w:color w:val="auto"/>
          <w:sz w:val="22"/>
          <w:szCs w:val="22"/>
        </w:rPr>
      </w:pPr>
      <w:bookmarkStart w:id="51" w:name="_Toc140155568"/>
      <w:r w:rsidRPr="0054785B">
        <w:rPr>
          <w:rFonts w:ascii="Times New Roman" w:hAnsi="Times New Roman" w:cs="Times New Roman"/>
          <w:b/>
          <w:color w:val="auto"/>
          <w:sz w:val="22"/>
          <w:szCs w:val="22"/>
        </w:rPr>
        <w:t>D.2 Toplumsal Katkı Performansı</w:t>
      </w:r>
      <w:bookmarkEnd w:id="51"/>
    </w:p>
    <w:p w14:paraId="3AE84D03" w14:textId="77777777" w:rsidR="00A564F6" w:rsidRPr="0054785B" w:rsidRDefault="00A564F6" w:rsidP="00A564F6">
      <w:pPr>
        <w:spacing w:before="120" w:after="120"/>
        <w:jc w:val="both"/>
        <w:rPr>
          <w:sz w:val="22"/>
          <w:szCs w:val="22"/>
        </w:rPr>
      </w:pPr>
      <w:r w:rsidRPr="0054785B">
        <w:rPr>
          <w:sz w:val="22"/>
          <w:szCs w:val="22"/>
        </w:rPr>
        <w:t xml:space="preserve">Merkezimiz toplumsal katkı stratejisi ve hedefleri doğrultusunda yürüttüğü faaliyetleri periyodik olarak izlemeli ve sürekli iyileştirme faaliyetleri düzenlemektedir. </w:t>
      </w:r>
    </w:p>
    <w:p w14:paraId="2A8D15C6" w14:textId="77777777" w:rsidR="00960494" w:rsidRPr="0054785B" w:rsidRDefault="00960494" w:rsidP="003C6026">
      <w:pPr>
        <w:spacing w:before="120" w:after="120"/>
        <w:rPr>
          <w:sz w:val="22"/>
          <w:szCs w:val="22"/>
        </w:rPr>
      </w:pPr>
    </w:p>
    <w:p w14:paraId="507C99B9" w14:textId="5BECBB71" w:rsidR="00A564F6" w:rsidRPr="0054785B" w:rsidRDefault="00D52AB2" w:rsidP="00A564F6">
      <w:pPr>
        <w:pStyle w:val="Balk1"/>
        <w:spacing w:before="120" w:after="120"/>
        <w:jc w:val="both"/>
        <w:rPr>
          <w:rFonts w:ascii="Times New Roman" w:hAnsi="Times New Roman" w:cs="Times New Roman"/>
          <w:b/>
          <w:color w:val="auto"/>
          <w:sz w:val="22"/>
          <w:szCs w:val="22"/>
        </w:rPr>
      </w:pPr>
      <w:bookmarkStart w:id="52" w:name="_Toc92747672"/>
      <w:bookmarkStart w:id="53" w:name="_Toc140155570"/>
      <w:r w:rsidRPr="0054785B">
        <w:rPr>
          <w:rFonts w:ascii="Times New Roman" w:hAnsi="Times New Roman" w:cs="Times New Roman"/>
          <w:b/>
          <w:color w:val="auto"/>
          <w:sz w:val="22"/>
          <w:szCs w:val="22"/>
        </w:rPr>
        <w:t>SONUÇ VE DEĞERLENDİRME</w:t>
      </w:r>
      <w:bookmarkEnd w:id="52"/>
      <w:bookmarkEnd w:id="53"/>
    </w:p>
    <w:p w14:paraId="57223AED" w14:textId="77777777" w:rsidR="00A564F6" w:rsidRPr="0054785B" w:rsidRDefault="00A564F6" w:rsidP="00A564F6">
      <w:pPr>
        <w:spacing w:before="120" w:after="120"/>
        <w:jc w:val="both"/>
        <w:rPr>
          <w:sz w:val="22"/>
          <w:szCs w:val="22"/>
        </w:rPr>
      </w:pPr>
      <w:r w:rsidRPr="0054785B">
        <w:rPr>
          <w:sz w:val="22"/>
          <w:szCs w:val="22"/>
        </w:rPr>
        <w:t>Altyapısı kurulum aşamasındaki, Nörobilim ve Nöroteknoloji Mükemmeliyet Ortak Uygulama ve Araştırma Merkezinin güçlü yönleri ile iyileşmeye açık yönleri aşağıda başlıklar halinde verilmiştir:</w:t>
      </w:r>
    </w:p>
    <w:p w14:paraId="573B8571" w14:textId="4D650776" w:rsidR="00A564F6" w:rsidRPr="0054785B" w:rsidRDefault="00A564F6" w:rsidP="00A564F6">
      <w:pPr>
        <w:spacing w:before="120" w:after="120"/>
        <w:jc w:val="both"/>
        <w:rPr>
          <w:b/>
          <w:bCs/>
          <w:sz w:val="22"/>
          <w:szCs w:val="22"/>
        </w:rPr>
      </w:pPr>
      <w:r w:rsidRPr="0054785B">
        <w:rPr>
          <w:b/>
          <w:bCs/>
          <w:sz w:val="22"/>
          <w:szCs w:val="22"/>
        </w:rPr>
        <w:t>Liderlik Yönetim ve Kalite</w:t>
      </w:r>
      <w:r w:rsidR="00CE50C0" w:rsidRPr="0054785B">
        <w:rPr>
          <w:b/>
          <w:bCs/>
          <w:sz w:val="22"/>
          <w:szCs w:val="22"/>
        </w:rPr>
        <w:t xml:space="preserve"> (yönetmelik ve yönerge ile ilgili değişiklikler ve ilerlemeler)</w:t>
      </w:r>
    </w:p>
    <w:p w14:paraId="217B16BF" w14:textId="77777777" w:rsidR="00A564F6" w:rsidRPr="0054785B" w:rsidRDefault="00A564F6" w:rsidP="00A564F6">
      <w:pPr>
        <w:spacing w:before="120" w:after="120"/>
        <w:jc w:val="both"/>
        <w:rPr>
          <w:sz w:val="22"/>
          <w:szCs w:val="22"/>
        </w:rPr>
      </w:pPr>
      <w:r w:rsidRPr="0054785B">
        <w:rPr>
          <w:sz w:val="22"/>
          <w:szCs w:val="22"/>
        </w:rPr>
        <w:t>Merkezimizde liderlik anlayışı ve koordinasyon kültürü yerleşmiştir. Vizyonumuzda da belirtilen hesap verebilirlik ilkesiyle kamuoyunu bilgilendirme amacıyla merkezimiz, etkinlik ve faaliyetlerini web sayfamızda yayınlayarak kamuoyuna duyurmaktadır. Merkezin genelinde misyon, vizyon ve politikalarla uyumlu uygulamalar bulunmaktadır. Araştırma süreçleri merkezimiz tarafından hazırlanan faaliyet raporları ile takip edilmektedir. Merkezin uluslararasılaşma süreçlerinin yönetim ve organizasyonel yapısına ilişkin planlamalar bulunmaktadır. Merkezde uluslararasılaşma politikası ile uyumlu faaliyetlere yönelik planlamalar bulunmaktadır.</w:t>
      </w:r>
    </w:p>
    <w:p w14:paraId="2F27D57C" w14:textId="77777777" w:rsidR="00A564F6" w:rsidRPr="0054785B" w:rsidRDefault="00A564F6" w:rsidP="00A564F6">
      <w:pPr>
        <w:spacing w:before="120" w:after="120"/>
        <w:jc w:val="both"/>
        <w:rPr>
          <w:b/>
          <w:bCs/>
          <w:sz w:val="22"/>
          <w:szCs w:val="22"/>
        </w:rPr>
      </w:pPr>
      <w:r w:rsidRPr="0054785B">
        <w:rPr>
          <w:b/>
          <w:bCs/>
          <w:sz w:val="22"/>
          <w:szCs w:val="22"/>
        </w:rPr>
        <w:t>Eğitim ve Öğretim</w:t>
      </w:r>
    </w:p>
    <w:p w14:paraId="2635B48A" w14:textId="2A9801F5" w:rsidR="00A564F6" w:rsidRPr="0054785B" w:rsidRDefault="00A564F6" w:rsidP="00A564F6">
      <w:pPr>
        <w:spacing w:before="120" w:after="120"/>
        <w:jc w:val="both"/>
        <w:rPr>
          <w:sz w:val="22"/>
          <w:szCs w:val="22"/>
        </w:rPr>
      </w:pPr>
      <w:r w:rsidRPr="0054785B">
        <w:rPr>
          <w:sz w:val="22"/>
          <w:szCs w:val="22"/>
        </w:rPr>
        <w:t>Merkezimiz Gazi, ODTÜ ve Ankara Üniversitesindeki sinirbilim alanında eğitim alan lisansüstü öğrencilerinin yararlanabilecekleri uluslararası standartlarda bilimsel laboratuvarlar sağlayarak doğrudan eğitimlerine destek sağlayacaktır. Merkezimizin sağlayacağı uluslararası işbirlikleri söz konusu üç üniversitenin programlarının geliştirilmesine ve uluslararasılaşmasına katkıda bulunacaktır. Ancak, ilgili doktora programlarında eğitime katkıda bulunan</w:t>
      </w:r>
      <w:r w:rsidR="00850A2F" w:rsidRPr="0054785B">
        <w:rPr>
          <w:sz w:val="22"/>
          <w:szCs w:val="22"/>
        </w:rPr>
        <w:t xml:space="preserve"> ve Ar-Ge</w:t>
      </w:r>
      <w:r w:rsidRPr="0054785B">
        <w:rPr>
          <w:sz w:val="22"/>
          <w:szCs w:val="22"/>
        </w:rPr>
        <w:t xml:space="preserve"> </w:t>
      </w:r>
      <w:r w:rsidR="00850A2F" w:rsidRPr="0054785B">
        <w:rPr>
          <w:sz w:val="22"/>
          <w:szCs w:val="22"/>
        </w:rPr>
        <w:t xml:space="preserve">faaliyetlerini yürüten öğretim elemanlarının </w:t>
      </w:r>
      <w:r w:rsidRPr="0054785B">
        <w:rPr>
          <w:sz w:val="22"/>
          <w:szCs w:val="22"/>
        </w:rPr>
        <w:t xml:space="preserve">merkezimizde özlük hakları kaybına uğramadan nasıl görevlendirileceklerine dair </w:t>
      </w:r>
      <w:r w:rsidR="00850A2F" w:rsidRPr="0054785B">
        <w:rPr>
          <w:sz w:val="22"/>
          <w:szCs w:val="22"/>
        </w:rPr>
        <w:t xml:space="preserve">çözüm arayışları için YÖK ile istişareler devam etmektedir. </w:t>
      </w:r>
    </w:p>
    <w:p w14:paraId="755BD856" w14:textId="77777777" w:rsidR="00A564F6" w:rsidRPr="0054785B" w:rsidRDefault="00A564F6" w:rsidP="00A564F6">
      <w:pPr>
        <w:spacing w:before="120" w:after="120"/>
        <w:jc w:val="both"/>
        <w:rPr>
          <w:b/>
          <w:bCs/>
          <w:sz w:val="22"/>
          <w:szCs w:val="22"/>
        </w:rPr>
      </w:pPr>
      <w:r w:rsidRPr="0054785B">
        <w:rPr>
          <w:b/>
          <w:bCs/>
          <w:sz w:val="22"/>
          <w:szCs w:val="22"/>
        </w:rPr>
        <w:t>Araştırma ve Geliştirme</w:t>
      </w:r>
    </w:p>
    <w:p w14:paraId="5F876303" w14:textId="6E62CC1E" w:rsidR="00A564F6" w:rsidRPr="0054785B" w:rsidRDefault="00A564F6" w:rsidP="00A564F6">
      <w:pPr>
        <w:spacing w:before="120" w:after="120"/>
        <w:jc w:val="both"/>
        <w:rPr>
          <w:sz w:val="22"/>
          <w:szCs w:val="22"/>
        </w:rPr>
      </w:pPr>
      <w:r w:rsidRPr="0054785B">
        <w:rPr>
          <w:sz w:val="22"/>
          <w:szCs w:val="22"/>
        </w:rPr>
        <w:t>Merkezimizin en güçlü yanlarından biri kurulumu tamamlandığında imkanlarından Gazi, ODTÜ ve Ankara Üniversitesi doktora öğrencileri ve doktora sonrası araştırmacıların faydalanabilecek olmasıdır. Merkezdeki araştırma imkânlarından faydalanabilecek, üç üniversitenin toplamda 5</w:t>
      </w:r>
      <w:r w:rsidR="00850A2F" w:rsidRPr="0054785B">
        <w:rPr>
          <w:sz w:val="22"/>
          <w:szCs w:val="22"/>
        </w:rPr>
        <w:t>0</w:t>
      </w:r>
      <w:r w:rsidRPr="0054785B">
        <w:rPr>
          <w:sz w:val="22"/>
          <w:szCs w:val="22"/>
        </w:rPr>
        <w:t xml:space="preserve"> öğrencisi bulunmaktadır. Öncelikli alanlardan olan “İnsan Beyni ve Nörobilim” alanında YÖK 100/2000 bursu ile Ankara Üniversites</w:t>
      </w:r>
      <w:r w:rsidR="0054785B">
        <w:rPr>
          <w:sz w:val="22"/>
          <w:szCs w:val="22"/>
        </w:rPr>
        <w:t>i ve</w:t>
      </w:r>
      <w:r w:rsidRPr="0054785B">
        <w:rPr>
          <w:sz w:val="22"/>
          <w:szCs w:val="22"/>
        </w:rPr>
        <w:t xml:space="preserve"> Gazi Üniversitesi’nd</w:t>
      </w:r>
      <w:r w:rsidR="0054785B">
        <w:rPr>
          <w:sz w:val="22"/>
          <w:szCs w:val="22"/>
        </w:rPr>
        <w:t>en</w:t>
      </w:r>
      <w:r w:rsidRPr="0054785B">
        <w:rPr>
          <w:sz w:val="22"/>
          <w:szCs w:val="22"/>
        </w:rPr>
        <w:t xml:space="preserve"> öğrenci</w:t>
      </w:r>
      <w:r w:rsidR="0054785B">
        <w:rPr>
          <w:sz w:val="22"/>
          <w:szCs w:val="22"/>
        </w:rPr>
        <w:t>ler</w:t>
      </w:r>
      <w:r w:rsidRPr="0054785B">
        <w:rPr>
          <w:sz w:val="22"/>
          <w:szCs w:val="22"/>
        </w:rPr>
        <w:t xml:space="preserve"> eğitim almaktadır. </w:t>
      </w:r>
      <w:r w:rsidR="00850A2F" w:rsidRPr="0054785B">
        <w:rPr>
          <w:sz w:val="22"/>
          <w:szCs w:val="22"/>
        </w:rPr>
        <w:t xml:space="preserve">Gazi Üniversitesi adına Nörobilim alanında iki öğrenci yurtdışında YLSY kapsamında doktora eğitimini sürdürmektedir. </w:t>
      </w:r>
      <w:r w:rsidRPr="0054785B">
        <w:rPr>
          <w:sz w:val="22"/>
          <w:szCs w:val="22"/>
        </w:rPr>
        <w:t xml:space="preserve">NÖROM proje araştırmacıları ulusal ve uluslararası düzeyde ortak programlar ve ortak araştırma faaliyetleri yürütmektedir. </w:t>
      </w:r>
    </w:p>
    <w:p w14:paraId="67EE4906" w14:textId="5C41A24D" w:rsidR="00A564F6" w:rsidRPr="0054785B" w:rsidRDefault="00850A2F" w:rsidP="00850A2F">
      <w:pPr>
        <w:spacing w:before="120" w:after="120"/>
        <w:jc w:val="both"/>
        <w:rPr>
          <w:sz w:val="22"/>
          <w:szCs w:val="22"/>
        </w:rPr>
      </w:pPr>
      <w:r w:rsidRPr="0054785B">
        <w:rPr>
          <w:sz w:val="22"/>
          <w:szCs w:val="22"/>
        </w:rPr>
        <w:lastRenderedPageBreak/>
        <w:t xml:space="preserve">Birimin </w:t>
      </w:r>
      <w:r w:rsidR="00A564F6" w:rsidRPr="0054785B">
        <w:rPr>
          <w:sz w:val="22"/>
          <w:szCs w:val="22"/>
        </w:rPr>
        <w:t>araştırma ve geliştirme faaliyetlerini sürdürebilmek için uygun nitelik ve nicelikte fiziki</w:t>
      </w:r>
      <w:r w:rsidRPr="0054785B">
        <w:rPr>
          <w:sz w:val="22"/>
          <w:szCs w:val="22"/>
        </w:rPr>
        <w:t xml:space="preserve"> ve</w:t>
      </w:r>
      <w:r w:rsidR="00A564F6" w:rsidRPr="0054785B">
        <w:rPr>
          <w:sz w:val="22"/>
          <w:szCs w:val="22"/>
        </w:rPr>
        <w:t xml:space="preserve"> teknik </w:t>
      </w:r>
      <w:r w:rsidRPr="0054785B">
        <w:rPr>
          <w:sz w:val="22"/>
          <w:szCs w:val="22"/>
        </w:rPr>
        <w:t>imkanları sağlayan NÖROM bina inşaatı tamamlanmış olup TCSBB NÖROM projesi kapsamında alımı gerçekleştirilmiş cihazlar binaya yerleştirilmiştir. Araştırma grupları laboratuvarlarına yerleşm</w:t>
      </w:r>
      <w:r w:rsidR="0054785B">
        <w:rPr>
          <w:sz w:val="22"/>
          <w:szCs w:val="22"/>
        </w:rPr>
        <w:t>iş</w:t>
      </w:r>
      <w:r w:rsidRPr="0054785B">
        <w:rPr>
          <w:sz w:val="22"/>
          <w:szCs w:val="22"/>
        </w:rPr>
        <w:t xml:space="preserve"> olup, birimler akti</w:t>
      </w:r>
      <w:r w:rsidR="0054785B">
        <w:rPr>
          <w:sz w:val="22"/>
          <w:szCs w:val="22"/>
        </w:rPr>
        <w:t>f olarak çalışmaya başlamıştır</w:t>
      </w:r>
      <w:r w:rsidRPr="0054785B">
        <w:rPr>
          <w:sz w:val="22"/>
          <w:szCs w:val="22"/>
        </w:rPr>
        <w:t xml:space="preserve">. </w:t>
      </w:r>
    </w:p>
    <w:p w14:paraId="7754B94E" w14:textId="77777777" w:rsidR="00A564F6" w:rsidRPr="0054785B" w:rsidRDefault="00A564F6" w:rsidP="00A564F6">
      <w:pPr>
        <w:spacing w:before="120" w:after="120"/>
        <w:jc w:val="both"/>
        <w:rPr>
          <w:b/>
          <w:bCs/>
          <w:sz w:val="22"/>
          <w:szCs w:val="22"/>
        </w:rPr>
      </w:pPr>
      <w:r w:rsidRPr="0054785B">
        <w:rPr>
          <w:b/>
          <w:bCs/>
          <w:sz w:val="22"/>
          <w:szCs w:val="22"/>
        </w:rPr>
        <w:t>Toplumsal Katkı</w:t>
      </w:r>
    </w:p>
    <w:p w14:paraId="0855CD0A" w14:textId="2DA38EFD" w:rsidR="00A564F6" w:rsidRPr="0054785B" w:rsidRDefault="00A564F6" w:rsidP="00A564F6">
      <w:pPr>
        <w:spacing w:before="120" w:after="120"/>
        <w:jc w:val="both"/>
        <w:rPr>
          <w:sz w:val="22"/>
          <w:szCs w:val="22"/>
        </w:rPr>
      </w:pPr>
      <w:r w:rsidRPr="0054785B">
        <w:rPr>
          <w:sz w:val="22"/>
          <w:szCs w:val="22"/>
        </w:rPr>
        <w:t xml:space="preserve">Merkezimizde toplumsal katkı süreçlerinin yönetimi ve organizasyonel yapısına ilişkin bir </w:t>
      </w:r>
      <w:r w:rsidR="0054785B">
        <w:rPr>
          <w:sz w:val="22"/>
          <w:szCs w:val="22"/>
        </w:rPr>
        <w:t>planlamalar başlamış olup üniversitemiz Strateji Dairesi tarafından merkezlere tanımlanmış olan toplumsal katkı bütçesinden yararlanılacaktır</w:t>
      </w:r>
      <w:r w:rsidRPr="0054785B">
        <w:rPr>
          <w:sz w:val="22"/>
          <w:szCs w:val="22"/>
        </w:rPr>
        <w:t>. Bu yönler iyileşmeye açıktır.</w:t>
      </w:r>
    </w:p>
    <w:p w14:paraId="0A41AA0D" w14:textId="3512D2BC" w:rsidR="00657321" w:rsidRPr="0054785B" w:rsidRDefault="00A564F6" w:rsidP="00A564F6">
      <w:pPr>
        <w:spacing w:before="120" w:after="120"/>
        <w:jc w:val="both"/>
        <w:rPr>
          <w:sz w:val="22"/>
          <w:szCs w:val="22"/>
        </w:rPr>
        <w:sectPr w:rsidR="00657321" w:rsidRPr="0054785B" w:rsidSect="008F0B75">
          <w:headerReference w:type="default" r:id="rId9"/>
          <w:footerReference w:type="default" r:id="rId10"/>
          <w:pgSz w:w="11906" w:h="16838"/>
          <w:pgMar w:top="1417" w:right="1417" w:bottom="1417" w:left="1417" w:header="170" w:footer="170" w:gutter="0"/>
          <w:cols w:space="708"/>
          <w:docGrid w:linePitch="360"/>
        </w:sectPr>
      </w:pPr>
      <w:r w:rsidRPr="0054785B">
        <w:rPr>
          <w:sz w:val="22"/>
          <w:szCs w:val="22"/>
        </w:rPr>
        <w:t>Sonuç olarak, ülkemize nörobilim alanında mükemmel bir altyapı kazandıracak ortak uygulama araştırma merkezinin kurulumu ile Türkiye'de ve coğrafyamızda referans bir araştırma, uygulama ve eğitim merkezi oluşturul</w:t>
      </w:r>
      <w:r w:rsidR="00850A2F" w:rsidRPr="0054785B">
        <w:rPr>
          <w:sz w:val="22"/>
          <w:szCs w:val="22"/>
        </w:rPr>
        <w:t>maktadı</w:t>
      </w:r>
      <w:r w:rsidR="0054785B">
        <w:rPr>
          <w:sz w:val="22"/>
          <w:szCs w:val="22"/>
        </w:rPr>
        <w:t>r.</w:t>
      </w:r>
    </w:p>
    <w:p w14:paraId="07389874" w14:textId="752C0731" w:rsidR="00657321" w:rsidRPr="0054785B" w:rsidRDefault="00657321" w:rsidP="0054785B">
      <w:pPr>
        <w:pStyle w:val="Balk1"/>
        <w:spacing w:before="120" w:after="120"/>
        <w:ind w:right="963"/>
        <w:rPr>
          <w:sz w:val="22"/>
          <w:szCs w:val="22"/>
        </w:rPr>
      </w:pPr>
    </w:p>
    <w:sectPr w:rsidR="00657321" w:rsidRPr="0054785B" w:rsidSect="009E52BC">
      <w:headerReference w:type="even" r:id="rId11"/>
      <w:headerReference w:type="default" r:id="rId12"/>
      <w:footerReference w:type="even" r:id="rId13"/>
      <w:footerReference w:type="default" r:id="rId14"/>
      <w:headerReference w:type="first" r:id="rId15"/>
      <w:footerReference w:type="first" r:id="rId16"/>
      <w:pgSz w:w="16841" w:h="11906" w:orient="landscape"/>
      <w:pgMar w:top="1417" w:right="1417" w:bottom="1417" w:left="1417" w:header="43"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E072E" w14:textId="77777777" w:rsidR="007D59AC" w:rsidRDefault="007D59AC" w:rsidP="00770D3D">
      <w:r>
        <w:separator/>
      </w:r>
    </w:p>
  </w:endnote>
  <w:endnote w:type="continuationSeparator" w:id="0">
    <w:p w14:paraId="6182ABA0" w14:textId="77777777" w:rsidR="007D59AC" w:rsidRDefault="007D59AC" w:rsidP="0077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914679"/>
      <w:docPartObj>
        <w:docPartGallery w:val="Page Numbers (Bottom of Page)"/>
        <w:docPartUnique/>
      </w:docPartObj>
    </w:sdtPr>
    <w:sdtContent>
      <w:p w14:paraId="6865292C" w14:textId="5D296614" w:rsidR="00302C3E" w:rsidRDefault="00302C3E">
        <w:pPr>
          <w:pStyle w:val="AltBilgi"/>
          <w:jc w:val="right"/>
        </w:pPr>
        <w:r w:rsidRPr="00F87DCD">
          <w:rPr>
            <w:rFonts w:ascii="Times New Roman" w:hAnsi="Times New Roman" w:cs="Times New Roman"/>
            <w:sz w:val="20"/>
            <w:szCs w:val="20"/>
          </w:rPr>
          <w:fldChar w:fldCharType="begin"/>
        </w:r>
        <w:r w:rsidRPr="00F87DCD">
          <w:rPr>
            <w:rFonts w:ascii="Times New Roman" w:hAnsi="Times New Roman" w:cs="Times New Roman"/>
            <w:sz w:val="20"/>
            <w:szCs w:val="20"/>
          </w:rPr>
          <w:instrText>PAGE   \* MERGEFORMAT</w:instrText>
        </w:r>
        <w:r w:rsidRPr="00F87DCD">
          <w:rPr>
            <w:rFonts w:ascii="Times New Roman" w:hAnsi="Times New Roman" w:cs="Times New Roman"/>
            <w:sz w:val="20"/>
            <w:szCs w:val="20"/>
          </w:rPr>
          <w:fldChar w:fldCharType="separate"/>
        </w:r>
        <w:r w:rsidR="00857DFA">
          <w:rPr>
            <w:rFonts w:ascii="Times New Roman" w:hAnsi="Times New Roman" w:cs="Times New Roman"/>
            <w:noProof/>
            <w:sz w:val="20"/>
            <w:szCs w:val="20"/>
          </w:rPr>
          <w:t>6</w:t>
        </w:r>
        <w:r w:rsidRPr="00F87DCD">
          <w:rPr>
            <w:rFonts w:ascii="Times New Roman" w:hAnsi="Times New Roman" w:cs="Times New Roman"/>
            <w:sz w:val="20"/>
            <w:szCs w:val="20"/>
          </w:rPr>
          <w:fldChar w:fldCharType="end"/>
        </w:r>
      </w:p>
    </w:sdtContent>
  </w:sdt>
  <w:p w14:paraId="0BE973D3" w14:textId="77777777" w:rsidR="00302C3E" w:rsidRDefault="00302C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EA0" w14:textId="77777777" w:rsidR="00302C3E" w:rsidRDefault="00302C3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158339361"/>
      <w:docPartObj>
        <w:docPartGallery w:val="Page Numbers (Bottom of Page)"/>
        <w:docPartUnique/>
      </w:docPartObj>
    </w:sdtPr>
    <w:sdtContent>
      <w:p w14:paraId="5DD6CAE2" w14:textId="6650A1FD" w:rsidR="00302C3E" w:rsidRPr="003D382A" w:rsidRDefault="00302C3E">
        <w:pPr>
          <w:pStyle w:val="AltBilgi"/>
          <w:jc w:val="right"/>
          <w:rPr>
            <w:rFonts w:ascii="Times New Roman" w:hAnsi="Times New Roman" w:cs="Times New Roman"/>
            <w:sz w:val="20"/>
            <w:szCs w:val="20"/>
          </w:rPr>
        </w:pPr>
        <w:r w:rsidRPr="003D382A">
          <w:rPr>
            <w:rFonts w:ascii="Times New Roman" w:hAnsi="Times New Roman" w:cs="Times New Roman"/>
            <w:sz w:val="20"/>
            <w:szCs w:val="20"/>
          </w:rPr>
          <w:fldChar w:fldCharType="begin"/>
        </w:r>
        <w:r w:rsidRPr="003D382A">
          <w:rPr>
            <w:rFonts w:ascii="Times New Roman" w:hAnsi="Times New Roman" w:cs="Times New Roman"/>
            <w:sz w:val="20"/>
            <w:szCs w:val="20"/>
          </w:rPr>
          <w:instrText>PAGE   \* MERGEFORMAT</w:instrText>
        </w:r>
        <w:r w:rsidRPr="003D382A">
          <w:rPr>
            <w:rFonts w:ascii="Times New Roman" w:hAnsi="Times New Roman" w:cs="Times New Roman"/>
            <w:sz w:val="20"/>
            <w:szCs w:val="20"/>
          </w:rPr>
          <w:fldChar w:fldCharType="separate"/>
        </w:r>
        <w:r w:rsidR="00857DFA">
          <w:rPr>
            <w:rFonts w:ascii="Times New Roman" w:hAnsi="Times New Roman" w:cs="Times New Roman"/>
            <w:noProof/>
            <w:sz w:val="20"/>
            <w:szCs w:val="20"/>
          </w:rPr>
          <w:t>31</w:t>
        </w:r>
        <w:r w:rsidRPr="003D382A">
          <w:rPr>
            <w:rFonts w:ascii="Times New Roman" w:hAnsi="Times New Roman" w:cs="Times New Roman"/>
            <w:sz w:val="20"/>
            <w:szCs w:val="20"/>
          </w:rPr>
          <w:fldChar w:fldCharType="end"/>
        </w:r>
      </w:p>
    </w:sdtContent>
  </w:sdt>
  <w:p w14:paraId="14321DB1" w14:textId="77777777" w:rsidR="00302C3E" w:rsidRDefault="00302C3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B226" w14:textId="77777777" w:rsidR="00302C3E" w:rsidRDefault="00302C3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F55F2" w14:textId="77777777" w:rsidR="007D59AC" w:rsidRDefault="007D59AC" w:rsidP="00770D3D">
      <w:r>
        <w:separator/>
      </w:r>
    </w:p>
  </w:footnote>
  <w:footnote w:type="continuationSeparator" w:id="0">
    <w:p w14:paraId="3EE054B6" w14:textId="77777777" w:rsidR="007D59AC" w:rsidRDefault="007D59AC" w:rsidP="0077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7040" w14:textId="46198832" w:rsidR="00302C3E" w:rsidRPr="00202EC4" w:rsidRDefault="00BC6B8E" w:rsidP="00665990">
    <w:pPr>
      <w:pStyle w:val="stBilgi"/>
      <w:tabs>
        <w:tab w:val="clear" w:pos="4536"/>
        <w:tab w:val="clear" w:pos="9072"/>
        <w:tab w:val="left" w:pos="6471"/>
      </w:tabs>
      <w:rPr>
        <w:rFonts w:ascii="Times New Roman" w:hAnsi="Times New Roman" w:cs="Times New Roman"/>
        <w:b/>
        <w:sz w:val="24"/>
        <w:szCs w:val="24"/>
      </w:rPr>
    </w:pPr>
    <w:r w:rsidRPr="00C0289F">
      <w:rPr>
        <w:noProof/>
        <w:lang w:eastAsia="tr-TR"/>
      </w:rPr>
      <w:drawing>
        <wp:anchor distT="0" distB="0" distL="114300" distR="114300" simplePos="0" relativeHeight="251659264" behindDoc="1" locked="0" layoutInCell="1" allowOverlap="1" wp14:anchorId="5C8ABA15" wp14:editId="063B5DD5">
          <wp:simplePos x="0" y="0"/>
          <wp:positionH relativeFrom="page">
            <wp:posOffset>252095</wp:posOffset>
          </wp:positionH>
          <wp:positionV relativeFrom="page">
            <wp:posOffset>252095</wp:posOffset>
          </wp:positionV>
          <wp:extent cx="2520000" cy="709200"/>
          <wp:effectExtent l="0" t="0" r="0" b="0"/>
          <wp:wrapNone/>
          <wp:docPr id="1013878823" name="Resim 1013878823" descr="C:\DOSYALAR\OFIS\Kalite\Kalite Komisyon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SYALAR\OFIS\Kalite\Kalite Komisyonu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C3E" w:rsidRPr="00202EC4">
      <w:rPr>
        <w:rFonts w:ascii="Times New Roman" w:hAnsi="Times New Roman" w:cs="Times New Roman"/>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933B" w14:textId="77777777" w:rsidR="00302C3E" w:rsidRDefault="00302C3E">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A9C3" w14:textId="0A223AB5" w:rsidR="00302C3E" w:rsidRDefault="009E52BC">
    <w:pPr>
      <w:spacing w:after="160" w:line="259" w:lineRule="auto"/>
    </w:pPr>
    <w:r w:rsidRPr="00116987">
      <w:rPr>
        <w:noProof/>
        <w:lang w:eastAsia="tr-TR"/>
      </w:rPr>
      <w:drawing>
        <wp:anchor distT="0" distB="0" distL="114300" distR="114300" simplePos="0" relativeHeight="251660288" behindDoc="0" locked="0" layoutInCell="1" allowOverlap="1" wp14:anchorId="5E32EC0C" wp14:editId="47005DF7">
          <wp:simplePos x="0" y="0"/>
          <wp:positionH relativeFrom="column">
            <wp:posOffset>252095</wp:posOffset>
          </wp:positionH>
          <wp:positionV relativeFrom="paragraph">
            <wp:posOffset>252095</wp:posOffset>
          </wp:positionV>
          <wp:extent cx="2106000" cy="594000"/>
          <wp:effectExtent l="0" t="0" r="8890" b="0"/>
          <wp:wrapSquare wrapText="bothSides"/>
          <wp:docPr id="1139611430" name="Resim 1139611430" descr="C:\DOSYALAR\OFIS\Kalite\Kalite-komisyonu@2x.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SYALAR\OFIS\Kalite\Kalite-komisyonu@2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60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FEED" w14:textId="77777777" w:rsidR="00302C3E" w:rsidRDefault="00302C3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7D4"/>
    <w:multiLevelType w:val="hybridMultilevel"/>
    <w:tmpl w:val="3DBA683E"/>
    <w:lvl w:ilvl="0" w:tplc="041F000B">
      <w:start w:val="1"/>
      <w:numFmt w:val="bullet"/>
      <w:lvlText w:val=""/>
      <w:lvlJc w:val="left"/>
      <w:pPr>
        <w:ind w:left="644" w:hanging="360"/>
      </w:pPr>
      <w:rPr>
        <w:rFonts w:ascii="Wingdings" w:hAnsi="Wingdings" w:hint="default"/>
      </w:rPr>
    </w:lvl>
    <w:lvl w:ilvl="1" w:tplc="FFFFFFFF">
      <w:start w:val="1"/>
      <w:numFmt w:val="bullet"/>
      <w:lvlText w:val=""/>
      <w:lvlJc w:val="left"/>
      <w:pPr>
        <w:ind w:left="1440" w:hanging="360"/>
      </w:pPr>
      <w:rPr>
        <w:rFonts w:ascii="Wingdings" w:hAnsi="Wingdings" w:hint="default"/>
        <w:color w:val="B8107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876CE"/>
    <w:multiLevelType w:val="hybridMultilevel"/>
    <w:tmpl w:val="EE42EDF0"/>
    <w:lvl w:ilvl="0" w:tplc="73DEA32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1F435C"/>
    <w:multiLevelType w:val="hybridMultilevel"/>
    <w:tmpl w:val="71845A3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A775CF0"/>
    <w:multiLevelType w:val="hybridMultilevel"/>
    <w:tmpl w:val="BA76DEF2"/>
    <w:lvl w:ilvl="0" w:tplc="A038EFBC">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777F07"/>
    <w:multiLevelType w:val="hybridMultilevel"/>
    <w:tmpl w:val="09324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550325"/>
    <w:multiLevelType w:val="hybridMultilevel"/>
    <w:tmpl w:val="C0E6AD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C269A5"/>
    <w:multiLevelType w:val="hybridMultilevel"/>
    <w:tmpl w:val="D89088FE"/>
    <w:lvl w:ilvl="0" w:tplc="041F000B">
      <w:start w:val="1"/>
      <w:numFmt w:val="bullet"/>
      <w:lvlText w:val=""/>
      <w:lvlJc w:val="left"/>
      <w:pPr>
        <w:ind w:left="1211"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564C6F2E"/>
    <w:multiLevelType w:val="hybridMultilevel"/>
    <w:tmpl w:val="280CBA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4C3B60"/>
    <w:multiLevelType w:val="hybridMultilevel"/>
    <w:tmpl w:val="17E652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CB18FE"/>
    <w:multiLevelType w:val="hybridMultilevel"/>
    <w:tmpl w:val="21B80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DB7B4E"/>
    <w:multiLevelType w:val="hybridMultilevel"/>
    <w:tmpl w:val="4AFE80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FD4511"/>
    <w:multiLevelType w:val="hybridMultilevel"/>
    <w:tmpl w:val="AC5A77D0"/>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45C3969"/>
    <w:multiLevelType w:val="hybridMultilevel"/>
    <w:tmpl w:val="6FFA4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6266161">
    <w:abstractNumId w:val="1"/>
  </w:num>
  <w:num w:numId="2" w16cid:durableId="854729378">
    <w:abstractNumId w:val="0"/>
  </w:num>
  <w:num w:numId="3" w16cid:durableId="1319921121">
    <w:abstractNumId w:val="9"/>
  </w:num>
  <w:num w:numId="4" w16cid:durableId="643629130">
    <w:abstractNumId w:val="3"/>
  </w:num>
  <w:num w:numId="5" w16cid:durableId="1040397125">
    <w:abstractNumId w:val="8"/>
  </w:num>
  <w:num w:numId="6" w16cid:durableId="709110928">
    <w:abstractNumId w:val="11"/>
  </w:num>
  <w:num w:numId="7" w16cid:durableId="2097052868">
    <w:abstractNumId w:val="6"/>
  </w:num>
  <w:num w:numId="8" w16cid:durableId="1619414017">
    <w:abstractNumId w:val="6"/>
  </w:num>
  <w:num w:numId="9" w16cid:durableId="876741720">
    <w:abstractNumId w:val="2"/>
  </w:num>
  <w:num w:numId="10" w16cid:durableId="1015691059">
    <w:abstractNumId w:val="10"/>
  </w:num>
  <w:num w:numId="11" w16cid:durableId="245044486">
    <w:abstractNumId w:val="7"/>
  </w:num>
  <w:num w:numId="12" w16cid:durableId="1195540295">
    <w:abstractNumId w:val="0"/>
  </w:num>
  <w:num w:numId="13" w16cid:durableId="858012680">
    <w:abstractNumId w:val="9"/>
  </w:num>
  <w:num w:numId="14" w16cid:durableId="1974364339">
    <w:abstractNumId w:val="12"/>
  </w:num>
  <w:num w:numId="15" w16cid:durableId="1967614223">
    <w:abstractNumId w:val="4"/>
  </w:num>
  <w:num w:numId="16" w16cid:durableId="125438999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MbY0NDO1NDUwMDZQ0lEKTi0uzszPAykwNK4FABz0SmAtAAAA"/>
  </w:docVars>
  <w:rsids>
    <w:rsidRoot w:val="00770D3D"/>
    <w:rsid w:val="00002447"/>
    <w:rsid w:val="00005409"/>
    <w:rsid w:val="0001726B"/>
    <w:rsid w:val="00020765"/>
    <w:rsid w:val="00020CD2"/>
    <w:rsid w:val="0002725A"/>
    <w:rsid w:val="000330D5"/>
    <w:rsid w:val="00033AB7"/>
    <w:rsid w:val="00034240"/>
    <w:rsid w:val="00034415"/>
    <w:rsid w:val="00035847"/>
    <w:rsid w:val="00035964"/>
    <w:rsid w:val="000420D7"/>
    <w:rsid w:val="00047E6F"/>
    <w:rsid w:val="00054067"/>
    <w:rsid w:val="00054958"/>
    <w:rsid w:val="00054B83"/>
    <w:rsid w:val="000600D9"/>
    <w:rsid w:val="00061FBC"/>
    <w:rsid w:val="00062499"/>
    <w:rsid w:val="0006273B"/>
    <w:rsid w:val="000628E6"/>
    <w:rsid w:val="0006485C"/>
    <w:rsid w:val="0006602B"/>
    <w:rsid w:val="0006618D"/>
    <w:rsid w:val="000677D6"/>
    <w:rsid w:val="00070DF5"/>
    <w:rsid w:val="00072598"/>
    <w:rsid w:val="00073A76"/>
    <w:rsid w:val="00074D1C"/>
    <w:rsid w:val="000751B1"/>
    <w:rsid w:val="000759B0"/>
    <w:rsid w:val="000772C6"/>
    <w:rsid w:val="0008277B"/>
    <w:rsid w:val="00082D7F"/>
    <w:rsid w:val="0008799C"/>
    <w:rsid w:val="00087E2B"/>
    <w:rsid w:val="0009167B"/>
    <w:rsid w:val="00091921"/>
    <w:rsid w:val="00091D25"/>
    <w:rsid w:val="00094A0C"/>
    <w:rsid w:val="00095B2A"/>
    <w:rsid w:val="000965CB"/>
    <w:rsid w:val="000971D7"/>
    <w:rsid w:val="0009720A"/>
    <w:rsid w:val="000A4FD9"/>
    <w:rsid w:val="000A687C"/>
    <w:rsid w:val="000B0333"/>
    <w:rsid w:val="000B0F4F"/>
    <w:rsid w:val="000B15E2"/>
    <w:rsid w:val="000B2AF4"/>
    <w:rsid w:val="000B3BB3"/>
    <w:rsid w:val="000B6E20"/>
    <w:rsid w:val="000C036D"/>
    <w:rsid w:val="000C065C"/>
    <w:rsid w:val="000C0EF9"/>
    <w:rsid w:val="000C39BB"/>
    <w:rsid w:val="000C4531"/>
    <w:rsid w:val="000D2D03"/>
    <w:rsid w:val="000D3411"/>
    <w:rsid w:val="000E148F"/>
    <w:rsid w:val="000E6AC4"/>
    <w:rsid w:val="000F19FB"/>
    <w:rsid w:val="00104396"/>
    <w:rsid w:val="00112168"/>
    <w:rsid w:val="001143B8"/>
    <w:rsid w:val="00114E05"/>
    <w:rsid w:val="00121439"/>
    <w:rsid w:val="00122ABF"/>
    <w:rsid w:val="001232C8"/>
    <w:rsid w:val="00123625"/>
    <w:rsid w:val="00124532"/>
    <w:rsid w:val="00127D44"/>
    <w:rsid w:val="00135909"/>
    <w:rsid w:val="00140C48"/>
    <w:rsid w:val="00141BC5"/>
    <w:rsid w:val="0014632E"/>
    <w:rsid w:val="00146FFF"/>
    <w:rsid w:val="00163747"/>
    <w:rsid w:val="00165DA7"/>
    <w:rsid w:val="001729E8"/>
    <w:rsid w:val="0018043D"/>
    <w:rsid w:val="001835B6"/>
    <w:rsid w:val="00184F46"/>
    <w:rsid w:val="00186623"/>
    <w:rsid w:val="0018673C"/>
    <w:rsid w:val="0019099C"/>
    <w:rsid w:val="00193267"/>
    <w:rsid w:val="001973CB"/>
    <w:rsid w:val="001A299C"/>
    <w:rsid w:val="001A2E55"/>
    <w:rsid w:val="001A2E5F"/>
    <w:rsid w:val="001A628E"/>
    <w:rsid w:val="001A6C31"/>
    <w:rsid w:val="001B2712"/>
    <w:rsid w:val="001B4F98"/>
    <w:rsid w:val="001B5F39"/>
    <w:rsid w:val="001C1C9B"/>
    <w:rsid w:val="001C3B04"/>
    <w:rsid w:val="001D092B"/>
    <w:rsid w:val="001D11AB"/>
    <w:rsid w:val="001D1285"/>
    <w:rsid w:val="001D163E"/>
    <w:rsid w:val="001D5E80"/>
    <w:rsid w:val="001D643E"/>
    <w:rsid w:val="001E2019"/>
    <w:rsid w:val="001E2D2C"/>
    <w:rsid w:val="001E4298"/>
    <w:rsid w:val="001E73D2"/>
    <w:rsid w:val="001F06FF"/>
    <w:rsid w:val="001F1FD4"/>
    <w:rsid w:val="001F3B79"/>
    <w:rsid w:val="001F3E29"/>
    <w:rsid w:val="001F721A"/>
    <w:rsid w:val="002023F5"/>
    <w:rsid w:val="00202EC4"/>
    <w:rsid w:val="002070EB"/>
    <w:rsid w:val="00207BB4"/>
    <w:rsid w:val="0021465B"/>
    <w:rsid w:val="00216552"/>
    <w:rsid w:val="00216B1E"/>
    <w:rsid w:val="00220653"/>
    <w:rsid w:val="00230CDC"/>
    <w:rsid w:val="002315DF"/>
    <w:rsid w:val="00233CCB"/>
    <w:rsid w:val="00234E41"/>
    <w:rsid w:val="00235389"/>
    <w:rsid w:val="00237789"/>
    <w:rsid w:val="0024158D"/>
    <w:rsid w:val="002423D4"/>
    <w:rsid w:val="00243000"/>
    <w:rsid w:val="00244BFA"/>
    <w:rsid w:val="00245884"/>
    <w:rsid w:val="00247D60"/>
    <w:rsid w:val="002519B7"/>
    <w:rsid w:val="00257C6E"/>
    <w:rsid w:val="002640B1"/>
    <w:rsid w:val="00267771"/>
    <w:rsid w:val="00272DD3"/>
    <w:rsid w:val="00273BC2"/>
    <w:rsid w:val="00285761"/>
    <w:rsid w:val="0029009F"/>
    <w:rsid w:val="00290E04"/>
    <w:rsid w:val="00295EE2"/>
    <w:rsid w:val="002A05A1"/>
    <w:rsid w:val="002A19D8"/>
    <w:rsid w:val="002A23FC"/>
    <w:rsid w:val="002A2865"/>
    <w:rsid w:val="002B1376"/>
    <w:rsid w:val="002B64F0"/>
    <w:rsid w:val="002C25AC"/>
    <w:rsid w:val="002C3821"/>
    <w:rsid w:val="002C5439"/>
    <w:rsid w:val="002C64EE"/>
    <w:rsid w:val="002D4868"/>
    <w:rsid w:val="002E147E"/>
    <w:rsid w:val="002E2188"/>
    <w:rsid w:val="002E3F09"/>
    <w:rsid w:val="002E7923"/>
    <w:rsid w:val="002E7FDB"/>
    <w:rsid w:val="002F4B7C"/>
    <w:rsid w:val="002F4DA1"/>
    <w:rsid w:val="002F6336"/>
    <w:rsid w:val="00302C3E"/>
    <w:rsid w:val="003045C9"/>
    <w:rsid w:val="003060F2"/>
    <w:rsid w:val="00311949"/>
    <w:rsid w:val="00320179"/>
    <w:rsid w:val="00320364"/>
    <w:rsid w:val="0032326B"/>
    <w:rsid w:val="00326690"/>
    <w:rsid w:val="003305AA"/>
    <w:rsid w:val="00334751"/>
    <w:rsid w:val="00335B78"/>
    <w:rsid w:val="00336DF5"/>
    <w:rsid w:val="0034236A"/>
    <w:rsid w:val="00344021"/>
    <w:rsid w:val="00351460"/>
    <w:rsid w:val="00354902"/>
    <w:rsid w:val="0035504D"/>
    <w:rsid w:val="00355354"/>
    <w:rsid w:val="00355D09"/>
    <w:rsid w:val="003609DA"/>
    <w:rsid w:val="00362180"/>
    <w:rsid w:val="00362A64"/>
    <w:rsid w:val="0036586A"/>
    <w:rsid w:val="00367A00"/>
    <w:rsid w:val="0037070F"/>
    <w:rsid w:val="00376CC4"/>
    <w:rsid w:val="0038019F"/>
    <w:rsid w:val="00382953"/>
    <w:rsid w:val="003924EB"/>
    <w:rsid w:val="00393315"/>
    <w:rsid w:val="00395EA6"/>
    <w:rsid w:val="0039665E"/>
    <w:rsid w:val="00396829"/>
    <w:rsid w:val="003A2079"/>
    <w:rsid w:val="003B2CCB"/>
    <w:rsid w:val="003B305F"/>
    <w:rsid w:val="003B393F"/>
    <w:rsid w:val="003B4231"/>
    <w:rsid w:val="003B4FBF"/>
    <w:rsid w:val="003B5AF0"/>
    <w:rsid w:val="003C0529"/>
    <w:rsid w:val="003C45E0"/>
    <w:rsid w:val="003C6026"/>
    <w:rsid w:val="003D0509"/>
    <w:rsid w:val="003D0FA9"/>
    <w:rsid w:val="003D382A"/>
    <w:rsid w:val="003E0173"/>
    <w:rsid w:val="003E049C"/>
    <w:rsid w:val="00400121"/>
    <w:rsid w:val="0040124F"/>
    <w:rsid w:val="004023E6"/>
    <w:rsid w:val="00406E6B"/>
    <w:rsid w:val="00411699"/>
    <w:rsid w:val="00411C13"/>
    <w:rsid w:val="00412FDB"/>
    <w:rsid w:val="00416514"/>
    <w:rsid w:val="00416BEF"/>
    <w:rsid w:val="00421153"/>
    <w:rsid w:val="00423C27"/>
    <w:rsid w:val="00426116"/>
    <w:rsid w:val="004275C1"/>
    <w:rsid w:val="00431A13"/>
    <w:rsid w:val="00432930"/>
    <w:rsid w:val="00451F0A"/>
    <w:rsid w:val="00453381"/>
    <w:rsid w:val="00463DCA"/>
    <w:rsid w:val="00475F0B"/>
    <w:rsid w:val="004761C8"/>
    <w:rsid w:val="00482BE0"/>
    <w:rsid w:val="00484CC4"/>
    <w:rsid w:val="004900FA"/>
    <w:rsid w:val="004957B7"/>
    <w:rsid w:val="004A002F"/>
    <w:rsid w:val="004B027B"/>
    <w:rsid w:val="004B5D31"/>
    <w:rsid w:val="004C24E1"/>
    <w:rsid w:val="004D3B0A"/>
    <w:rsid w:val="004D4F4A"/>
    <w:rsid w:val="004D635B"/>
    <w:rsid w:val="004E0459"/>
    <w:rsid w:val="004E424F"/>
    <w:rsid w:val="004E4E9E"/>
    <w:rsid w:val="004E5DCD"/>
    <w:rsid w:val="004F3036"/>
    <w:rsid w:val="004F3962"/>
    <w:rsid w:val="004F4218"/>
    <w:rsid w:val="004F4583"/>
    <w:rsid w:val="00501C68"/>
    <w:rsid w:val="00503CC7"/>
    <w:rsid w:val="00512221"/>
    <w:rsid w:val="005128D7"/>
    <w:rsid w:val="00513AFD"/>
    <w:rsid w:val="00514201"/>
    <w:rsid w:val="00520E34"/>
    <w:rsid w:val="00521195"/>
    <w:rsid w:val="00521B61"/>
    <w:rsid w:val="00523D4C"/>
    <w:rsid w:val="00523DBC"/>
    <w:rsid w:val="00524ED7"/>
    <w:rsid w:val="00527302"/>
    <w:rsid w:val="005304AE"/>
    <w:rsid w:val="0053104B"/>
    <w:rsid w:val="00533455"/>
    <w:rsid w:val="005373A1"/>
    <w:rsid w:val="00540487"/>
    <w:rsid w:val="00540EB4"/>
    <w:rsid w:val="005412D7"/>
    <w:rsid w:val="005447AE"/>
    <w:rsid w:val="00545B28"/>
    <w:rsid w:val="00546707"/>
    <w:rsid w:val="0054785B"/>
    <w:rsid w:val="00554EFF"/>
    <w:rsid w:val="00556858"/>
    <w:rsid w:val="0055772E"/>
    <w:rsid w:val="00561D1D"/>
    <w:rsid w:val="0056317D"/>
    <w:rsid w:val="00563633"/>
    <w:rsid w:val="00571880"/>
    <w:rsid w:val="00572D67"/>
    <w:rsid w:val="00573D25"/>
    <w:rsid w:val="005774A8"/>
    <w:rsid w:val="00580294"/>
    <w:rsid w:val="00580377"/>
    <w:rsid w:val="00584D49"/>
    <w:rsid w:val="00586E82"/>
    <w:rsid w:val="005A00DC"/>
    <w:rsid w:val="005A0974"/>
    <w:rsid w:val="005A208E"/>
    <w:rsid w:val="005A31AE"/>
    <w:rsid w:val="005A53C4"/>
    <w:rsid w:val="005A6FE0"/>
    <w:rsid w:val="005B0136"/>
    <w:rsid w:val="005B19BC"/>
    <w:rsid w:val="005B2FA4"/>
    <w:rsid w:val="005B3C89"/>
    <w:rsid w:val="005B3EEB"/>
    <w:rsid w:val="005B53C7"/>
    <w:rsid w:val="005B63AD"/>
    <w:rsid w:val="005B68FD"/>
    <w:rsid w:val="005D01FB"/>
    <w:rsid w:val="005D2AFE"/>
    <w:rsid w:val="005E0153"/>
    <w:rsid w:val="005E201A"/>
    <w:rsid w:val="005E49F8"/>
    <w:rsid w:val="005F4005"/>
    <w:rsid w:val="005F5059"/>
    <w:rsid w:val="005F5B46"/>
    <w:rsid w:val="005F76A4"/>
    <w:rsid w:val="00614C1E"/>
    <w:rsid w:val="0062321F"/>
    <w:rsid w:val="00624CE8"/>
    <w:rsid w:val="00624E4D"/>
    <w:rsid w:val="00625C0D"/>
    <w:rsid w:val="00625DEA"/>
    <w:rsid w:val="00626982"/>
    <w:rsid w:val="0063422B"/>
    <w:rsid w:val="00634661"/>
    <w:rsid w:val="00640835"/>
    <w:rsid w:val="0064122F"/>
    <w:rsid w:val="0064256C"/>
    <w:rsid w:val="0064279A"/>
    <w:rsid w:val="00645791"/>
    <w:rsid w:val="00646756"/>
    <w:rsid w:val="00650A64"/>
    <w:rsid w:val="0065397F"/>
    <w:rsid w:val="00654078"/>
    <w:rsid w:val="0065481B"/>
    <w:rsid w:val="00657321"/>
    <w:rsid w:val="006626E8"/>
    <w:rsid w:val="00662F8F"/>
    <w:rsid w:val="006646B4"/>
    <w:rsid w:val="00665990"/>
    <w:rsid w:val="00666CB1"/>
    <w:rsid w:val="00670596"/>
    <w:rsid w:val="00677323"/>
    <w:rsid w:val="006839F2"/>
    <w:rsid w:val="00684C3D"/>
    <w:rsid w:val="00687601"/>
    <w:rsid w:val="00687BD4"/>
    <w:rsid w:val="0069336B"/>
    <w:rsid w:val="00694849"/>
    <w:rsid w:val="00694F8B"/>
    <w:rsid w:val="00695981"/>
    <w:rsid w:val="006970AC"/>
    <w:rsid w:val="006A233C"/>
    <w:rsid w:val="006A370E"/>
    <w:rsid w:val="006A56CD"/>
    <w:rsid w:val="006A5EA9"/>
    <w:rsid w:val="006A6633"/>
    <w:rsid w:val="006A7497"/>
    <w:rsid w:val="006C0B07"/>
    <w:rsid w:val="006C1932"/>
    <w:rsid w:val="006C399F"/>
    <w:rsid w:val="006C3FF8"/>
    <w:rsid w:val="006C5069"/>
    <w:rsid w:val="006C52EE"/>
    <w:rsid w:val="006C5FC0"/>
    <w:rsid w:val="006D3D3E"/>
    <w:rsid w:val="006D3FAD"/>
    <w:rsid w:val="006D494B"/>
    <w:rsid w:val="006D6BAE"/>
    <w:rsid w:val="006D778B"/>
    <w:rsid w:val="006E1112"/>
    <w:rsid w:val="006E15CD"/>
    <w:rsid w:val="006E57BA"/>
    <w:rsid w:val="006F48FC"/>
    <w:rsid w:val="006F55CC"/>
    <w:rsid w:val="006F7AEC"/>
    <w:rsid w:val="00700A49"/>
    <w:rsid w:val="0070482C"/>
    <w:rsid w:val="0071134F"/>
    <w:rsid w:val="00714D1F"/>
    <w:rsid w:val="00715DA6"/>
    <w:rsid w:val="0072257F"/>
    <w:rsid w:val="00725AA6"/>
    <w:rsid w:val="00726917"/>
    <w:rsid w:val="00731458"/>
    <w:rsid w:val="007317BB"/>
    <w:rsid w:val="00734011"/>
    <w:rsid w:val="00750261"/>
    <w:rsid w:val="00763D06"/>
    <w:rsid w:val="00766C33"/>
    <w:rsid w:val="00770D3D"/>
    <w:rsid w:val="00770F35"/>
    <w:rsid w:val="00772DF3"/>
    <w:rsid w:val="0077502D"/>
    <w:rsid w:val="007754D2"/>
    <w:rsid w:val="00777B87"/>
    <w:rsid w:val="00777DA8"/>
    <w:rsid w:val="00780719"/>
    <w:rsid w:val="007814BF"/>
    <w:rsid w:val="0078476D"/>
    <w:rsid w:val="007849D9"/>
    <w:rsid w:val="00786153"/>
    <w:rsid w:val="007A1ED7"/>
    <w:rsid w:val="007A24D9"/>
    <w:rsid w:val="007A2C32"/>
    <w:rsid w:val="007A4174"/>
    <w:rsid w:val="007B0844"/>
    <w:rsid w:val="007B0A38"/>
    <w:rsid w:val="007B0DC4"/>
    <w:rsid w:val="007B24AE"/>
    <w:rsid w:val="007B28A6"/>
    <w:rsid w:val="007B39C3"/>
    <w:rsid w:val="007B7248"/>
    <w:rsid w:val="007C358A"/>
    <w:rsid w:val="007C4ADE"/>
    <w:rsid w:val="007D1F43"/>
    <w:rsid w:val="007D2ADF"/>
    <w:rsid w:val="007D4336"/>
    <w:rsid w:val="007D59AC"/>
    <w:rsid w:val="007E0851"/>
    <w:rsid w:val="007F5C4A"/>
    <w:rsid w:val="0080775B"/>
    <w:rsid w:val="008115AC"/>
    <w:rsid w:val="0081193C"/>
    <w:rsid w:val="00812AAB"/>
    <w:rsid w:val="00815937"/>
    <w:rsid w:val="0081606B"/>
    <w:rsid w:val="008228D9"/>
    <w:rsid w:val="00822F7E"/>
    <w:rsid w:val="00824A5B"/>
    <w:rsid w:val="0082715D"/>
    <w:rsid w:val="00827259"/>
    <w:rsid w:val="008275DB"/>
    <w:rsid w:val="00830480"/>
    <w:rsid w:val="0083050F"/>
    <w:rsid w:val="008321DC"/>
    <w:rsid w:val="00832B30"/>
    <w:rsid w:val="00837987"/>
    <w:rsid w:val="00841F12"/>
    <w:rsid w:val="0084334A"/>
    <w:rsid w:val="00844EA6"/>
    <w:rsid w:val="00846DD9"/>
    <w:rsid w:val="00850A2F"/>
    <w:rsid w:val="00852D7D"/>
    <w:rsid w:val="008553FE"/>
    <w:rsid w:val="00855749"/>
    <w:rsid w:val="00855869"/>
    <w:rsid w:val="00856170"/>
    <w:rsid w:val="00857DFA"/>
    <w:rsid w:val="00860BF8"/>
    <w:rsid w:val="0086597B"/>
    <w:rsid w:val="00882B97"/>
    <w:rsid w:val="00884F76"/>
    <w:rsid w:val="0088666F"/>
    <w:rsid w:val="0088759F"/>
    <w:rsid w:val="00890515"/>
    <w:rsid w:val="008925BB"/>
    <w:rsid w:val="0089430D"/>
    <w:rsid w:val="00895CE5"/>
    <w:rsid w:val="008968E2"/>
    <w:rsid w:val="008A1A19"/>
    <w:rsid w:val="008A301A"/>
    <w:rsid w:val="008A3CCC"/>
    <w:rsid w:val="008A4443"/>
    <w:rsid w:val="008B198F"/>
    <w:rsid w:val="008B505B"/>
    <w:rsid w:val="008B5AE1"/>
    <w:rsid w:val="008B756C"/>
    <w:rsid w:val="008C3726"/>
    <w:rsid w:val="008C4B82"/>
    <w:rsid w:val="008C6678"/>
    <w:rsid w:val="008C7850"/>
    <w:rsid w:val="008D23C3"/>
    <w:rsid w:val="008D3DA9"/>
    <w:rsid w:val="008D4D0F"/>
    <w:rsid w:val="008E12B3"/>
    <w:rsid w:val="008E1EBA"/>
    <w:rsid w:val="008E5A0F"/>
    <w:rsid w:val="008E6FC6"/>
    <w:rsid w:val="008F0B75"/>
    <w:rsid w:val="008F18BD"/>
    <w:rsid w:val="008F3500"/>
    <w:rsid w:val="00903D34"/>
    <w:rsid w:val="0090481A"/>
    <w:rsid w:val="00905ACD"/>
    <w:rsid w:val="00917FD1"/>
    <w:rsid w:val="0092095F"/>
    <w:rsid w:val="009242CE"/>
    <w:rsid w:val="009249D0"/>
    <w:rsid w:val="00925AA6"/>
    <w:rsid w:val="00930248"/>
    <w:rsid w:val="00930437"/>
    <w:rsid w:val="0093097C"/>
    <w:rsid w:val="0093177D"/>
    <w:rsid w:val="00932F5D"/>
    <w:rsid w:val="00933D4D"/>
    <w:rsid w:val="009421FA"/>
    <w:rsid w:val="00942C63"/>
    <w:rsid w:val="00944A33"/>
    <w:rsid w:val="009508EF"/>
    <w:rsid w:val="00950DA2"/>
    <w:rsid w:val="00952A9B"/>
    <w:rsid w:val="00953C90"/>
    <w:rsid w:val="00954307"/>
    <w:rsid w:val="00957B87"/>
    <w:rsid w:val="00960494"/>
    <w:rsid w:val="0096468F"/>
    <w:rsid w:val="00964D59"/>
    <w:rsid w:val="00966FE1"/>
    <w:rsid w:val="00973CB3"/>
    <w:rsid w:val="0098534E"/>
    <w:rsid w:val="00985C10"/>
    <w:rsid w:val="00992356"/>
    <w:rsid w:val="00996B9D"/>
    <w:rsid w:val="009A0F78"/>
    <w:rsid w:val="009A2E16"/>
    <w:rsid w:val="009B0E14"/>
    <w:rsid w:val="009B236D"/>
    <w:rsid w:val="009B2782"/>
    <w:rsid w:val="009B33FC"/>
    <w:rsid w:val="009B4E57"/>
    <w:rsid w:val="009B614D"/>
    <w:rsid w:val="009C5DF0"/>
    <w:rsid w:val="009C707A"/>
    <w:rsid w:val="009D0969"/>
    <w:rsid w:val="009D1102"/>
    <w:rsid w:val="009D478D"/>
    <w:rsid w:val="009D6167"/>
    <w:rsid w:val="009E1182"/>
    <w:rsid w:val="009E12F8"/>
    <w:rsid w:val="009E52BC"/>
    <w:rsid w:val="009F1ADC"/>
    <w:rsid w:val="009F7CC8"/>
    <w:rsid w:val="00A1044A"/>
    <w:rsid w:val="00A106E9"/>
    <w:rsid w:val="00A11FA9"/>
    <w:rsid w:val="00A12D71"/>
    <w:rsid w:val="00A14236"/>
    <w:rsid w:val="00A14847"/>
    <w:rsid w:val="00A164FD"/>
    <w:rsid w:val="00A17E2D"/>
    <w:rsid w:val="00A20905"/>
    <w:rsid w:val="00A21122"/>
    <w:rsid w:val="00A26E1E"/>
    <w:rsid w:val="00A3233B"/>
    <w:rsid w:val="00A325F1"/>
    <w:rsid w:val="00A35CD7"/>
    <w:rsid w:val="00A36F9C"/>
    <w:rsid w:val="00A42FC4"/>
    <w:rsid w:val="00A43569"/>
    <w:rsid w:val="00A43FC9"/>
    <w:rsid w:val="00A467D3"/>
    <w:rsid w:val="00A53B7A"/>
    <w:rsid w:val="00A53D99"/>
    <w:rsid w:val="00A564F6"/>
    <w:rsid w:val="00A573B0"/>
    <w:rsid w:val="00A62152"/>
    <w:rsid w:val="00A622E7"/>
    <w:rsid w:val="00A6322B"/>
    <w:rsid w:val="00A64EED"/>
    <w:rsid w:val="00A70857"/>
    <w:rsid w:val="00A72C58"/>
    <w:rsid w:val="00A75057"/>
    <w:rsid w:val="00A76F91"/>
    <w:rsid w:val="00A77129"/>
    <w:rsid w:val="00A77AA4"/>
    <w:rsid w:val="00A81049"/>
    <w:rsid w:val="00A82387"/>
    <w:rsid w:val="00A91939"/>
    <w:rsid w:val="00A9352C"/>
    <w:rsid w:val="00A93599"/>
    <w:rsid w:val="00AA671A"/>
    <w:rsid w:val="00AA71B2"/>
    <w:rsid w:val="00AB2A7B"/>
    <w:rsid w:val="00AB5EFA"/>
    <w:rsid w:val="00AB6907"/>
    <w:rsid w:val="00AC3CD2"/>
    <w:rsid w:val="00AC5B9A"/>
    <w:rsid w:val="00AC7A2E"/>
    <w:rsid w:val="00AD3D44"/>
    <w:rsid w:val="00AD66D4"/>
    <w:rsid w:val="00AE5F10"/>
    <w:rsid w:val="00AF30FD"/>
    <w:rsid w:val="00AF4982"/>
    <w:rsid w:val="00B00D16"/>
    <w:rsid w:val="00B00DC5"/>
    <w:rsid w:val="00B01BB7"/>
    <w:rsid w:val="00B01C77"/>
    <w:rsid w:val="00B144A6"/>
    <w:rsid w:val="00B17E86"/>
    <w:rsid w:val="00B23B1D"/>
    <w:rsid w:val="00B26DF5"/>
    <w:rsid w:val="00B30CE4"/>
    <w:rsid w:val="00B40E6F"/>
    <w:rsid w:val="00B435FB"/>
    <w:rsid w:val="00B513F2"/>
    <w:rsid w:val="00B51C8F"/>
    <w:rsid w:val="00B5320D"/>
    <w:rsid w:val="00B56871"/>
    <w:rsid w:val="00B60CBA"/>
    <w:rsid w:val="00B61282"/>
    <w:rsid w:val="00B61ACE"/>
    <w:rsid w:val="00B631C5"/>
    <w:rsid w:val="00B65547"/>
    <w:rsid w:val="00B65656"/>
    <w:rsid w:val="00B7132D"/>
    <w:rsid w:val="00B71FBD"/>
    <w:rsid w:val="00B740A4"/>
    <w:rsid w:val="00B745B4"/>
    <w:rsid w:val="00B7462D"/>
    <w:rsid w:val="00B7714E"/>
    <w:rsid w:val="00B82F50"/>
    <w:rsid w:val="00B8322C"/>
    <w:rsid w:val="00B8672D"/>
    <w:rsid w:val="00B91A71"/>
    <w:rsid w:val="00B969DF"/>
    <w:rsid w:val="00BA0367"/>
    <w:rsid w:val="00BB23A5"/>
    <w:rsid w:val="00BB2E07"/>
    <w:rsid w:val="00BB42EE"/>
    <w:rsid w:val="00BB59DC"/>
    <w:rsid w:val="00BB6287"/>
    <w:rsid w:val="00BC3CE1"/>
    <w:rsid w:val="00BC3FB3"/>
    <w:rsid w:val="00BC6B8E"/>
    <w:rsid w:val="00BC7271"/>
    <w:rsid w:val="00BC7730"/>
    <w:rsid w:val="00BC7AA6"/>
    <w:rsid w:val="00BD0BA5"/>
    <w:rsid w:val="00BD23A8"/>
    <w:rsid w:val="00BD2AF0"/>
    <w:rsid w:val="00BD3A7F"/>
    <w:rsid w:val="00BD6117"/>
    <w:rsid w:val="00BE05E5"/>
    <w:rsid w:val="00BE106A"/>
    <w:rsid w:val="00BE194E"/>
    <w:rsid w:val="00BE4116"/>
    <w:rsid w:val="00BE7DF8"/>
    <w:rsid w:val="00BF013B"/>
    <w:rsid w:val="00BF0BE5"/>
    <w:rsid w:val="00BF17F0"/>
    <w:rsid w:val="00BF1C88"/>
    <w:rsid w:val="00BF57DD"/>
    <w:rsid w:val="00BF5C62"/>
    <w:rsid w:val="00BF7FAB"/>
    <w:rsid w:val="00C01B29"/>
    <w:rsid w:val="00C0289F"/>
    <w:rsid w:val="00C06398"/>
    <w:rsid w:val="00C101B7"/>
    <w:rsid w:val="00C12B42"/>
    <w:rsid w:val="00C20ED3"/>
    <w:rsid w:val="00C239EA"/>
    <w:rsid w:val="00C270CA"/>
    <w:rsid w:val="00C306CC"/>
    <w:rsid w:val="00C4184F"/>
    <w:rsid w:val="00C41CAF"/>
    <w:rsid w:val="00C45A9F"/>
    <w:rsid w:val="00C471CB"/>
    <w:rsid w:val="00C628C6"/>
    <w:rsid w:val="00C62CE1"/>
    <w:rsid w:val="00C74EA3"/>
    <w:rsid w:val="00C86FC3"/>
    <w:rsid w:val="00C943BF"/>
    <w:rsid w:val="00CA19A7"/>
    <w:rsid w:val="00CA3782"/>
    <w:rsid w:val="00CA4461"/>
    <w:rsid w:val="00CA6D65"/>
    <w:rsid w:val="00CB2222"/>
    <w:rsid w:val="00CB55B2"/>
    <w:rsid w:val="00CC3D39"/>
    <w:rsid w:val="00CC622A"/>
    <w:rsid w:val="00CD441B"/>
    <w:rsid w:val="00CD6DB9"/>
    <w:rsid w:val="00CD6E8F"/>
    <w:rsid w:val="00CE3544"/>
    <w:rsid w:val="00CE45C7"/>
    <w:rsid w:val="00CE50C0"/>
    <w:rsid w:val="00CE75D6"/>
    <w:rsid w:val="00D054AA"/>
    <w:rsid w:val="00D06153"/>
    <w:rsid w:val="00D07A79"/>
    <w:rsid w:val="00D127E0"/>
    <w:rsid w:val="00D1544D"/>
    <w:rsid w:val="00D1550E"/>
    <w:rsid w:val="00D22557"/>
    <w:rsid w:val="00D31E18"/>
    <w:rsid w:val="00D32A70"/>
    <w:rsid w:val="00D330B1"/>
    <w:rsid w:val="00D449D3"/>
    <w:rsid w:val="00D472D1"/>
    <w:rsid w:val="00D47520"/>
    <w:rsid w:val="00D52AB2"/>
    <w:rsid w:val="00D52F17"/>
    <w:rsid w:val="00D55170"/>
    <w:rsid w:val="00D56947"/>
    <w:rsid w:val="00D56F5E"/>
    <w:rsid w:val="00D5798A"/>
    <w:rsid w:val="00D608D0"/>
    <w:rsid w:val="00D61B5D"/>
    <w:rsid w:val="00D63BCC"/>
    <w:rsid w:val="00D6502D"/>
    <w:rsid w:val="00D657F8"/>
    <w:rsid w:val="00D66972"/>
    <w:rsid w:val="00D71E07"/>
    <w:rsid w:val="00D73861"/>
    <w:rsid w:val="00D73AE5"/>
    <w:rsid w:val="00D76772"/>
    <w:rsid w:val="00D850B6"/>
    <w:rsid w:val="00D87DDF"/>
    <w:rsid w:val="00D92CC5"/>
    <w:rsid w:val="00D955A8"/>
    <w:rsid w:val="00D96A11"/>
    <w:rsid w:val="00DA16C0"/>
    <w:rsid w:val="00DA2278"/>
    <w:rsid w:val="00DA24DA"/>
    <w:rsid w:val="00DA3213"/>
    <w:rsid w:val="00DA4C1B"/>
    <w:rsid w:val="00DA7AE1"/>
    <w:rsid w:val="00DB2DDA"/>
    <w:rsid w:val="00DB558D"/>
    <w:rsid w:val="00DB65AA"/>
    <w:rsid w:val="00DB6DD5"/>
    <w:rsid w:val="00DC1A98"/>
    <w:rsid w:val="00DC4195"/>
    <w:rsid w:val="00DD0A5C"/>
    <w:rsid w:val="00DD3C79"/>
    <w:rsid w:val="00DD5880"/>
    <w:rsid w:val="00DD73A3"/>
    <w:rsid w:val="00DE4581"/>
    <w:rsid w:val="00DE6E48"/>
    <w:rsid w:val="00DE7C67"/>
    <w:rsid w:val="00DE7FBD"/>
    <w:rsid w:val="00DF15B3"/>
    <w:rsid w:val="00DF43F9"/>
    <w:rsid w:val="00E017A1"/>
    <w:rsid w:val="00E01995"/>
    <w:rsid w:val="00E02160"/>
    <w:rsid w:val="00E06B42"/>
    <w:rsid w:val="00E107A6"/>
    <w:rsid w:val="00E12B99"/>
    <w:rsid w:val="00E14405"/>
    <w:rsid w:val="00E14A97"/>
    <w:rsid w:val="00E16112"/>
    <w:rsid w:val="00E163ED"/>
    <w:rsid w:val="00E2246B"/>
    <w:rsid w:val="00E22F65"/>
    <w:rsid w:val="00E26C49"/>
    <w:rsid w:val="00E30597"/>
    <w:rsid w:val="00E31670"/>
    <w:rsid w:val="00E33866"/>
    <w:rsid w:val="00E4178E"/>
    <w:rsid w:val="00E46D69"/>
    <w:rsid w:val="00E51E0D"/>
    <w:rsid w:val="00E538C0"/>
    <w:rsid w:val="00E56C37"/>
    <w:rsid w:val="00E56C41"/>
    <w:rsid w:val="00E62B30"/>
    <w:rsid w:val="00E718F8"/>
    <w:rsid w:val="00E75934"/>
    <w:rsid w:val="00E818CB"/>
    <w:rsid w:val="00E84464"/>
    <w:rsid w:val="00E869C7"/>
    <w:rsid w:val="00E87724"/>
    <w:rsid w:val="00E901C2"/>
    <w:rsid w:val="00E93D8A"/>
    <w:rsid w:val="00E95AF2"/>
    <w:rsid w:val="00EA0F8C"/>
    <w:rsid w:val="00EA250F"/>
    <w:rsid w:val="00EA5191"/>
    <w:rsid w:val="00EB030F"/>
    <w:rsid w:val="00EB14E2"/>
    <w:rsid w:val="00EB1F58"/>
    <w:rsid w:val="00EC0295"/>
    <w:rsid w:val="00EC5097"/>
    <w:rsid w:val="00EC6D2B"/>
    <w:rsid w:val="00ED1881"/>
    <w:rsid w:val="00ED3FE2"/>
    <w:rsid w:val="00ED5281"/>
    <w:rsid w:val="00EE3018"/>
    <w:rsid w:val="00EE6A39"/>
    <w:rsid w:val="00EF2641"/>
    <w:rsid w:val="00EF467F"/>
    <w:rsid w:val="00F01422"/>
    <w:rsid w:val="00F02A2B"/>
    <w:rsid w:val="00F0587E"/>
    <w:rsid w:val="00F06F70"/>
    <w:rsid w:val="00F13840"/>
    <w:rsid w:val="00F1683D"/>
    <w:rsid w:val="00F205BC"/>
    <w:rsid w:val="00F22192"/>
    <w:rsid w:val="00F22263"/>
    <w:rsid w:val="00F23C7F"/>
    <w:rsid w:val="00F256E2"/>
    <w:rsid w:val="00F302D9"/>
    <w:rsid w:val="00F3160D"/>
    <w:rsid w:val="00F31A4B"/>
    <w:rsid w:val="00F36535"/>
    <w:rsid w:val="00F4034E"/>
    <w:rsid w:val="00F41A17"/>
    <w:rsid w:val="00F468C6"/>
    <w:rsid w:val="00F469EC"/>
    <w:rsid w:val="00F46C14"/>
    <w:rsid w:val="00F47441"/>
    <w:rsid w:val="00F56341"/>
    <w:rsid w:val="00F57C12"/>
    <w:rsid w:val="00F60F55"/>
    <w:rsid w:val="00F61BB0"/>
    <w:rsid w:val="00F655D6"/>
    <w:rsid w:val="00F72E38"/>
    <w:rsid w:val="00F819A8"/>
    <w:rsid w:val="00F8240B"/>
    <w:rsid w:val="00F85093"/>
    <w:rsid w:val="00F85FE2"/>
    <w:rsid w:val="00F868EF"/>
    <w:rsid w:val="00F877FD"/>
    <w:rsid w:val="00F87DCD"/>
    <w:rsid w:val="00F93CF0"/>
    <w:rsid w:val="00F95A92"/>
    <w:rsid w:val="00F97C23"/>
    <w:rsid w:val="00FA0CEC"/>
    <w:rsid w:val="00FA10F2"/>
    <w:rsid w:val="00FB0AEC"/>
    <w:rsid w:val="00FB33BA"/>
    <w:rsid w:val="00FB414A"/>
    <w:rsid w:val="00FC2812"/>
    <w:rsid w:val="00FC711C"/>
    <w:rsid w:val="00FD6C31"/>
    <w:rsid w:val="00FD7A13"/>
    <w:rsid w:val="00FE2800"/>
    <w:rsid w:val="00FE5B51"/>
    <w:rsid w:val="00FE6147"/>
    <w:rsid w:val="00FF46DF"/>
    <w:rsid w:val="00FF56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8B41"/>
  <w15:docId w15:val="{AE1EB128-0D33-3346-A7CE-E626692D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B4"/>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63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342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63422B"/>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next w:val="Normal"/>
    <w:link w:val="Balk4Char"/>
    <w:uiPriority w:val="9"/>
    <w:unhideWhenUsed/>
    <w:qFormat/>
    <w:rsid w:val="00657321"/>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semiHidden/>
    <w:unhideWhenUsed/>
    <w:qFormat/>
    <w:rsid w:val="00CD6E8F"/>
    <w:pPr>
      <w:keepNext/>
      <w:keepLines/>
      <w:spacing w:before="200" w:line="259" w:lineRule="auto"/>
      <w:outlineLvl w:val="4"/>
    </w:pPr>
    <w:rPr>
      <w:rFonts w:asciiTheme="majorHAnsi" w:eastAsiaTheme="majorEastAsia" w:hAnsiTheme="majorHAnsi" w:cstheme="majorBidi"/>
      <w:color w:val="1F4D78" w:themeColor="accent1" w:themeShade="7F"/>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770D3D"/>
  </w:style>
  <w:style w:type="paragraph" w:styleId="AltBilgi">
    <w:name w:val="footer"/>
    <w:basedOn w:val="Normal"/>
    <w:link w:val="Al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770D3D"/>
  </w:style>
  <w:style w:type="paragraph" w:styleId="BalonMetni">
    <w:name w:val="Balloon Text"/>
    <w:basedOn w:val="Normal"/>
    <w:link w:val="BalonMetniChar"/>
    <w:uiPriority w:val="99"/>
    <w:semiHidden/>
    <w:unhideWhenUsed/>
    <w:rsid w:val="00624C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4CE8"/>
    <w:rPr>
      <w:rFonts w:ascii="Segoe UI" w:hAnsi="Segoe UI" w:cs="Segoe UI"/>
      <w:sz w:val="18"/>
      <w:szCs w:val="18"/>
    </w:rPr>
  </w:style>
  <w:style w:type="paragraph" w:styleId="ListeParagraf">
    <w:name w:val="List Paragraph"/>
    <w:aliases w:val="içindekiler vb,LİSTE PARAF,KODLAMA,ALT BAŞLIK,Liste Paragraf 1,Liste Paragraf1"/>
    <w:basedOn w:val="Normal"/>
    <w:link w:val="ListeParagrafChar"/>
    <w:uiPriority w:val="34"/>
    <w:qFormat/>
    <w:rsid w:val="00624CE8"/>
    <w:pPr>
      <w:spacing w:after="160" w:line="259" w:lineRule="auto"/>
      <w:ind w:left="720"/>
      <w:contextualSpacing/>
    </w:pPr>
    <w:rPr>
      <w:rFonts w:asciiTheme="minorHAnsi" w:eastAsiaTheme="minorHAnsi" w:hAnsiTheme="minorHAnsi" w:cstheme="minorBidi"/>
      <w:sz w:val="22"/>
      <w:szCs w:val="22"/>
    </w:rPr>
  </w:style>
  <w:style w:type="character" w:styleId="Kpr">
    <w:name w:val="Hyperlink"/>
    <w:basedOn w:val="VarsaylanParagrafYazTipi"/>
    <w:uiPriority w:val="99"/>
    <w:unhideWhenUsed/>
    <w:rsid w:val="008C6678"/>
    <w:rPr>
      <w:color w:val="0563C1" w:themeColor="hyperlink"/>
      <w:u w:val="single"/>
    </w:rPr>
  </w:style>
  <w:style w:type="table" w:styleId="TabloKlavuzu">
    <w:name w:val="Table Grid"/>
    <w:basedOn w:val="NormalTablo"/>
    <w:rsid w:val="0014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4AE"/>
    <w:pPr>
      <w:widowControl w:val="0"/>
    </w:pPr>
    <w:rPr>
      <w:rFonts w:ascii="Calibri" w:eastAsia="Calibri" w:hAnsi="Calibri"/>
      <w:sz w:val="22"/>
      <w:szCs w:val="22"/>
      <w:lang w:val="en-US"/>
    </w:rPr>
  </w:style>
  <w:style w:type="paragraph" w:styleId="DipnotMetni">
    <w:name w:val="footnote text"/>
    <w:basedOn w:val="Normal"/>
    <w:link w:val="DipnotMetniChar"/>
    <w:uiPriority w:val="99"/>
    <w:semiHidden/>
    <w:unhideWhenUsed/>
    <w:rsid w:val="00EC0295"/>
    <w:rPr>
      <w:sz w:val="20"/>
      <w:szCs w:val="20"/>
    </w:rPr>
  </w:style>
  <w:style w:type="character" w:customStyle="1" w:styleId="DipnotMetniChar">
    <w:name w:val="Dipnot Metni Char"/>
    <w:basedOn w:val="VarsaylanParagrafYazTipi"/>
    <w:link w:val="DipnotMetni"/>
    <w:uiPriority w:val="99"/>
    <w:semiHidden/>
    <w:rsid w:val="00EC0295"/>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EC0295"/>
    <w:rPr>
      <w:vertAlign w:val="superscript"/>
    </w:rPr>
  </w:style>
  <w:style w:type="character" w:customStyle="1" w:styleId="Balk1Char">
    <w:name w:val="Başlık 1 Char"/>
    <w:basedOn w:val="VarsaylanParagrafYazTipi"/>
    <w:link w:val="Balk1"/>
    <w:uiPriority w:val="9"/>
    <w:rsid w:val="0063422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3422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63422B"/>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7B39C3"/>
    <w:pPr>
      <w:spacing w:line="259" w:lineRule="auto"/>
      <w:outlineLvl w:val="9"/>
    </w:pPr>
    <w:rPr>
      <w:lang w:eastAsia="tr-TR"/>
    </w:rPr>
  </w:style>
  <w:style w:type="paragraph" w:styleId="T2">
    <w:name w:val="toc 2"/>
    <w:basedOn w:val="Normal"/>
    <w:next w:val="Normal"/>
    <w:autoRedefine/>
    <w:uiPriority w:val="39"/>
    <w:unhideWhenUsed/>
    <w:rsid w:val="0084334A"/>
    <w:pPr>
      <w:tabs>
        <w:tab w:val="right" w:leader="dot" w:pos="9062"/>
      </w:tabs>
      <w:spacing w:after="100" w:line="259" w:lineRule="auto"/>
      <w:ind w:left="220"/>
    </w:pPr>
    <w:rPr>
      <w:rFonts w:eastAsiaTheme="minorEastAsia"/>
      <w:b/>
      <w:bCs/>
      <w:noProof/>
      <w:sz w:val="22"/>
      <w:szCs w:val="22"/>
      <w:lang w:eastAsia="tr-TR"/>
    </w:rPr>
  </w:style>
  <w:style w:type="paragraph" w:styleId="T1">
    <w:name w:val="toc 1"/>
    <w:basedOn w:val="Normal"/>
    <w:next w:val="Normal"/>
    <w:autoRedefine/>
    <w:uiPriority w:val="39"/>
    <w:unhideWhenUsed/>
    <w:rsid w:val="00694F8B"/>
    <w:pPr>
      <w:tabs>
        <w:tab w:val="right" w:leader="dot" w:pos="9371"/>
      </w:tabs>
      <w:spacing w:after="100" w:line="259" w:lineRule="auto"/>
    </w:pPr>
    <w:rPr>
      <w:rFonts w:asciiTheme="minorHAnsi" w:eastAsiaTheme="minorEastAsia" w:hAnsiTheme="minorHAnsi"/>
      <w:sz w:val="22"/>
      <w:szCs w:val="22"/>
      <w:lang w:eastAsia="tr-TR"/>
    </w:rPr>
  </w:style>
  <w:style w:type="paragraph" w:styleId="T3">
    <w:name w:val="toc 3"/>
    <w:basedOn w:val="Normal"/>
    <w:next w:val="Normal"/>
    <w:autoRedefine/>
    <w:uiPriority w:val="39"/>
    <w:unhideWhenUsed/>
    <w:rsid w:val="0084334A"/>
    <w:pPr>
      <w:tabs>
        <w:tab w:val="right" w:leader="dot" w:pos="9062"/>
      </w:tabs>
      <w:spacing w:after="100" w:line="259" w:lineRule="auto"/>
      <w:ind w:left="440"/>
    </w:pPr>
    <w:rPr>
      <w:rFonts w:eastAsiaTheme="minorEastAsia"/>
      <w:noProof/>
      <w:sz w:val="22"/>
      <w:szCs w:val="22"/>
      <w:lang w:eastAsia="tr-TR"/>
    </w:rPr>
  </w:style>
  <w:style w:type="table" w:customStyle="1" w:styleId="TableGrid">
    <w:name w:val="TableGrid"/>
    <w:rsid w:val="00005409"/>
    <w:pPr>
      <w:spacing w:after="0" w:line="240" w:lineRule="auto"/>
    </w:pPr>
    <w:rPr>
      <w:rFonts w:eastAsiaTheme="minorEastAsia"/>
      <w:lang w:eastAsia="tr-TR"/>
    </w:rPr>
    <w:tblPr>
      <w:tblCellMar>
        <w:top w:w="0" w:type="dxa"/>
        <w:left w:w="0" w:type="dxa"/>
        <w:bottom w:w="0" w:type="dxa"/>
        <w:right w:w="0" w:type="dxa"/>
      </w:tblCellMar>
    </w:tblPr>
  </w:style>
  <w:style w:type="paragraph" w:styleId="GvdeMetni">
    <w:name w:val="Body Text"/>
    <w:basedOn w:val="Normal"/>
    <w:link w:val="GvdeMetniChar"/>
    <w:uiPriority w:val="1"/>
    <w:qFormat/>
    <w:rsid w:val="00005409"/>
    <w:pPr>
      <w:widowControl w:val="0"/>
      <w:ind w:left="118"/>
    </w:pPr>
    <w:rPr>
      <w:rFonts w:cstheme="minorBidi"/>
      <w:noProof/>
    </w:rPr>
  </w:style>
  <w:style w:type="character" w:customStyle="1" w:styleId="GvdeMetniChar">
    <w:name w:val="Gövde Metni Char"/>
    <w:basedOn w:val="VarsaylanParagrafYazTipi"/>
    <w:link w:val="GvdeMetni"/>
    <w:uiPriority w:val="1"/>
    <w:rsid w:val="00005409"/>
    <w:rPr>
      <w:rFonts w:ascii="Times New Roman" w:eastAsia="Times New Roman" w:hAnsi="Times New Roman"/>
      <w:noProof/>
      <w:sz w:val="24"/>
      <w:szCs w:val="24"/>
    </w:rPr>
  </w:style>
  <w:style w:type="character" w:customStyle="1" w:styleId="Balk4Char">
    <w:name w:val="Başlık 4 Char"/>
    <w:basedOn w:val="VarsaylanParagrafYazTipi"/>
    <w:link w:val="Balk4"/>
    <w:uiPriority w:val="9"/>
    <w:rsid w:val="00657321"/>
    <w:rPr>
      <w:rFonts w:ascii="Calibri" w:eastAsia="Calibri" w:hAnsi="Calibri" w:cs="Calibri"/>
      <w:color w:val="000000"/>
      <w:sz w:val="24"/>
      <w:lang w:eastAsia="tr-TR"/>
    </w:rPr>
  </w:style>
  <w:style w:type="character" w:styleId="zlenenKpr">
    <w:name w:val="FollowedHyperlink"/>
    <w:basedOn w:val="VarsaylanParagrafYazTipi"/>
    <w:uiPriority w:val="99"/>
    <w:semiHidden/>
    <w:unhideWhenUsed/>
    <w:rsid w:val="008C4B82"/>
    <w:rPr>
      <w:color w:val="954F72" w:themeColor="followedHyperlink"/>
      <w:u w:val="single"/>
    </w:rPr>
  </w:style>
  <w:style w:type="paragraph" w:styleId="Dzeltme">
    <w:name w:val="Revision"/>
    <w:hidden/>
    <w:uiPriority w:val="99"/>
    <w:semiHidden/>
    <w:rsid w:val="00DD73A3"/>
    <w:pPr>
      <w:spacing w:after="0" w:line="240" w:lineRule="auto"/>
    </w:pPr>
    <w:rPr>
      <w:rFonts w:ascii="Times New Roman" w:eastAsia="Times New Roman" w:hAnsi="Times New Roman" w:cs="Times New Roman"/>
      <w:sz w:val="24"/>
      <w:szCs w:val="24"/>
    </w:rPr>
  </w:style>
  <w:style w:type="paragraph" w:styleId="ResimYazs">
    <w:name w:val="caption"/>
    <w:basedOn w:val="Normal"/>
    <w:next w:val="Normal"/>
    <w:uiPriority w:val="35"/>
    <w:unhideWhenUsed/>
    <w:qFormat/>
    <w:rsid w:val="008A1A19"/>
    <w:pPr>
      <w:spacing w:after="200"/>
    </w:pPr>
    <w:rPr>
      <w:i/>
      <w:iCs/>
      <w:color w:val="44546A" w:themeColor="text2"/>
      <w:sz w:val="18"/>
      <w:szCs w:val="18"/>
    </w:rPr>
  </w:style>
  <w:style w:type="character" w:styleId="AklamaBavurusu">
    <w:name w:val="annotation reference"/>
    <w:basedOn w:val="VarsaylanParagrafYazTipi"/>
    <w:uiPriority w:val="99"/>
    <w:semiHidden/>
    <w:unhideWhenUsed/>
    <w:rsid w:val="004E0459"/>
    <w:rPr>
      <w:sz w:val="16"/>
      <w:szCs w:val="16"/>
    </w:rPr>
  </w:style>
  <w:style w:type="paragraph" w:styleId="AklamaMetni">
    <w:name w:val="annotation text"/>
    <w:basedOn w:val="Normal"/>
    <w:link w:val="AklamaMetniChar"/>
    <w:uiPriority w:val="99"/>
    <w:unhideWhenUsed/>
    <w:rsid w:val="004E0459"/>
    <w:rPr>
      <w:sz w:val="20"/>
      <w:szCs w:val="20"/>
    </w:rPr>
  </w:style>
  <w:style w:type="character" w:customStyle="1" w:styleId="AklamaMetniChar">
    <w:name w:val="Açıklama Metni Char"/>
    <w:basedOn w:val="VarsaylanParagrafYazTipi"/>
    <w:link w:val="AklamaMetni"/>
    <w:uiPriority w:val="99"/>
    <w:rsid w:val="004E0459"/>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4E0459"/>
    <w:rPr>
      <w:b/>
      <w:bCs/>
    </w:rPr>
  </w:style>
  <w:style w:type="character" w:customStyle="1" w:styleId="AklamaKonusuChar">
    <w:name w:val="Açıklama Konusu Char"/>
    <w:basedOn w:val="AklamaMetniChar"/>
    <w:link w:val="AklamaKonusu"/>
    <w:uiPriority w:val="99"/>
    <w:semiHidden/>
    <w:rsid w:val="004E0459"/>
    <w:rPr>
      <w:rFonts w:ascii="Times New Roman" w:eastAsia="Times New Roman" w:hAnsi="Times New Roman" w:cs="Times New Roman"/>
      <w:b/>
      <w:bCs/>
      <w:sz w:val="20"/>
      <w:szCs w:val="20"/>
    </w:rPr>
  </w:style>
  <w:style w:type="character" w:customStyle="1" w:styleId="Balk5Char">
    <w:name w:val="Başlık 5 Char"/>
    <w:basedOn w:val="VarsaylanParagrafYazTipi"/>
    <w:link w:val="Balk5"/>
    <w:uiPriority w:val="9"/>
    <w:semiHidden/>
    <w:rsid w:val="00CD6E8F"/>
    <w:rPr>
      <w:rFonts w:asciiTheme="majorHAnsi" w:eastAsiaTheme="majorEastAsia" w:hAnsiTheme="majorHAnsi" w:cstheme="majorBidi"/>
      <w:color w:val="1F4D78" w:themeColor="accent1" w:themeShade="7F"/>
      <w:lang w:eastAsia="tr-TR"/>
    </w:rPr>
  </w:style>
  <w:style w:type="character" w:customStyle="1" w:styleId="object">
    <w:name w:val="object"/>
    <w:basedOn w:val="VarsaylanParagrafYazTipi"/>
    <w:rsid w:val="00CD6E8F"/>
  </w:style>
  <w:style w:type="character" w:styleId="Vurgu">
    <w:name w:val="Emphasis"/>
    <w:basedOn w:val="VarsaylanParagrafYazTipi"/>
    <w:uiPriority w:val="20"/>
    <w:qFormat/>
    <w:rsid w:val="00CD6E8F"/>
    <w:rPr>
      <w:i/>
      <w:iCs/>
    </w:rPr>
  </w:style>
  <w:style w:type="character" w:customStyle="1" w:styleId="ListeParagrafChar">
    <w:name w:val="Liste Paragraf Char"/>
    <w:aliases w:val="içindekiler vb Char,LİSTE PARAF Char,KODLAMA Char,ALT BAŞLIK Char,Liste Paragraf 1 Char,Liste Paragraf1 Char"/>
    <w:link w:val="ListeParagraf"/>
    <w:uiPriority w:val="34"/>
    <w:locked/>
    <w:rsid w:val="00CD6E8F"/>
  </w:style>
  <w:style w:type="paragraph" w:styleId="AralkYok">
    <w:name w:val="No Spacing"/>
    <w:link w:val="AralkYokChar"/>
    <w:uiPriority w:val="1"/>
    <w:qFormat/>
    <w:rsid w:val="00CD6E8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D6E8F"/>
    <w:rPr>
      <w:rFonts w:eastAsiaTheme="minorEastAsia"/>
      <w:lang w:eastAsia="tr-TR"/>
    </w:rPr>
  </w:style>
  <w:style w:type="paragraph" w:styleId="KonuBal">
    <w:name w:val="Title"/>
    <w:basedOn w:val="Normal"/>
    <w:next w:val="Normal"/>
    <w:link w:val="KonuBalChar"/>
    <w:uiPriority w:val="10"/>
    <w:qFormat/>
    <w:rsid w:val="00CD6E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CD6E8F"/>
    <w:rPr>
      <w:rFonts w:asciiTheme="majorHAnsi" w:eastAsiaTheme="majorEastAsia" w:hAnsiTheme="majorHAnsi" w:cstheme="majorBidi"/>
      <w:color w:val="323E4F" w:themeColor="text2" w:themeShade="BF"/>
      <w:spacing w:val="5"/>
      <w:kern w:val="28"/>
      <w:sz w:val="52"/>
      <w:szCs w:val="52"/>
      <w:lang w:eastAsia="tr-TR"/>
    </w:rPr>
  </w:style>
  <w:style w:type="paragraph" w:styleId="Altyaz">
    <w:name w:val="Subtitle"/>
    <w:basedOn w:val="Normal"/>
    <w:next w:val="Normal"/>
    <w:link w:val="AltyazChar"/>
    <w:uiPriority w:val="11"/>
    <w:qFormat/>
    <w:rsid w:val="00CD6E8F"/>
    <w:pPr>
      <w:numPr>
        <w:ilvl w:val="1"/>
      </w:numPr>
      <w:spacing w:after="200" w:line="276" w:lineRule="auto"/>
    </w:pPr>
    <w:rPr>
      <w:rFonts w:asciiTheme="majorHAnsi" w:eastAsiaTheme="majorEastAsia" w:hAnsiTheme="majorHAnsi" w:cstheme="majorBidi"/>
      <w:i/>
      <w:iCs/>
      <w:color w:val="5B9BD5" w:themeColor="accent1"/>
      <w:spacing w:val="15"/>
      <w:lang w:eastAsia="tr-TR"/>
    </w:rPr>
  </w:style>
  <w:style w:type="character" w:customStyle="1" w:styleId="AltyazChar">
    <w:name w:val="Altyazı Char"/>
    <w:basedOn w:val="VarsaylanParagrafYazTipi"/>
    <w:link w:val="Altyaz"/>
    <w:uiPriority w:val="11"/>
    <w:rsid w:val="00CD6E8F"/>
    <w:rPr>
      <w:rFonts w:asciiTheme="majorHAnsi" w:eastAsiaTheme="majorEastAsia" w:hAnsiTheme="majorHAnsi" w:cstheme="majorBidi"/>
      <w:i/>
      <w:iCs/>
      <w:color w:val="5B9BD5" w:themeColor="accent1"/>
      <w:spacing w:val="15"/>
      <w:sz w:val="24"/>
      <w:szCs w:val="24"/>
      <w:lang w:eastAsia="tr-TR"/>
    </w:rPr>
  </w:style>
  <w:style w:type="character" w:styleId="zmlenmeyenBahsetme">
    <w:name w:val="Unresolved Mention"/>
    <w:basedOn w:val="VarsaylanParagrafYazTipi"/>
    <w:uiPriority w:val="99"/>
    <w:semiHidden/>
    <w:unhideWhenUsed/>
    <w:rsid w:val="00950DA2"/>
    <w:rPr>
      <w:color w:val="605E5C"/>
      <w:shd w:val="clear" w:color="auto" w:fill="E1DFDD"/>
    </w:rPr>
  </w:style>
  <w:style w:type="paragraph" w:styleId="NormalWeb">
    <w:name w:val="Normal (Web)"/>
    <w:basedOn w:val="Normal"/>
    <w:uiPriority w:val="99"/>
    <w:unhideWhenUsed/>
    <w:rsid w:val="0035504D"/>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2621">
      <w:bodyDiv w:val="1"/>
      <w:marLeft w:val="0"/>
      <w:marRight w:val="0"/>
      <w:marTop w:val="0"/>
      <w:marBottom w:val="0"/>
      <w:divBdr>
        <w:top w:val="none" w:sz="0" w:space="0" w:color="auto"/>
        <w:left w:val="none" w:sz="0" w:space="0" w:color="auto"/>
        <w:bottom w:val="none" w:sz="0" w:space="0" w:color="auto"/>
        <w:right w:val="none" w:sz="0" w:space="0" w:color="auto"/>
      </w:divBdr>
      <w:divsChild>
        <w:div w:id="1558198302">
          <w:marLeft w:val="0"/>
          <w:marRight w:val="0"/>
          <w:marTop w:val="0"/>
          <w:marBottom w:val="0"/>
          <w:divBdr>
            <w:top w:val="none" w:sz="0" w:space="0" w:color="auto"/>
            <w:left w:val="none" w:sz="0" w:space="0" w:color="auto"/>
            <w:bottom w:val="none" w:sz="0" w:space="0" w:color="auto"/>
            <w:right w:val="none" w:sz="0" w:space="0" w:color="auto"/>
          </w:divBdr>
          <w:divsChild>
            <w:div w:id="1333796858">
              <w:marLeft w:val="0"/>
              <w:marRight w:val="0"/>
              <w:marTop w:val="0"/>
              <w:marBottom w:val="0"/>
              <w:divBdr>
                <w:top w:val="none" w:sz="0" w:space="0" w:color="auto"/>
                <w:left w:val="none" w:sz="0" w:space="0" w:color="auto"/>
                <w:bottom w:val="none" w:sz="0" w:space="0" w:color="auto"/>
                <w:right w:val="none" w:sz="0" w:space="0" w:color="auto"/>
              </w:divBdr>
              <w:divsChild>
                <w:div w:id="19193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898">
      <w:bodyDiv w:val="1"/>
      <w:marLeft w:val="0"/>
      <w:marRight w:val="0"/>
      <w:marTop w:val="0"/>
      <w:marBottom w:val="0"/>
      <w:divBdr>
        <w:top w:val="none" w:sz="0" w:space="0" w:color="auto"/>
        <w:left w:val="none" w:sz="0" w:space="0" w:color="auto"/>
        <w:bottom w:val="none" w:sz="0" w:space="0" w:color="auto"/>
        <w:right w:val="none" w:sz="0" w:space="0" w:color="auto"/>
      </w:divBdr>
    </w:div>
    <w:div w:id="6881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7175">
          <w:marLeft w:val="0"/>
          <w:marRight w:val="0"/>
          <w:marTop w:val="0"/>
          <w:marBottom w:val="0"/>
          <w:divBdr>
            <w:top w:val="none" w:sz="0" w:space="0" w:color="auto"/>
            <w:left w:val="none" w:sz="0" w:space="0" w:color="auto"/>
            <w:bottom w:val="none" w:sz="0" w:space="0" w:color="auto"/>
            <w:right w:val="none" w:sz="0" w:space="0" w:color="auto"/>
          </w:divBdr>
          <w:divsChild>
            <w:div w:id="2007005909">
              <w:marLeft w:val="0"/>
              <w:marRight w:val="0"/>
              <w:marTop w:val="0"/>
              <w:marBottom w:val="0"/>
              <w:divBdr>
                <w:top w:val="none" w:sz="0" w:space="0" w:color="auto"/>
                <w:left w:val="none" w:sz="0" w:space="0" w:color="auto"/>
                <w:bottom w:val="none" w:sz="0" w:space="0" w:color="auto"/>
                <w:right w:val="none" w:sz="0" w:space="0" w:color="auto"/>
              </w:divBdr>
              <w:divsChild>
                <w:div w:id="18517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1081">
      <w:bodyDiv w:val="1"/>
      <w:marLeft w:val="0"/>
      <w:marRight w:val="0"/>
      <w:marTop w:val="0"/>
      <w:marBottom w:val="0"/>
      <w:divBdr>
        <w:top w:val="none" w:sz="0" w:space="0" w:color="auto"/>
        <w:left w:val="none" w:sz="0" w:space="0" w:color="auto"/>
        <w:bottom w:val="none" w:sz="0" w:space="0" w:color="auto"/>
        <w:right w:val="none" w:sz="0" w:space="0" w:color="auto"/>
      </w:divBdr>
      <w:divsChild>
        <w:div w:id="1806240522">
          <w:marLeft w:val="0"/>
          <w:marRight w:val="0"/>
          <w:marTop w:val="0"/>
          <w:marBottom w:val="0"/>
          <w:divBdr>
            <w:top w:val="none" w:sz="0" w:space="0" w:color="auto"/>
            <w:left w:val="none" w:sz="0" w:space="0" w:color="auto"/>
            <w:bottom w:val="none" w:sz="0" w:space="0" w:color="auto"/>
            <w:right w:val="none" w:sz="0" w:space="0" w:color="auto"/>
          </w:divBdr>
          <w:divsChild>
            <w:div w:id="1993017548">
              <w:marLeft w:val="0"/>
              <w:marRight w:val="0"/>
              <w:marTop w:val="0"/>
              <w:marBottom w:val="0"/>
              <w:divBdr>
                <w:top w:val="none" w:sz="0" w:space="0" w:color="auto"/>
                <w:left w:val="none" w:sz="0" w:space="0" w:color="auto"/>
                <w:bottom w:val="none" w:sz="0" w:space="0" w:color="auto"/>
                <w:right w:val="none" w:sz="0" w:space="0" w:color="auto"/>
              </w:divBdr>
              <w:divsChild>
                <w:div w:id="1764186355">
                  <w:marLeft w:val="0"/>
                  <w:marRight w:val="0"/>
                  <w:marTop w:val="0"/>
                  <w:marBottom w:val="0"/>
                  <w:divBdr>
                    <w:top w:val="none" w:sz="0" w:space="0" w:color="auto"/>
                    <w:left w:val="none" w:sz="0" w:space="0" w:color="auto"/>
                    <w:bottom w:val="none" w:sz="0" w:space="0" w:color="auto"/>
                    <w:right w:val="none" w:sz="0" w:space="0" w:color="auto"/>
                  </w:divBdr>
                </w:div>
              </w:divsChild>
            </w:div>
            <w:div w:id="544147786">
              <w:marLeft w:val="0"/>
              <w:marRight w:val="0"/>
              <w:marTop w:val="0"/>
              <w:marBottom w:val="0"/>
              <w:divBdr>
                <w:top w:val="none" w:sz="0" w:space="0" w:color="auto"/>
                <w:left w:val="none" w:sz="0" w:space="0" w:color="auto"/>
                <w:bottom w:val="none" w:sz="0" w:space="0" w:color="auto"/>
                <w:right w:val="none" w:sz="0" w:space="0" w:color="auto"/>
              </w:divBdr>
              <w:divsChild>
                <w:div w:id="1673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5723">
          <w:marLeft w:val="0"/>
          <w:marRight w:val="0"/>
          <w:marTop w:val="0"/>
          <w:marBottom w:val="0"/>
          <w:divBdr>
            <w:top w:val="none" w:sz="0" w:space="0" w:color="auto"/>
            <w:left w:val="none" w:sz="0" w:space="0" w:color="auto"/>
            <w:bottom w:val="none" w:sz="0" w:space="0" w:color="auto"/>
            <w:right w:val="none" w:sz="0" w:space="0" w:color="auto"/>
          </w:divBdr>
          <w:divsChild>
            <w:div w:id="1126773498">
              <w:marLeft w:val="0"/>
              <w:marRight w:val="0"/>
              <w:marTop w:val="0"/>
              <w:marBottom w:val="0"/>
              <w:divBdr>
                <w:top w:val="none" w:sz="0" w:space="0" w:color="auto"/>
                <w:left w:val="none" w:sz="0" w:space="0" w:color="auto"/>
                <w:bottom w:val="none" w:sz="0" w:space="0" w:color="auto"/>
                <w:right w:val="none" w:sz="0" w:space="0" w:color="auto"/>
              </w:divBdr>
              <w:divsChild>
                <w:div w:id="21370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168">
      <w:bodyDiv w:val="1"/>
      <w:marLeft w:val="0"/>
      <w:marRight w:val="0"/>
      <w:marTop w:val="0"/>
      <w:marBottom w:val="0"/>
      <w:divBdr>
        <w:top w:val="none" w:sz="0" w:space="0" w:color="auto"/>
        <w:left w:val="none" w:sz="0" w:space="0" w:color="auto"/>
        <w:bottom w:val="none" w:sz="0" w:space="0" w:color="auto"/>
        <w:right w:val="none" w:sz="0" w:space="0" w:color="auto"/>
      </w:divBdr>
    </w:div>
    <w:div w:id="265505306">
      <w:bodyDiv w:val="1"/>
      <w:marLeft w:val="0"/>
      <w:marRight w:val="0"/>
      <w:marTop w:val="0"/>
      <w:marBottom w:val="0"/>
      <w:divBdr>
        <w:top w:val="none" w:sz="0" w:space="0" w:color="auto"/>
        <w:left w:val="none" w:sz="0" w:space="0" w:color="auto"/>
        <w:bottom w:val="none" w:sz="0" w:space="0" w:color="auto"/>
        <w:right w:val="none" w:sz="0" w:space="0" w:color="auto"/>
      </w:divBdr>
      <w:divsChild>
        <w:div w:id="1652363078">
          <w:marLeft w:val="0"/>
          <w:marRight w:val="0"/>
          <w:marTop w:val="0"/>
          <w:marBottom w:val="0"/>
          <w:divBdr>
            <w:top w:val="none" w:sz="0" w:space="0" w:color="auto"/>
            <w:left w:val="none" w:sz="0" w:space="0" w:color="auto"/>
            <w:bottom w:val="none" w:sz="0" w:space="0" w:color="auto"/>
            <w:right w:val="none" w:sz="0" w:space="0" w:color="auto"/>
          </w:divBdr>
          <w:divsChild>
            <w:div w:id="580214840">
              <w:marLeft w:val="0"/>
              <w:marRight w:val="0"/>
              <w:marTop w:val="0"/>
              <w:marBottom w:val="0"/>
              <w:divBdr>
                <w:top w:val="none" w:sz="0" w:space="0" w:color="auto"/>
                <w:left w:val="none" w:sz="0" w:space="0" w:color="auto"/>
                <w:bottom w:val="none" w:sz="0" w:space="0" w:color="auto"/>
                <w:right w:val="none" w:sz="0" w:space="0" w:color="auto"/>
              </w:divBdr>
              <w:divsChild>
                <w:div w:id="14833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99151">
      <w:bodyDiv w:val="1"/>
      <w:marLeft w:val="0"/>
      <w:marRight w:val="0"/>
      <w:marTop w:val="0"/>
      <w:marBottom w:val="0"/>
      <w:divBdr>
        <w:top w:val="none" w:sz="0" w:space="0" w:color="auto"/>
        <w:left w:val="none" w:sz="0" w:space="0" w:color="auto"/>
        <w:bottom w:val="none" w:sz="0" w:space="0" w:color="auto"/>
        <w:right w:val="none" w:sz="0" w:space="0" w:color="auto"/>
      </w:divBdr>
    </w:div>
    <w:div w:id="347755151">
      <w:bodyDiv w:val="1"/>
      <w:marLeft w:val="0"/>
      <w:marRight w:val="0"/>
      <w:marTop w:val="0"/>
      <w:marBottom w:val="0"/>
      <w:divBdr>
        <w:top w:val="none" w:sz="0" w:space="0" w:color="auto"/>
        <w:left w:val="none" w:sz="0" w:space="0" w:color="auto"/>
        <w:bottom w:val="none" w:sz="0" w:space="0" w:color="auto"/>
        <w:right w:val="none" w:sz="0" w:space="0" w:color="auto"/>
      </w:divBdr>
      <w:divsChild>
        <w:div w:id="681930030">
          <w:marLeft w:val="0"/>
          <w:marRight w:val="0"/>
          <w:marTop w:val="0"/>
          <w:marBottom w:val="0"/>
          <w:divBdr>
            <w:top w:val="none" w:sz="0" w:space="0" w:color="auto"/>
            <w:left w:val="none" w:sz="0" w:space="0" w:color="auto"/>
            <w:bottom w:val="none" w:sz="0" w:space="0" w:color="auto"/>
            <w:right w:val="none" w:sz="0" w:space="0" w:color="auto"/>
          </w:divBdr>
          <w:divsChild>
            <w:div w:id="60056127">
              <w:marLeft w:val="0"/>
              <w:marRight w:val="0"/>
              <w:marTop w:val="0"/>
              <w:marBottom w:val="0"/>
              <w:divBdr>
                <w:top w:val="none" w:sz="0" w:space="0" w:color="auto"/>
                <w:left w:val="none" w:sz="0" w:space="0" w:color="auto"/>
                <w:bottom w:val="none" w:sz="0" w:space="0" w:color="auto"/>
                <w:right w:val="none" w:sz="0" w:space="0" w:color="auto"/>
              </w:divBdr>
              <w:divsChild>
                <w:div w:id="6045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2902">
      <w:bodyDiv w:val="1"/>
      <w:marLeft w:val="0"/>
      <w:marRight w:val="0"/>
      <w:marTop w:val="0"/>
      <w:marBottom w:val="0"/>
      <w:divBdr>
        <w:top w:val="none" w:sz="0" w:space="0" w:color="auto"/>
        <w:left w:val="none" w:sz="0" w:space="0" w:color="auto"/>
        <w:bottom w:val="none" w:sz="0" w:space="0" w:color="auto"/>
        <w:right w:val="none" w:sz="0" w:space="0" w:color="auto"/>
      </w:divBdr>
      <w:divsChild>
        <w:div w:id="1557621378">
          <w:marLeft w:val="0"/>
          <w:marRight w:val="0"/>
          <w:marTop w:val="0"/>
          <w:marBottom w:val="0"/>
          <w:divBdr>
            <w:top w:val="none" w:sz="0" w:space="0" w:color="auto"/>
            <w:left w:val="none" w:sz="0" w:space="0" w:color="auto"/>
            <w:bottom w:val="none" w:sz="0" w:space="0" w:color="auto"/>
            <w:right w:val="none" w:sz="0" w:space="0" w:color="auto"/>
          </w:divBdr>
          <w:divsChild>
            <w:div w:id="1203177435">
              <w:marLeft w:val="0"/>
              <w:marRight w:val="0"/>
              <w:marTop w:val="0"/>
              <w:marBottom w:val="0"/>
              <w:divBdr>
                <w:top w:val="none" w:sz="0" w:space="0" w:color="auto"/>
                <w:left w:val="none" w:sz="0" w:space="0" w:color="auto"/>
                <w:bottom w:val="none" w:sz="0" w:space="0" w:color="auto"/>
                <w:right w:val="none" w:sz="0" w:space="0" w:color="auto"/>
              </w:divBdr>
              <w:divsChild>
                <w:div w:id="647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59501">
      <w:bodyDiv w:val="1"/>
      <w:marLeft w:val="0"/>
      <w:marRight w:val="0"/>
      <w:marTop w:val="0"/>
      <w:marBottom w:val="0"/>
      <w:divBdr>
        <w:top w:val="none" w:sz="0" w:space="0" w:color="auto"/>
        <w:left w:val="none" w:sz="0" w:space="0" w:color="auto"/>
        <w:bottom w:val="none" w:sz="0" w:space="0" w:color="auto"/>
        <w:right w:val="none" w:sz="0" w:space="0" w:color="auto"/>
      </w:divBdr>
      <w:divsChild>
        <w:div w:id="772819877">
          <w:marLeft w:val="0"/>
          <w:marRight w:val="0"/>
          <w:marTop w:val="0"/>
          <w:marBottom w:val="0"/>
          <w:divBdr>
            <w:top w:val="none" w:sz="0" w:space="0" w:color="auto"/>
            <w:left w:val="none" w:sz="0" w:space="0" w:color="auto"/>
            <w:bottom w:val="none" w:sz="0" w:space="0" w:color="auto"/>
            <w:right w:val="none" w:sz="0" w:space="0" w:color="auto"/>
          </w:divBdr>
          <w:divsChild>
            <w:div w:id="1542015890">
              <w:marLeft w:val="0"/>
              <w:marRight w:val="0"/>
              <w:marTop w:val="0"/>
              <w:marBottom w:val="0"/>
              <w:divBdr>
                <w:top w:val="none" w:sz="0" w:space="0" w:color="auto"/>
                <w:left w:val="none" w:sz="0" w:space="0" w:color="auto"/>
                <w:bottom w:val="none" w:sz="0" w:space="0" w:color="auto"/>
                <w:right w:val="none" w:sz="0" w:space="0" w:color="auto"/>
              </w:divBdr>
              <w:divsChild>
                <w:div w:id="10861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0183">
      <w:bodyDiv w:val="1"/>
      <w:marLeft w:val="0"/>
      <w:marRight w:val="0"/>
      <w:marTop w:val="0"/>
      <w:marBottom w:val="0"/>
      <w:divBdr>
        <w:top w:val="none" w:sz="0" w:space="0" w:color="auto"/>
        <w:left w:val="none" w:sz="0" w:space="0" w:color="auto"/>
        <w:bottom w:val="none" w:sz="0" w:space="0" w:color="auto"/>
        <w:right w:val="none" w:sz="0" w:space="0" w:color="auto"/>
      </w:divBdr>
    </w:div>
    <w:div w:id="463081389">
      <w:bodyDiv w:val="1"/>
      <w:marLeft w:val="0"/>
      <w:marRight w:val="0"/>
      <w:marTop w:val="0"/>
      <w:marBottom w:val="0"/>
      <w:divBdr>
        <w:top w:val="none" w:sz="0" w:space="0" w:color="auto"/>
        <w:left w:val="none" w:sz="0" w:space="0" w:color="auto"/>
        <w:bottom w:val="none" w:sz="0" w:space="0" w:color="auto"/>
        <w:right w:val="none" w:sz="0" w:space="0" w:color="auto"/>
      </w:divBdr>
    </w:div>
    <w:div w:id="593057195">
      <w:bodyDiv w:val="1"/>
      <w:marLeft w:val="0"/>
      <w:marRight w:val="0"/>
      <w:marTop w:val="0"/>
      <w:marBottom w:val="0"/>
      <w:divBdr>
        <w:top w:val="none" w:sz="0" w:space="0" w:color="auto"/>
        <w:left w:val="none" w:sz="0" w:space="0" w:color="auto"/>
        <w:bottom w:val="none" w:sz="0" w:space="0" w:color="auto"/>
        <w:right w:val="none" w:sz="0" w:space="0" w:color="auto"/>
      </w:divBdr>
    </w:div>
    <w:div w:id="636303567">
      <w:bodyDiv w:val="1"/>
      <w:marLeft w:val="0"/>
      <w:marRight w:val="0"/>
      <w:marTop w:val="0"/>
      <w:marBottom w:val="0"/>
      <w:divBdr>
        <w:top w:val="none" w:sz="0" w:space="0" w:color="auto"/>
        <w:left w:val="none" w:sz="0" w:space="0" w:color="auto"/>
        <w:bottom w:val="none" w:sz="0" w:space="0" w:color="auto"/>
        <w:right w:val="none" w:sz="0" w:space="0" w:color="auto"/>
      </w:divBdr>
    </w:div>
    <w:div w:id="638655168">
      <w:bodyDiv w:val="1"/>
      <w:marLeft w:val="0"/>
      <w:marRight w:val="0"/>
      <w:marTop w:val="0"/>
      <w:marBottom w:val="0"/>
      <w:divBdr>
        <w:top w:val="none" w:sz="0" w:space="0" w:color="auto"/>
        <w:left w:val="none" w:sz="0" w:space="0" w:color="auto"/>
        <w:bottom w:val="none" w:sz="0" w:space="0" w:color="auto"/>
        <w:right w:val="none" w:sz="0" w:space="0" w:color="auto"/>
      </w:divBdr>
    </w:div>
    <w:div w:id="642662023">
      <w:bodyDiv w:val="1"/>
      <w:marLeft w:val="0"/>
      <w:marRight w:val="0"/>
      <w:marTop w:val="0"/>
      <w:marBottom w:val="0"/>
      <w:divBdr>
        <w:top w:val="none" w:sz="0" w:space="0" w:color="auto"/>
        <w:left w:val="none" w:sz="0" w:space="0" w:color="auto"/>
        <w:bottom w:val="none" w:sz="0" w:space="0" w:color="auto"/>
        <w:right w:val="none" w:sz="0" w:space="0" w:color="auto"/>
      </w:divBdr>
      <w:divsChild>
        <w:div w:id="1751854971">
          <w:marLeft w:val="0"/>
          <w:marRight w:val="0"/>
          <w:marTop w:val="0"/>
          <w:marBottom w:val="0"/>
          <w:divBdr>
            <w:top w:val="none" w:sz="0" w:space="0" w:color="auto"/>
            <w:left w:val="none" w:sz="0" w:space="0" w:color="auto"/>
            <w:bottom w:val="none" w:sz="0" w:space="0" w:color="auto"/>
            <w:right w:val="none" w:sz="0" w:space="0" w:color="auto"/>
          </w:divBdr>
          <w:divsChild>
            <w:div w:id="1829515136">
              <w:marLeft w:val="0"/>
              <w:marRight w:val="0"/>
              <w:marTop w:val="0"/>
              <w:marBottom w:val="0"/>
              <w:divBdr>
                <w:top w:val="none" w:sz="0" w:space="0" w:color="auto"/>
                <w:left w:val="none" w:sz="0" w:space="0" w:color="auto"/>
                <w:bottom w:val="none" w:sz="0" w:space="0" w:color="auto"/>
                <w:right w:val="none" w:sz="0" w:space="0" w:color="auto"/>
              </w:divBdr>
              <w:divsChild>
                <w:div w:id="12841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8174">
      <w:bodyDiv w:val="1"/>
      <w:marLeft w:val="0"/>
      <w:marRight w:val="0"/>
      <w:marTop w:val="0"/>
      <w:marBottom w:val="0"/>
      <w:divBdr>
        <w:top w:val="none" w:sz="0" w:space="0" w:color="auto"/>
        <w:left w:val="none" w:sz="0" w:space="0" w:color="auto"/>
        <w:bottom w:val="none" w:sz="0" w:space="0" w:color="auto"/>
        <w:right w:val="none" w:sz="0" w:space="0" w:color="auto"/>
      </w:divBdr>
    </w:div>
    <w:div w:id="709770185">
      <w:bodyDiv w:val="1"/>
      <w:marLeft w:val="0"/>
      <w:marRight w:val="0"/>
      <w:marTop w:val="0"/>
      <w:marBottom w:val="0"/>
      <w:divBdr>
        <w:top w:val="none" w:sz="0" w:space="0" w:color="auto"/>
        <w:left w:val="none" w:sz="0" w:space="0" w:color="auto"/>
        <w:bottom w:val="none" w:sz="0" w:space="0" w:color="auto"/>
        <w:right w:val="none" w:sz="0" w:space="0" w:color="auto"/>
      </w:divBdr>
    </w:div>
    <w:div w:id="799421450">
      <w:bodyDiv w:val="1"/>
      <w:marLeft w:val="0"/>
      <w:marRight w:val="0"/>
      <w:marTop w:val="0"/>
      <w:marBottom w:val="0"/>
      <w:divBdr>
        <w:top w:val="none" w:sz="0" w:space="0" w:color="auto"/>
        <w:left w:val="none" w:sz="0" w:space="0" w:color="auto"/>
        <w:bottom w:val="none" w:sz="0" w:space="0" w:color="auto"/>
        <w:right w:val="none" w:sz="0" w:space="0" w:color="auto"/>
      </w:divBdr>
    </w:div>
    <w:div w:id="822042781">
      <w:bodyDiv w:val="1"/>
      <w:marLeft w:val="0"/>
      <w:marRight w:val="0"/>
      <w:marTop w:val="0"/>
      <w:marBottom w:val="0"/>
      <w:divBdr>
        <w:top w:val="none" w:sz="0" w:space="0" w:color="auto"/>
        <w:left w:val="none" w:sz="0" w:space="0" w:color="auto"/>
        <w:bottom w:val="none" w:sz="0" w:space="0" w:color="auto"/>
        <w:right w:val="none" w:sz="0" w:space="0" w:color="auto"/>
      </w:divBdr>
      <w:divsChild>
        <w:div w:id="1615747362">
          <w:marLeft w:val="0"/>
          <w:marRight w:val="0"/>
          <w:marTop w:val="0"/>
          <w:marBottom w:val="0"/>
          <w:divBdr>
            <w:top w:val="none" w:sz="0" w:space="0" w:color="auto"/>
            <w:left w:val="none" w:sz="0" w:space="0" w:color="auto"/>
            <w:bottom w:val="none" w:sz="0" w:space="0" w:color="auto"/>
            <w:right w:val="none" w:sz="0" w:space="0" w:color="auto"/>
          </w:divBdr>
          <w:divsChild>
            <w:div w:id="1228299757">
              <w:marLeft w:val="-225"/>
              <w:marRight w:val="-225"/>
              <w:marTop w:val="0"/>
              <w:marBottom w:val="0"/>
              <w:divBdr>
                <w:top w:val="none" w:sz="0" w:space="0" w:color="auto"/>
                <w:left w:val="none" w:sz="0" w:space="0" w:color="auto"/>
                <w:bottom w:val="none" w:sz="0" w:space="0" w:color="auto"/>
                <w:right w:val="none" w:sz="0" w:space="0" w:color="auto"/>
              </w:divBdr>
              <w:divsChild>
                <w:div w:id="2016761851">
                  <w:marLeft w:val="0"/>
                  <w:marRight w:val="0"/>
                  <w:marTop w:val="0"/>
                  <w:marBottom w:val="0"/>
                  <w:divBdr>
                    <w:top w:val="none" w:sz="0" w:space="0" w:color="auto"/>
                    <w:left w:val="none" w:sz="0" w:space="0" w:color="auto"/>
                    <w:bottom w:val="none" w:sz="0" w:space="0" w:color="auto"/>
                    <w:right w:val="none" w:sz="0" w:space="0" w:color="auto"/>
                  </w:divBdr>
                  <w:divsChild>
                    <w:div w:id="10404025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55597153">
      <w:bodyDiv w:val="1"/>
      <w:marLeft w:val="0"/>
      <w:marRight w:val="0"/>
      <w:marTop w:val="0"/>
      <w:marBottom w:val="0"/>
      <w:divBdr>
        <w:top w:val="none" w:sz="0" w:space="0" w:color="auto"/>
        <w:left w:val="none" w:sz="0" w:space="0" w:color="auto"/>
        <w:bottom w:val="none" w:sz="0" w:space="0" w:color="auto"/>
        <w:right w:val="none" w:sz="0" w:space="0" w:color="auto"/>
      </w:divBdr>
    </w:div>
    <w:div w:id="959798283">
      <w:bodyDiv w:val="1"/>
      <w:marLeft w:val="0"/>
      <w:marRight w:val="0"/>
      <w:marTop w:val="0"/>
      <w:marBottom w:val="0"/>
      <w:divBdr>
        <w:top w:val="none" w:sz="0" w:space="0" w:color="auto"/>
        <w:left w:val="none" w:sz="0" w:space="0" w:color="auto"/>
        <w:bottom w:val="none" w:sz="0" w:space="0" w:color="auto"/>
        <w:right w:val="none" w:sz="0" w:space="0" w:color="auto"/>
      </w:divBdr>
    </w:div>
    <w:div w:id="990712200">
      <w:bodyDiv w:val="1"/>
      <w:marLeft w:val="0"/>
      <w:marRight w:val="0"/>
      <w:marTop w:val="0"/>
      <w:marBottom w:val="0"/>
      <w:divBdr>
        <w:top w:val="none" w:sz="0" w:space="0" w:color="auto"/>
        <w:left w:val="none" w:sz="0" w:space="0" w:color="auto"/>
        <w:bottom w:val="none" w:sz="0" w:space="0" w:color="auto"/>
        <w:right w:val="none" w:sz="0" w:space="0" w:color="auto"/>
      </w:divBdr>
      <w:divsChild>
        <w:div w:id="2108650929">
          <w:marLeft w:val="0"/>
          <w:marRight w:val="0"/>
          <w:marTop w:val="0"/>
          <w:marBottom w:val="0"/>
          <w:divBdr>
            <w:top w:val="none" w:sz="0" w:space="0" w:color="auto"/>
            <w:left w:val="none" w:sz="0" w:space="0" w:color="auto"/>
            <w:bottom w:val="none" w:sz="0" w:space="0" w:color="auto"/>
            <w:right w:val="none" w:sz="0" w:space="0" w:color="auto"/>
          </w:divBdr>
          <w:divsChild>
            <w:div w:id="473136146">
              <w:marLeft w:val="0"/>
              <w:marRight w:val="0"/>
              <w:marTop w:val="0"/>
              <w:marBottom w:val="0"/>
              <w:divBdr>
                <w:top w:val="none" w:sz="0" w:space="0" w:color="auto"/>
                <w:left w:val="none" w:sz="0" w:space="0" w:color="auto"/>
                <w:bottom w:val="none" w:sz="0" w:space="0" w:color="auto"/>
                <w:right w:val="none" w:sz="0" w:space="0" w:color="auto"/>
              </w:divBdr>
              <w:divsChild>
                <w:div w:id="10970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2983">
      <w:bodyDiv w:val="1"/>
      <w:marLeft w:val="0"/>
      <w:marRight w:val="0"/>
      <w:marTop w:val="0"/>
      <w:marBottom w:val="0"/>
      <w:divBdr>
        <w:top w:val="none" w:sz="0" w:space="0" w:color="auto"/>
        <w:left w:val="none" w:sz="0" w:space="0" w:color="auto"/>
        <w:bottom w:val="none" w:sz="0" w:space="0" w:color="auto"/>
        <w:right w:val="none" w:sz="0" w:space="0" w:color="auto"/>
      </w:divBdr>
    </w:div>
    <w:div w:id="1015621030">
      <w:bodyDiv w:val="1"/>
      <w:marLeft w:val="0"/>
      <w:marRight w:val="0"/>
      <w:marTop w:val="0"/>
      <w:marBottom w:val="0"/>
      <w:divBdr>
        <w:top w:val="none" w:sz="0" w:space="0" w:color="auto"/>
        <w:left w:val="none" w:sz="0" w:space="0" w:color="auto"/>
        <w:bottom w:val="none" w:sz="0" w:space="0" w:color="auto"/>
        <w:right w:val="none" w:sz="0" w:space="0" w:color="auto"/>
      </w:divBdr>
    </w:div>
    <w:div w:id="1070540235">
      <w:bodyDiv w:val="1"/>
      <w:marLeft w:val="0"/>
      <w:marRight w:val="0"/>
      <w:marTop w:val="0"/>
      <w:marBottom w:val="0"/>
      <w:divBdr>
        <w:top w:val="none" w:sz="0" w:space="0" w:color="auto"/>
        <w:left w:val="none" w:sz="0" w:space="0" w:color="auto"/>
        <w:bottom w:val="none" w:sz="0" w:space="0" w:color="auto"/>
        <w:right w:val="none" w:sz="0" w:space="0" w:color="auto"/>
      </w:divBdr>
      <w:divsChild>
        <w:div w:id="518814864">
          <w:marLeft w:val="0"/>
          <w:marRight w:val="0"/>
          <w:marTop w:val="0"/>
          <w:marBottom w:val="0"/>
          <w:divBdr>
            <w:top w:val="none" w:sz="0" w:space="0" w:color="auto"/>
            <w:left w:val="none" w:sz="0" w:space="0" w:color="auto"/>
            <w:bottom w:val="none" w:sz="0" w:space="0" w:color="auto"/>
            <w:right w:val="none" w:sz="0" w:space="0" w:color="auto"/>
          </w:divBdr>
          <w:divsChild>
            <w:div w:id="1634751244">
              <w:marLeft w:val="0"/>
              <w:marRight w:val="0"/>
              <w:marTop w:val="0"/>
              <w:marBottom w:val="0"/>
              <w:divBdr>
                <w:top w:val="none" w:sz="0" w:space="0" w:color="auto"/>
                <w:left w:val="none" w:sz="0" w:space="0" w:color="auto"/>
                <w:bottom w:val="none" w:sz="0" w:space="0" w:color="auto"/>
                <w:right w:val="none" w:sz="0" w:space="0" w:color="auto"/>
              </w:divBdr>
              <w:divsChild>
                <w:div w:id="13164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4872">
      <w:bodyDiv w:val="1"/>
      <w:marLeft w:val="0"/>
      <w:marRight w:val="0"/>
      <w:marTop w:val="0"/>
      <w:marBottom w:val="0"/>
      <w:divBdr>
        <w:top w:val="none" w:sz="0" w:space="0" w:color="auto"/>
        <w:left w:val="none" w:sz="0" w:space="0" w:color="auto"/>
        <w:bottom w:val="none" w:sz="0" w:space="0" w:color="auto"/>
        <w:right w:val="none" w:sz="0" w:space="0" w:color="auto"/>
      </w:divBdr>
      <w:divsChild>
        <w:div w:id="775634877">
          <w:marLeft w:val="0"/>
          <w:marRight w:val="0"/>
          <w:marTop w:val="0"/>
          <w:marBottom w:val="0"/>
          <w:divBdr>
            <w:top w:val="none" w:sz="0" w:space="0" w:color="auto"/>
            <w:left w:val="none" w:sz="0" w:space="0" w:color="auto"/>
            <w:bottom w:val="none" w:sz="0" w:space="0" w:color="auto"/>
            <w:right w:val="none" w:sz="0" w:space="0" w:color="auto"/>
          </w:divBdr>
          <w:divsChild>
            <w:div w:id="843319795">
              <w:marLeft w:val="0"/>
              <w:marRight w:val="0"/>
              <w:marTop w:val="0"/>
              <w:marBottom w:val="0"/>
              <w:divBdr>
                <w:top w:val="none" w:sz="0" w:space="0" w:color="auto"/>
                <w:left w:val="none" w:sz="0" w:space="0" w:color="auto"/>
                <w:bottom w:val="none" w:sz="0" w:space="0" w:color="auto"/>
                <w:right w:val="none" w:sz="0" w:space="0" w:color="auto"/>
              </w:divBdr>
              <w:divsChild>
                <w:div w:id="6920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09762">
      <w:bodyDiv w:val="1"/>
      <w:marLeft w:val="0"/>
      <w:marRight w:val="0"/>
      <w:marTop w:val="0"/>
      <w:marBottom w:val="0"/>
      <w:divBdr>
        <w:top w:val="none" w:sz="0" w:space="0" w:color="auto"/>
        <w:left w:val="none" w:sz="0" w:space="0" w:color="auto"/>
        <w:bottom w:val="none" w:sz="0" w:space="0" w:color="auto"/>
        <w:right w:val="none" w:sz="0" w:space="0" w:color="auto"/>
      </w:divBdr>
    </w:div>
    <w:div w:id="1361471820">
      <w:bodyDiv w:val="1"/>
      <w:marLeft w:val="0"/>
      <w:marRight w:val="0"/>
      <w:marTop w:val="0"/>
      <w:marBottom w:val="0"/>
      <w:divBdr>
        <w:top w:val="none" w:sz="0" w:space="0" w:color="auto"/>
        <w:left w:val="none" w:sz="0" w:space="0" w:color="auto"/>
        <w:bottom w:val="none" w:sz="0" w:space="0" w:color="auto"/>
        <w:right w:val="none" w:sz="0" w:space="0" w:color="auto"/>
      </w:divBdr>
      <w:divsChild>
        <w:div w:id="1581061604">
          <w:marLeft w:val="0"/>
          <w:marRight w:val="0"/>
          <w:marTop w:val="0"/>
          <w:marBottom w:val="0"/>
          <w:divBdr>
            <w:top w:val="none" w:sz="0" w:space="0" w:color="auto"/>
            <w:left w:val="none" w:sz="0" w:space="0" w:color="auto"/>
            <w:bottom w:val="none" w:sz="0" w:space="0" w:color="auto"/>
            <w:right w:val="none" w:sz="0" w:space="0" w:color="auto"/>
          </w:divBdr>
          <w:divsChild>
            <w:div w:id="1624384890">
              <w:marLeft w:val="0"/>
              <w:marRight w:val="0"/>
              <w:marTop w:val="0"/>
              <w:marBottom w:val="0"/>
              <w:divBdr>
                <w:top w:val="none" w:sz="0" w:space="0" w:color="auto"/>
                <w:left w:val="none" w:sz="0" w:space="0" w:color="auto"/>
                <w:bottom w:val="none" w:sz="0" w:space="0" w:color="auto"/>
                <w:right w:val="none" w:sz="0" w:space="0" w:color="auto"/>
              </w:divBdr>
              <w:divsChild>
                <w:div w:id="289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8146">
      <w:bodyDiv w:val="1"/>
      <w:marLeft w:val="0"/>
      <w:marRight w:val="0"/>
      <w:marTop w:val="0"/>
      <w:marBottom w:val="0"/>
      <w:divBdr>
        <w:top w:val="none" w:sz="0" w:space="0" w:color="auto"/>
        <w:left w:val="none" w:sz="0" w:space="0" w:color="auto"/>
        <w:bottom w:val="none" w:sz="0" w:space="0" w:color="auto"/>
        <w:right w:val="none" w:sz="0" w:space="0" w:color="auto"/>
      </w:divBdr>
      <w:divsChild>
        <w:div w:id="2043818383">
          <w:marLeft w:val="0"/>
          <w:marRight w:val="0"/>
          <w:marTop w:val="0"/>
          <w:marBottom w:val="0"/>
          <w:divBdr>
            <w:top w:val="none" w:sz="0" w:space="0" w:color="auto"/>
            <w:left w:val="none" w:sz="0" w:space="0" w:color="auto"/>
            <w:bottom w:val="none" w:sz="0" w:space="0" w:color="auto"/>
            <w:right w:val="none" w:sz="0" w:space="0" w:color="auto"/>
          </w:divBdr>
          <w:divsChild>
            <w:div w:id="424039299">
              <w:marLeft w:val="0"/>
              <w:marRight w:val="0"/>
              <w:marTop w:val="0"/>
              <w:marBottom w:val="0"/>
              <w:divBdr>
                <w:top w:val="none" w:sz="0" w:space="0" w:color="auto"/>
                <w:left w:val="none" w:sz="0" w:space="0" w:color="auto"/>
                <w:bottom w:val="none" w:sz="0" w:space="0" w:color="auto"/>
                <w:right w:val="none" w:sz="0" w:space="0" w:color="auto"/>
              </w:divBdr>
              <w:divsChild>
                <w:div w:id="12225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69647">
      <w:bodyDiv w:val="1"/>
      <w:marLeft w:val="0"/>
      <w:marRight w:val="0"/>
      <w:marTop w:val="0"/>
      <w:marBottom w:val="0"/>
      <w:divBdr>
        <w:top w:val="none" w:sz="0" w:space="0" w:color="auto"/>
        <w:left w:val="none" w:sz="0" w:space="0" w:color="auto"/>
        <w:bottom w:val="none" w:sz="0" w:space="0" w:color="auto"/>
        <w:right w:val="none" w:sz="0" w:space="0" w:color="auto"/>
      </w:divBdr>
    </w:div>
    <w:div w:id="1492671507">
      <w:bodyDiv w:val="1"/>
      <w:marLeft w:val="0"/>
      <w:marRight w:val="0"/>
      <w:marTop w:val="0"/>
      <w:marBottom w:val="0"/>
      <w:divBdr>
        <w:top w:val="none" w:sz="0" w:space="0" w:color="auto"/>
        <w:left w:val="none" w:sz="0" w:space="0" w:color="auto"/>
        <w:bottom w:val="none" w:sz="0" w:space="0" w:color="auto"/>
        <w:right w:val="none" w:sz="0" w:space="0" w:color="auto"/>
      </w:divBdr>
    </w:div>
    <w:div w:id="1526870381">
      <w:bodyDiv w:val="1"/>
      <w:marLeft w:val="0"/>
      <w:marRight w:val="0"/>
      <w:marTop w:val="0"/>
      <w:marBottom w:val="0"/>
      <w:divBdr>
        <w:top w:val="none" w:sz="0" w:space="0" w:color="auto"/>
        <w:left w:val="none" w:sz="0" w:space="0" w:color="auto"/>
        <w:bottom w:val="none" w:sz="0" w:space="0" w:color="auto"/>
        <w:right w:val="none" w:sz="0" w:space="0" w:color="auto"/>
      </w:divBdr>
    </w:div>
    <w:div w:id="1538078642">
      <w:bodyDiv w:val="1"/>
      <w:marLeft w:val="0"/>
      <w:marRight w:val="0"/>
      <w:marTop w:val="0"/>
      <w:marBottom w:val="0"/>
      <w:divBdr>
        <w:top w:val="none" w:sz="0" w:space="0" w:color="auto"/>
        <w:left w:val="none" w:sz="0" w:space="0" w:color="auto"/>
        <w:bottom w:val="none" w:sz="0" w:space="0" w:color="auto"/>
        <w:right w:val="none" w:sz="0" w:space="0" w:color="auto"/>
      </w:divBdr>
    </w:div>
    <w:div w:id="1559049455">
      <w:bodyDiv w:val="1"/>
      <w:marLeft w:val="0"/>
      <w:marRight w:val="0"/>
      <w:marTop w:val="0"/>
      <w:marBottom w:val="0"/>
      <w:divBdr>
        <w:top w:val="none" w:sz="0" w:space="0" w:color="auto"/>
        <w:left w:val="none" w:sz="0" w:space="0" w:color="auto"/>
        <w:bottom w:val="none" w:sz="0" w:space="0" w:color="auto"/>
        <w:right w:val="none" w:sz="0" w:space="0" w:color="auto"/>
      </w:divBdr>
    </w:div>
    <w:div w:id="1581057605">
      <w:bodyDiv w:val="1"/>
      <w:marLeft w:val="0"/>
      <w:marRight w:val="0"/>
      <w:marTop w:val="0"/>
      <w:marBottom w:val="0"/>
      <w:divBdr>
        <w:top w:val="none" w:sz="0" w:space="0" w:color="auto"/>
        <w:left w:val="none" w:sz="0" w:space="0" w:color="auto"/>
        <w:bottom w:val="none" w:sz="0" w:space="0" w:color="auto"/>
        <w:right w:val="none" w:sz="0" w:space="0" w:color="auto"/>
      </w:divBdr>
      <w:divsChild>
        <w:div w:id="34670044">
          <w:marLeft w:val="0"/>
          <w:marRight w:val="0"/>
          <w:marTop w:val="0"/>
          <w:marBottom w:val="0"/>
          <w:divBdr>
            <w:top w:val="none" w:sz="0" w:space="0" w:color="auto"/>
            <w:left w:val="none" w:sz="0" w:space="0" w:color="auto"/>
            <w:bottom w:val="none" w:sz="0" w:space="0" w:color="auto"/>
            <w:right w:val="none" w:sz="0" w:space="0" w:color="auto"/>
          </w:divBdr>
          <w:divsChild>
            <w:div w:id="1904827675">
              <w:marLeft w:val="0"/>
              <w:marRight w:val="0"/>
              <w:marTop w:val="0"/>
              <w:marBottom w:val="0"/>
              <w:divBdr>
                <w:top w:val="none" w:sz="0" w:space="0" w:color="auto"/>
                <w:left w:val="none" w:sz="0" w:space="0" w:color="auto"/>
                <w:bottom w:val="none" w:sz="0" w:space="0" w:color="auto"/>
                <w:right w:val="none" w:sz="0" w:space="0" w:color="auto"/>
              </w:divBdr>
              <w:divsChild>
                <w:div w:id="20967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9941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21">
          <w:marLeft w:val="0"/>
          <w:marRight w:val="0"/>
          <w:marTop w:val="0"/>
          <w:marBottom w:val="0"/>
          <w:divBdr>
            <w:top w:val="none" w:sz="0" w:space="0" w:color="auto"/>
            <w:left w:val="none" w:sz="0" w:space="0" w:color="auto"/>
            <w:bottom w:val="none" w:sz="0" w:space="0" w:color="auto"/>
            <w:right w:val="none" w:sz="0" w:space="0" w:color="auto"/>
          </w:divBdr>
          <w:divsChild>
            <w:div w:id="1098214637">
              <w:marLeft w:val="0"/>
              <w:marRight w:val="0"/>
              <w:marTop w:val="0"/>
              <w:marBottom w:val="0"/>
              <w:divBdr>
                <w:top w:val="none" w:sz="0" w:space="0" w:color="auto"/>
                <w:left w:val="none" w:sz="0" w:space="0" w:color="auto"/>
                <w:bottom w:val="none" w:sz="0" w:space="0" w:color="auto"/>
                <w:right w:val="none" w:sz="0" w:space="0" w:color="auto"/>
              </w:divBdr>
              <w:divsChild>
                <w:div w:id="1423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48821">
      <w:bodyDiv w:val="1"/>
      <w:marLeft w:val="0"/>
      <w:marRight w:val="0"/>
      <w:marTop w:val="0"/>
      <w:marBottom w:val="0"/>
      <w:divBdr>
        <w:top w:val="none" w:sz="0" w:space="0" w:color="auto"/>
        <w:left w:val="none" w:sz="0" w:space="0" w:color="auto"/>
        <w:bottom w:val="none" w:sz="0" w:space="0" w:color="auto"/>
        <w:right w:val="none" w:sz="0" w:space="0" w:color="auto"/>
      </w:divBdr>
      <w:divsChild>
        <w:div w:id="1529374516">
          <w:marLeft w:val="0"/>
          <w:marRight w:val="0"/>
          <w:marTop w:val="0"/>
          <w:marBottom w:val="0"/>
          <w:divBdr>
            <w:top w:val="none" w:sz="0" w:space="0" w:color="auto"/>
            <w:left w:val="none" w:sz="0" w:space="0" w:color="auto"/>
            <w:bottom w:val="none" w:sz="0" w:space="0" w:color="auto"/>
            <w:right w:val="none" w:sz="0" w:space="0" w:color="auto"/>
          </w:divBdr>
          <w:divsChild>
            <w:div w:id="1989893572">
              <w:marLeft w:val="0"/>
              <w:marRight w:val="0"/>
              <w:marTop w:val="0"/>
              <w:marBottom w:val="0"/>
              <w:divBdr>
                <w:top w:val="none" w:sz="0" w:space="0" w:color="auto"/>
                <w:left w:val="none" w:sz="0" w:space="0" w:color="auto"/>
                <w:bottom w:val="none" w:sz="0" w:space="0" w:color="auto"/>
                <w:right w:val="none" w:sz="0" w:space="0" w:color="auto"/>
              </w:divBdr>
              <w:divsChild>
                <w:div w:id="9503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4179">
      <w:bodyDiv w:val="1"/>
      <w:marLeft w:val="0"/>
      <w:marRight w:val="0"/>
      <w:marTop w:val="0"/>
      <w:marBottom w:val="0"/>
      <w:divBdr>
        <w:top w:val="none" w:sz="0" w:space="0" w:color="auto"/>
        <w:left w:val="none" w:sz="0" w:space="0" w:color="auto"/>
        <w:bottom w:val="none" w:sz="0" w:space="0" w:color="auto"/>
        <w:right w:val="none" w:sz="0" w:space="0" w:color="auto"/>
      </w:divBdr>
      <w:divsChild>
        <w:div w:id="278032851">
          <w:marLeft w:val="0"/>
          <w:marRight w:val="0"/>
          <w:marTop w:val="0"/>
          <w:marBottom w:val="0"/>
          <w:divBdr>
            <w:top w:val="none" w:sz="0" w:space="0" w:color="auto"/>
            <w:left w:val="none" w:sz="0" w:space="0" w:color="auto"/>
            <w:bottom w:val="none" w:sz="0" w:space="0" w:color="auto"/>
            <w:right w:val="none" w:sz="0" w:space="0" w:color="auto"/>
          </w:divBdr>
          <w:divsChild>
            <w:div w:id="1520504960">
              <w:marLeft w:val="0"/>
              <w:marRight w:val="0"/>
              <w:marTop w:val="0"/>
              <w:marBottom w:val="0"/>
              <w:divBdr>
                <w:top w:val="none" w:sz="0" w:space="0" w:color="auto"/>
                <w:left w:val="none" w:sz="0" w:space="0" w:color="auto"/>
                <w:bottom w:val="none" w:sz="0" w:space="0" w:color="auto"/>
                <w:right w:val="none" w:sz="0" w:space="0" w:color="auto"/>
              </w:divBdr>
              <w:divsChild>
                <w:div w:id="20275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8169">
      <w:bodyDiv w:val="1"/>
      <w:marLeft w:val="0"/>
      <w:marRight w:val="0"/>
      <w:marTop w:val="0"/>
      <w:marBottom w:val="0"/>
      <w:divBdr>
        <w:top w:val="none" w:sz="0" w:space="0" w:color="auto"/>
        <w:left w:val="none" w:sz="0" w:space="0" w:color="auto"/>
        <w:bottom w:val="none" w:sz="0" w:space="0" w:color="auto"/>
        <w:right w:val="none" w:sz="0" w:space="0" w:color="auto"/>
      </w:divBdr>
    </w:div>
    <w:div w:id="1708218839">
      <w:bodyDiv w:val="1"/>
      <w:marLeft w:val="0"/>
      <w:marRight w:val="0"/>
      <w:marTop w:val="0"/>
      <w:marBottom w:val="0"/>
      <w:divBdr>
        <w:top w:val="none" w:sz="0" w:space="0" w:color="auto"/>
        <w:left w:val="none" w:sz="0" w:space="0" w:color="auto"/>
        <w:bottom w:val="none" w:sz="0" w:space="0" w:color="auto"/>
        <w:right w:val="none" w:sz="0" w:space="0" w:color="auto"/>
      </w:divBdr>
      <w:divsChild>
        <w:div w:id="1354654126">
          <w:marLeft w:val="0"/>
          <w:marRight w:val="0"/>
          <w:marTop w:val="0"/>
          <w:marBottom w:val="0"/>
          <w:divBdr>
            <w:top w:val="none" w:sz="0" w:space="0" w:color="auto"/>
            <w:left w:val="none" w:sz="0" w:space="0" w:color="auto"/>
            <w:bottom w:val="none" w:sz="0" w:space="0" w:color="auto"/>
            <w:right w:val="none" w:sz="0" w:space="0" w:color="auto"/>
          </w:divBdr>
          <w:divsChild>
            <w:div w:id="1206061843">
              <w:marLeft w:val="0"/>
              <w:marRight w:val="0"/>
              <w:marTop w:val="0"/>
              <w:marBottom w:val="0"/>
              <w:divBdr>
                <w:top w:val="none" w:sz="0" w:space="0" w:color="auto"/>
                <w:left w:val="none" w:sz="0" w:space="0" w:color="auto"/>
                <w:bottom w:val="none" w:sz="0" w:space="0" w:color="auto"/>
                <w:right w:val="none" w:sz="0" w:space="0" w:color="auto"/>
              </w:divBdr>
              <w:divsChild>
                <w:div w:id="1441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8029">
      <w:bodyDiv w:val="1"/>
      <w:marLeft w:val="0"/>
      <w:marRight w:val="0"/>
      <w:marTop w:val="0"/>
      <w:marBottom w:val="0"/>
      <w:divBdr>
        <w:top w:val="none" w:sz="0" w:space="0" w:color="auto"/>
        <w:left w:val="none" w:sz="0" w:space="0" w:color="auto"/>
        <w:bottom w:val="none" w:sz="0" w:space="0" w:color="auto"/>
        <w:right w:val="none" w:sz="0" w:space="0" w:color="auto"/>
      </w:divBdr>
      <w:divsChild>
        <w:div w:id="2127581987">
          <w:marLeft w:val="0"/>
          <w:marRight w:val="0"/>
          <w:marTop w:val="0"/>
          <w:marBottom w:val="0"/>
          <w:divBdr>
            <w:top w:val="none" w:sz="0" w:space="0" w:color="auto"/>
            <w:left w:val="none" w:sz="0" w:space="0" w:color="auto"/>
            <w:bottom w:val="none" w:sz="0" w:space="0" w:color="auto"/>
            <w:right w:val="none" w:sz="0" w:space="0" w:color="auto"/>
          </w:divBdr>
          <w:divsChild>
            <w:div w:id="234903082">
              <w:marLeft w:val="0"/>
              <w:marRight w:val="0"/>
              <w:marTop w:val="0"/>
              <w:marBottom w:val="0"/>
              <w:divBdr>
                <w:top w:val="none" w:sz="0" w:space="0" w:color="auto"/>
                <w:left w:val="none" w:sz="0" w:space="0" w:color="auto"/>
                <w:bottom w:val="none" w:sz="0" w:space="0" w:color="auto"/>
                <w:right w:val="none" w:sz="0" w:space="0" w:color="auto"/>
              </w:divBdr>
              <w:divsChild>
                <w:div w:id="1813671610">
                  <w:marLeft w:val="0"/>
                  <w:marRight w:val="0"/>
                  <w:marTop w:val="0"/>
                  <w:marBottom w:val="0"/>
                  <w:divBdr>
                    <w:top w:val="none" w:sz="0" w:space="0" w:color="auto"/>
                    <w:left w:val="none" w:sz="0" w:space="0" w:color="auto"/>
                    <w:bottom w:val="none" w:sz="0" w:space="0" w:color="auto"/>
                    <w:right w:val="none" w:sz="0" w:space="0" w:color="auto"/>
                  </w:divBdr>
                </w:div>
              </w:divsChild>
            </w:div>
            <w:div w:id="1341129137">
              <w:marLeft w:val="0"/>
              <w:marRight w:val="0"/>
              <w:marTop w:val="0"/>
              <w:marBottom w:val="0"/>
              <w:divBdr>
                <w:top w:val="none" w:sz="0" w:space="0" w:color="auto"/>
                <w:left w:val="none" w:sz="0" w:space="0" w:color="auto"/>
                <w:bottom w:val="none" w:sz="0" w:space="0" w:color="auto"/>
                <w:right w:val="none" w:sz="0" w:space="0" w:color="auto"/>
              </w:divBdr>
              <w:divsChild>
                <w:div w:id="919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0862">
          <w:marLeft w:val="0"/>
          <w:marRight w:val="0"/>
          <w:marTop w:val="0"/>
          <w:marBottom w:val="0"/>
          <w:divBdr>
            <w:top w:val="none" w:sz="0" w:space="0" w:color="auto"/>
            <w:left w:val="none" w:sz="0" w:space="0" w:color="auto"/>
            <w:bottom w:val="none" w:sz="0" w:space="0" w:color="auto"/>
            <w:right w:val="none" w:sz="0" w:space="0" w:color="auto"/>
          </w:divBdr>
          <w:divsChild>
            <w:div w:id="1182352318">
              <w:marLeft w:val="0"/>
              <w:marRight w:val="0"/>
              <w:marTop w:val="0"/>
              <w:marBottom w:val="0"/>
              <w:divBdr>
                <w:top w:val="none" w:sz="0" w:space="0" w:color="auto"/>
                <w:left w:val="none" w:sz="0" w:space="0" w:color="auto"/>
                <w:bottom w:val="none" w:sz="0" w:space="0" w:color="auto"/>
                <w:right w:val="none" w:sz="0" w:space="0" w:color="auto"/>
              </w:divBdr>
              <w:divsChild>
                <w:div w:id="1077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8250">
      <w:bodyDiv w:val="1"/>
      <w:marLeft w:val="0"/>
      <w:marRight w:val="0"/>
      <w:marTop w:val="0"/>
      <w:marBottom w:val="0"/>
      <w:divBdr>
        <w:top w:val="none" w:sz="0" w:space="0" w:color="auto"/>
        <w:left w:val="none" w:sz="0" w:space="0" w:color="auto"/>
        <w:bottom w:val="none" w:sz="0" w:space="0" w:color="auto"/>
        <w:right w:val="none" w:sz="0" w:space="0" w:color="auto"/>
      </w:divBdr>
    </w:div>
    <w:div w:id="1797219390">
      <w:bodyDiv w:val="1"/>
      <w:marLeft w:val="0"/>
      <w:marRight w:val="0"/>
      <w:marTop w:val="0"/>
      <w:marBottom w:val="0"/>
      <w:divBdr>
        <w:top w:val="none" w:sz="0" w:space="0" w:color="auto"/>
        <w:left w:val="none" w:sz="0" w:space="0" w:color="auto"/>
        <w:bottom w:val="none" w:sz="0" w:space="0" w:color="auto"/>
        <w:right w:val="none" w:sz="0" w:space="0" w:color="auto"/>
      </w:divBdr>
      <w:divsChild>
        <w:div w:id="1045713401">
          <w:marLeft w:val="0"/>
          <w:marRight w:val="0"/>
          <w:marTop w:val="0"/>
          <w:marBottom w:val="0"/>
          <w:divBdr>
            <w:top w:val="none" w:sz="0" w:space="0" w:color="auto"/>
            <w:left w:val="none" w:sz="0" w:space="0" w:color="auto"/>
            <w:bottom w:val="none" w:sz="0" w:space="0" w:color="auto"/>
            <w:right w:val="none" w:sz="0" w:space="0" w:color="auto"/>
          </w:divBdr>
          <w:divsChild>
            <w:div w:id="227688357">
              <w:marLeft w:val="0"/>
              <w:marRight w:val="0"/>
              <w:marTop w:val="0"/>
              <w:marBottom w:val="0"/>
              <w:divBdr>
                <w:top w:val="none" w:sz="0" w:space="0" w:color="auto"/>
                <w:left w:val="none" w:sz="0" w:space="0" w:color="auto"/>
                <w:bottom w:val="none" w:sz="0" w:space="0" w:color="auto"/>
                <w:right w:val="none" w:sz="0" w:space="0" w:color="auto"/>
              </w:divBdr>
              <w:divsChild>
                <w:div w:id="20471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4573">
      <w:bodyDiv w:val="1"/>
      <w:marLeft w:val="0"/>
      <w:marRight w:val="0"/>
      <w:marTop w:val="0"/>
      <w:marBottom w:val="0"/>
      <w:divBdr>
        <w:top w:val="none" w:sz="0" w:space="0" w:color="auto"/>
        <w:left w:val="none" w:sz="0" w:space="0" w:color="auto"/>
        <w:bottom w:val="none" w:sz="0" w:space="0" w:color="auto"/>
        <w:right w:val="none" w:sz="0" w:space="0" w:color="auto"/>
      </w:divBdr>
      <w:divsChild>
        <w:div w:id="1094745677">
          <w:marLeft w:val="0"/>
          <w:marRight w:val="0"/>
          <w:marTop w:val="0"/>
          <w:marBottom w:val="0"/>
          <w:divBdr>
            <w:top w:val="none" w:sz="0" w:space="0" w:color="auto"/>
            <w:left w:val="none" w:sz="0" w:space="0" w:color="auto"/>
            <w:bottom w:val="none" w:sz="0" w:space="0" w:color="auto"/>
            <w:right w:val="none" w:sz="0" w:space="0" w:color="auto"/>
          </w:divBdr>
          <w:divsChild>
            <w:div w:id="1357731784">
              <w:marLeft w:val="0"/>
              <w:marRight w:val="0"/>
              <w:marTop w:val="0"/>
              <w:marBottom w:val="0"/>
              <w:divBdr>
                <w:top w:val="none" w:sz="0" w:space="0" w:color="auto"/>
                <w:left w:val="none" w:sz="0" w:space="0" w:color="auto"/>
                <w:bottom w:val="none" w:sz="0" w:space="0" w:color="auto"/>
                <w:right w:val="none" w:sz="0" w:space="0" w:color="auto"/>
              </w:divBdr>
              <w:divsChild>
                <w:div w:id="9053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6970">
      <w:bodyDiv w:val="1"/>
      <w:marLeft w:val="0"/>
      <w:marRight w:val="0"/>
      <w:marTop w:val="0"/>
      <w:marBottom w:val="0"/>
      <w:divBdr>
        <w:top w:val="none" w:sz="0" w:space="0" w:color="auto"/>
        <w:left w:val="none" w:sz="0" w:space="0" w:color="auto"/>
        <w:bottom w:val="none" w:sz="0" w:space="0" w:color="auto"/>
        <w:right w:val="none" w:sz="0" w:space="0" w:color="auto"/>
      </w:divBdr>
      <w:divsChild>
        <w:div w:id="710106872">
          <w:marLeft w:val="0"/>
          <w:marRight w:val="0"/>
          <w:marTop w:val="0"/>
          <w:marBottom w:val="0"/>
          <w:divBdr>
            <w:top w:val="none" w:sz="0" w:space="0" w:color="auto"/>
            <w:left w:val="none" w:sz="0" w:space="0" w:color="auto"/>
            <w:bottom w:val="none" w:sz="0" w:space="0" w:color="auto"/>
            <w:right w:val="none" w:sz="0" w:space="0" w:color="auto"/>
          </w:divBdr>
          <w:divsChild>
            <w:div w:id="1845779070">
              <w:marLeft w:val="0"/>
              <w:marRight w:val="0"/>
              <w:marTop w:val="0"/>
              <w:marBottom w:val="0"/>
              <w:divBdr>
                <w:top w:val="none" w:sz="0" w:space="0" w:color="auto"/>
                <w:left w:val="none" w:sz="0" w:space="0" w:color="auto"/>
                <w:bottom w:val="none" w:sz="0" w:space="0" w:color="auto"/>
                <w:right w:val="none" w:sz="0" w:space="0" w:color="auto"/>
              </w:divBdr>
              <w:divsChild>
                <w:div w:id="495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9722">
      <w:bodyDiv w:val="1"/>
      <w:marLeft w:val="0"/>
      <w:marRight w:val="0"/>
      <w:marTop w:val="0"/>
      <w:marBottom w:val="0"/>
      <w:divBdr>
        <w:top w:val="none" w:sz="0" w:space="0" w:color="auto"/>
        <w:left w:val="none" w:sz="0" w:space="0" w:color="auto"/>
        <w:bottom w:val="none" w:sz="0" w:space="0" w:color="auto"/>
        <w:right w:val="none" w:sz="0" w:space="0" w:color="auto"/>
      </w:divBdr>
      <w:divsChild>
        <w:div w:id="504977544">
          <w:marLeft w:val="0"/>
          <w:marRight w:val="0"/>
          <w:marTop w:val="0"/>
          <w:marBottom w:val="0"/>
          <w:divBdr>
            <w:top w:val="none" w:sz="0" w:space="0" w:color="auto"/>
            <w:left w:val="none" w:sz="0" w:space="0" w:color="auto"/>
            <w:bottom w:val="none" w:sz="0" w:space="0" w:color="auto"/>
            <w:right w:val="none" w:sz="0" w:space="0" w:color="auto"/>
          </w:divBdr>
          <w:divsChild>
            <w:div w:id="1349991372">
              <w:marLeft w:val="0"/>
              <w:marRight w:val="0"/>
              <w:marTop w:val="0"/>
              <w:marBottom w:val="0"/>
              <w:divBdr>
                <w:top w:val="none" w:sz="0" w:space="0" w:color="auto"/>
                <w:left w:val="none" w:sz="0" w:space="0" w:color="auto"/>
                <w:bottom w:val="none" w:sz="0" w:space="0" w:color="auto"/>
                <w:right w:val="none" w:sz="0" w:space="0" w:color="auto"/>
              </w:divBdr>
              <w:divsChild>
                <w:div w:id="12820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58692">
      <w:bodyDiv w:val="1"/>
      <w:marLeft w:val="0"/>
      <w:marRight w:val="0"/>
      <w:marTop w:val="0"/>
      <w:marBottom w:val="0"/>
      <w:divBdr>
        <w:top w:val="none" w:sz="0" w:space="0" w:color="auto"/>
        <w:left w:val="none" w:sz="0" w:space="0" w:color="auto"/>
        <w:bottom w:val="none" w:sz="0" w:space="0" w:color="auto"/>
        <w:right w:val="none" w:sz="0" w:space="0" w:color="auto"/>
      </w:divBdr>
    </w:div>
    <w:div w:id="1912539905">
      <w:bodyDiv w:val="1"/>
      <w:marLeft w:val="0"/>
      <w:marRight w:val="0"/>
      <w:marTop w:val="0"/>
      <w:marBottom w:val="0"/>
      <w:divBdr>
        <w:top w:val="none" w:sz="0" w:space="0" w:color="auto"/>
        <w:left w:val="none" w:sz="0" w:space="0" w:color="auto"/>
        <w:bottom w:val="none" w:sz="0" w:space="0" w:color="auto"/>
        <w:right w:val="none" w:sz="0" w:space="0" w:color="auto"/>
      </w:divBdr>
      <w:divsChild>
        <w:div w:id="939877756">
          <w:marLeft w:val="0"/>
          <w:marRight w:val="0"/>
          <w:marTop w:val="0"/>
          <w:marBottom w:val="0"/>
          <w:divBdr>
            <w:top w:val="none" w:sz="0" w:space="0" w:color="auto"/>
            <w:left w:val="none" w:sz="0" w:space="0" w:color="auto"/>
            <w:bottom w:val="none" w:sz="0" w:space="0" w:color="auto"/>
            <w:right w:val="none" w:sz="0" w:space="0" w:color="auto"/>
          </w:divBdr>
          <w:divsChild>
            <w:div w:id="381976516">
              <w:marLeft w:val="0"/>
              <w:marRight w:val="0"/>
              <w:marTop w:val="0"/>
              <w:marBottom w:val="0"/>
              <w:divBdr>
                <w:top w:val="none" w:sz="0" w:space="0" w:color="auto"/>
                <w:left w:val="none" w:sz="0" w:space="0" w:color="auto"/>
                <w:bottom w:val="none" w:sz="0" w:space="0" w:color="auto"/>
                <w:right w:val="none" w:sz="0" w:space="0" w:color="auto"/>
              </w:divBdr>
              <w:divsChild>
                <w:div w:id="11653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5349">
      <w:bodyDiv w:val="1"/>
      <w:marLeft w:val="0"/>
      <w:marRight w:val="0"/>
      <w:marTop w:val="0"/>
      <w:marBottom w:val="0"/>
      <w:divBdr>
        <w:top w:val="none" w:sz="0" w:space="0" w:color="auto"/>
        <w:left w:val="none" w:sz="0" w:space="0" w:color="auto"/>
        <w:bottom w:val="none" w:sz="0" w:space="0" w:color="auto"/>
        <w:right w:val="none" w:sz="0" w:space="0" w:color="auto"/>
      </w:divBdr>
      <w:divsChild>
        <w:div w:id="1265960362">
          <w:marLeft w:val="0"/>
          <w:marRight w:val="0"/>
          <w:marTop w:val="0"/>
          <w:marBottom w:val="0"/>
          <w:divBdr>
            <w:top w:val="none" w:sz="0" w:space="0" w:color="auto"/>
            <w:left w:val="none" w:sz="0" w:space="0" w:color="auto"/>
            <w:bottom w:val="none" w:sz="0" w:space="0" w:color="auto"/>
            <w:right w:val="none" w:sz="0" w:space="0" w:color="auto"/>
          </w:divBdr>
          <w:divsChild>
            <w:div w:id="1866751872">
              <w:marLeft w:val="-225"/>
              <w:marRight w:val="-225"/>
              <w:marTop w:val="0"/>
              <w:marBottom w:val="0"/>
              <w:divBdr>
                <w:top w:val="none" w:sz="0" w:space="0" w:color="auto"/>
                <w:left w:val="none" w:sz="0" w:space="0" w:color="auto"/>
                <w:bottom w:val="none" w:sz="0" w:space="0" w:color="auto"/>
                <w:right w:val="none" w:sz="0" w:space="0" w:color="auto"/>
              </w:divBdr>
              <w:divsChild>
                <w:div w:id="621033522">
                  <w:marLeft w:val="0"/>
                  <w:marRight w:val="0"/>
                  <w:marTop w:val="0"/>
                  <w:marBottom w:val="0"/>
                  <w:divBdr>
                    <w:top w:val="none" w:sz="0" w:space="0" w:color="auto"/>
                    <w:left w:val="none" w:sz="0" w:space="0" w:color="auto"/>
                    <w:bottom w:val="none" w:sz="0" w:space="0" w:color="auto"/>
                    <w:right w:val="none" w:sz="0" w:space="0" w:color="auto"/>
                  </w:divBdr>
                  <w:divsChild>
                    <w:div w:id="9732883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11060213">
      <w:bodyDiv w:val="1"/>
      <w:marLeft w:val="0"/>
      <w:marRight w:val="0"/>
      <w:marTop w:val="0"/>
      <w:marBottom w:val="0"/>
      <w:divBdr>
        <w:top w:val="none" w:sz="0" w:space="0" w:color="auto"/>
        <w:left w:val="none" w:sz="0" w:space="0" w:color="auto"/>
        <w:bottom w:val="none" w:sz="0" w:space="0" w:color="auto"/>
        <w:right w:val="none" w:sz="0" w:space="0" w:color="auto"/>
      </w:divBdr>
      <w:divsChild>
        <w:div w:id="172763962">
          <w:marLeft w:val="0"/>
          <w:marRight w:val="0"/>
          <w:marTop w:val="0"/>
          <w:marBottom w:val="0"/>
          <w:divBdr>
            <w:top w:val="none" w:sz="0" w:space="0" w:color="auto"/>
            <w:left w:val="none" w:sz="0" w:space="0" w:color="auto"/>
            <w:bottom w:val="none" w:sz="0" w:space="0" w:color="auto"/>
            <w:right w:val="none" w:sz="0" w:space="0" w:color="auto"/>
          </w:divBdr>
          <w:divsChild>
            <w:div w:id="1717394168">
              <w:marLeft w:val="0"/>
              <w:marRight w:val="0"/>
              <w:marTop w:val="0"/>
              <w:marBottom w:val="0"/>
              <w:divBdr>
                <w:top w:val="none" w:sz="0" w:space="0" w:color="auto"/>
                <w:left w:val="none" w:sz="0" w:space="0" w:color="auto"/>
                <w:bottom w:val="none" w:sz="0" w:space="0" w:color="auto"/>
                <w:right w:val="none" w:sz="0" w:space="0" w:color="auto"/>
              </w:divBdr>
              <w:divsChild>
                <w:div w:id="18037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4040">
      <w:bodyDiv w:val="1"/>
      <w:marLeft w:val="0"/>
      <w:marRight w:val="0"/>
      <w:marTop w:val="0"/>
      <w:marBottom w:val="0"/>
      <w:divBdr>
        <w:top w:val="none" w:sz="0" w:space="0" w:color="auto"/>
        <w:left w:val="none" w:sz="0" w:space="0" w:color="auto"/>
        <w:bottom w:val="none" w:sz="0" w:space="0" w:color="auto"/>
        <w:right w:val="none" w:sz="0" w:space="0" w:color="auto"/>
      </w:divBdr>
      <w:divsChild>
        <w:div w:id="548343195">
          <w:marLeft w:val="0"/>
          <w:marRight w:val="0"/>
          <w:marTop w:val="0"/>
          <w:marBottom w:val="0"/>
          <w:divBdr>
            <w:top w:val="none" w:sz="0" w:space="0" w:color="auto"/>
            <w:left w:val="none" w:sz="0" w:space="0" w:color="auto"/>
            <w:bottom w:val="none" w:sz="0" w:space="0" w:color="auto"/>
            <w:right w:val="none" w:sz="0" w:space="0" w:color="auto"/>
          </w:divBdr>
          <w:divsChild>
            <w:div w:id="1739788830">
              <w:marLeft w:val="0"/>
              <w:marRight w:val="0"/>
              <w:marTop w:val="0"/>
              <w:marBottom w:val="0"/>
              <w:divBdr>
                <w:top w:val="none" w:sz="0" w:space="0" w:color="auto"/>
                <w:left w:val="none" w:sz="0" w:space="0" w:color="auto"/>
                <w:bottom w:val="none" w:sz="0" w:space="0" w:color="auto"/>
                <w:right w:val="none" w:sz="0" w:space="0" w:color="auto"/>
              </w:divBdr>
              <w:divsChild>
                <w:div w:id="13239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39154">
      <w:bodyDiv w:val="1"/>
      <w:marLeft w:val="0"/>
      <w:marRight w:val="0"/>
      <w:marTop w:val="0"/>
      <w:marBottom w:val="0"/>
      <w:divBdr>
        <w:top w:val="none" w:sz="0" w:space="0" w:color="auto"/>
        <w:left w:val="none" w:sz="0" w:space="0" w:color="auto"/>
        <w:bottom w:val="none" w:sz="0" w:space="0" w:color="auto"/>
        <w:right w:val="none" w:sz="0" w:space="0" w:color="auto"/>
      </w:divBdr>
    </w:div>
    <w:div w:id="2071490284">
      <w:bodyDiv w:val="1"/>
      <w:marLeft w:val="0"/>
      <w:marRight w:val="0"/>
      <w:marTop w:val="0"/>
      <w:marBottom w:val="0"/>
      <w:divBdr>
        <w:top w:val="none" w:sz="0" w:space="0" w:color="auto"/>
        <w:left w:val="none" w:sz="0" w:space="0" w:color="auto"/>
        <w:bottom w:val="none" w:sz="0" w:space="0" w:color="auto"/>
        <w:right w:val="none" w:sz="0" w:space="0" w:color="auto"/>
      </w:divBdr>
      <w:divsChild>
        <w:div w:id="2009094487">
          <w:marLeft w:val="0"/>
          <w:marRight w:val="0"/>
          <w:marTop w:val="0"/>
          <w:marBottom w:val="0"/>
          <w:divBdr>
            <w:top w:val="none" w:sz="0" w:space="0" w:color="auto"/>
            <w:left w:val="none" w:sz="0" w:space="0" w:color="auto"/>
            <w:bottom w:val="none" w:sz="0" w:space="0" w:color="auto"/>
            <w:right w:val="none" w:sz="0" w:space="0" w:color="auto"/>
          </w:divBdr>
          <w:divsChild>
            <w:div w:id="809976856">
              <w:marLeft w:val="0"/>
              <w:marRight w:val="0"/>
              <w:marTop w:val="0"/>
              <w:marBottom w:val="0"/>
              <w:divBdr>
                <w:top w:val="none" w:sz="0" w:space="0" w:color="auto"/>
                <w:left w:val="none" w:sz="0" w:space="0" w:color="auto"/>
                <w:bottom w:val="none" w:sz="0" w:space="0" w:color="auto"/>
                <w:right w:val="none" w:sz="0" w:space="0" w:color="auto"/>
              </w:divBdr>
              <w:divsChild>
                <w:div w:id="21423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52">
      <w:bodyDiv w:val="1"/>
      <w:marLeft w:val="0"/>
      <w:marRight w:val="0"/>
      <w:marTop w:val="0"/>
      <w:marBottom w:val="0"/>
      <w:divBdr>
        <w:top w:val="none" w:sz="0" w:space="0" w:color="auto"/>
        <w:left w:val="none" w:sz="0" w:space="0" w:color="auto"/>
        <w:bottom w:val="none" w:sz="0" w:space="0" w:color="auto"/>
        <w:right w:val="none" w:sz="0" w:space="0" w:color="auto"/>
      </w:divBdr>
      <w:divsChild>
        <w:div w:id="1019817450">
          <w:marLeft w:val="0"/>
          <w:marRight w:val="0"/>
          <w:marTop w:val="0"/>
          <w:marBottom w:val="0"/>
          <w:divBdr>
            <w:top w:val="none" w:sz="0" w:space="0" w:color="auto"/>
            <w:left w:val="none" w:sz="0" w:space="0" w:color="auto"/>
            <w:bottom w:val="none" w:sz="0" w:space="0" w:color="auto"/>
            <w:right w:val="none" w:sz="0" w:space="0" w:color="auto"/>
          </w:divBdr>
          <w:divsChild>
            <w:div w:id="598028143">
              <w:marLeft w:val="0"/>
              <w:marRight w:val="0"/>
              <w:marTop w:val="0"/>
              <w:marBottom w:val="0"/>
              <w:divBdr>
                <w:top w:val="none" w:sz="0" w:space="0" w:color="auto"/>
                <w:left w:val="none" w:sz="0" w:space="0" w:color="auto"/>
                <w:bottom w:val="none" w:sz="0" w:space="0" w:color="auto"/>
                <w:right w:val="none" w:sz="0" w:space="0" w:color="auto"/>
              </w:divBdr>
              <w:divsChild>
                <w:div w:id="1442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47616">
      <w:bodyDiv w:val="1"/>
      <w:marLeft w:val="0"/>
      <w:marRight w:val="0"/>
      <w:marTop w:val="0"/>
      <w:marBottom w:val="0"/>
      <w:divBdr>
        <w:top w:val="none" w:sz="0" w:space="0" w:color="auto"/>
        <w:left w:val="none" w:sz="0" w:space="0" w:color="auto"/>
        <w:bottom w:val="none" w:sz="0" w:space="0" w:color="auto"/>
        <w:right w:val="none" w:sz="0" w:space="0" w:color="auto"/>
      </w:divBdr>
      <w:divsChild>
        <w:div w:id="1567497288">
          <w:marLeft w:val="0"/>
          <w:marRight w:val="0"/>
          <w:marTop w:val="0"/>
          <w:marBottom w:val="0"/>
          <w:divBdr>
            <w:top w:val="none" w:sz="0" w:space="0" w:color="auto"/>
            <w:left w:val="none" w:sz="0" w:space="0" w:color="auto"/>
            <w:bottom w:val="none" w:sz="0" w:space="0" w:color="auto"/>
            <w:right w:val="none" w:sz="0" w:space="0" w:color="auto"/>
          </w:divBdr>
          <w:divsChild>
            <w:div w:id="698241652">
              <w:marLeft w:val="0"/>
              <w:marRight w:val="0"/>
              <w:marTop w:val="0"/>
              <w:marBottom w:val="0"/>
              <w:divBdr>
                <w:top w:val="none" w:sz="0" w:space="0" w:color="auto"/>
                <w:left w:val="none" w:sz="0" w:space="0" w:color="auto"/>
                <w:bottom w:val="none" w:sz="0" w:space="0" w:color="auto"/>
                <w:right w:val="none" w:sz="0" w:space="0" w:color="auto"/>
              </w:divBdr>
              <w:divsChild>
                <w:div w:id="167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3338">
      <w:bodyDiv w:val="1"/>
      <w:marLeft w:val="0"/>
      <w:marRight w:val="0"/>
      <w:marTop w:val="0"/>
      <w:marBottom w:val="0"/>
      <w:divBdr>
        <w:top w:val="none" w:sz="0" w:space="0" w:color="auto"/>
        <w:left w:val="none" w:sz="0" w:space="0" w:color="auto"/>
        <w:bottom w:val="none" w:sz="0" w:space="0" w:color="auto"/>
        <w:right w:val="none" w:sz="0" w:space="0" w:color="auto"/>
      </w:divBdr>
      <w:divsChild>
        <w:div w:id="1602180716">
          <w:marLeft w:val="0"/>
          <w:marRight w:val="0"/>
          <w:marTop w:val="0"/>
          <w:marBottom w:val="0"/>
          <w:divBdr>
            <w:top w:val="none" w:sz="0" w:space="0" w:color="auto"/>
            <w:left w:val="none" w:sz="0" w:space="0" w:color="auto"/>
            <w:bottom w:val="none" w:sz="0" w:space="0" w:color="auto"/>
            <w:right w:val="none" w:sz="0" w:space="0" w:color="auto"/>
          </w:divBdr>
          <w:divsChild>
            <w:div w:id="1253121535">
              <w:marLeft w:val="0"/>
              <w:marRight w:val="0"/>
              <w:marTop w:val="0"/>
              <w:marBottom w:val="0"/>
              <w:divBdr>
                <w:top w:val="none" w:sz="0" w:space="0" w:color="auto"/>
                <w:left w:val="none" w:sz="0" w:space="0" w:color="auto"/>
                <w:bottom w:val="none" w:sz="0" w:space="0" w:color="auto"/>
                <w:right w:val="none" w:sz="0" w:space="0" w:color="auto"/>
              </w:divBdr>
              <w:divsChild>
                <w:div w:id="486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kalite.gaz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6FD0-5F01-47FD-BDC9-B5D120C4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19</Pages>
  <Words>6136</Words>
  <Characters>34980</Characters>
  <Application>Microsoft Office Word</Application>
  <DocSecurity>0</DocSecurity>
  <Lines>291</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 Komisyonu</dc:creator>
  <cp:lastModifiedBy>Oğuzhan Gülüm</cp:lastModifiedBy>
  <cp:revision>23</cp:revision>
  <cp:lastPrinted>2022-01-12T09:29:00Z</cp:lastPrinted>
  <dcterms:created xsi:type="dcterms:W3CDTF">2024-07-22T08:57:00Z</dcterms:created>
  <dcterms:modified xsi:type="dcterms:W3CDTF">2024-07-25T11:21:00Z</dcterms:modified>
</cp:coreProperties>
</file>