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85" w:type="dxa"/>
        <w:tblInd w:w="-859" w:type="dxa"/>
        <w:tblLayout w:type="fixed"/>
        <w:tblCellMar>
          <w:top w:w="39" w:type="dxa"/>
        </w:tblCellMar>
        <w:tblLook w:val="04A0" w:firstRow="1" w:lastRow="0" w:firstColumn="1" w:lastColumn="0" w:noHBand="0" w:noVBand="1"/>
      </w:tblPr>
      <w:tblGrid>
        <w:gridCol w:w="2874"/>
        <w:gridCol w:w="337"/>
        <w:gridCol w:w="3037"/>
        <w:gridCol w:w="1743"/>
        <w:gridCol w:w="1234"/>
        <w:gridCol w:w="1373"/>
        <w:gridCol w:w="1877"/>
        <w:gridCol w:w="2410"/>
      </w:tblGrid>
      <w:tr w:rsidR="00E83C8F" w:rsidRPr="00EF047A" w14:paraId="2CDA8379" w14:textId="77777777" w:rsidTr="00EF047A">
        <w:trPr>
          <w:trHeight w:val="326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7EF2" w14:textId="77777777" w:rsidR="00E83C8F" w:rsidRPr="00EF047A" w:rsidRDefault="00C84790">
            <w:pPr>
              <w:spacing w:after="0" w:line="240" w:lineRule="auto"/>
              <w:ind w:left="22" w:firstLine="0"/>
              <w:rPr>
                <w:b/>
                <w:color w:val="auto"/>
                <w:sz w:val="22"/>
              </w:rPr>
            </w:pPr>
            <w:r w:rsidRPr="00EF047A">
              <w:rPr>
                <w:rFonts w:eastAsia="Calibri"/>
                <w:b/>
                <w:color w:val="auto"/>
                <w:sz w:val="22"/>
              </w:rPr>
              <w:t>Ana Proses Adı</w:t>
            </w:r>
          </w:p>
        </w:tc>
        <w:tc>
          <w:tcPr>
            <w:tcW w:w="120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2C8B4" w14:textId="77777777" w:rsidR="00E83C8F" w:rsidRPr="00EF047A" w:rsidRDefault="00C84790">
            <w:pPr>
              <w:spacing w:after="0" w:line="240" w:lineRule="auto"/>
              <w:ind w:left="22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3.LİDERLİK, YÖNETİM VE PLANLAMA PROSESİ</w:t>
            </w:r>
          </w:p>
        </w:tc>
      </w:tr>
      <w:tr w:rsidR="00E83C8F" w:rsidRPr="00EF047A" w14:paraId="2723320F" w14:textId="77777777" w:rsidTr="00EF047A">
        <w:trPr>
          <w:trHeight w:val="326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289E1" w14:textId="77777777" w:rsidR="00E83C8F" w:rsidRPr="00EF047A" w:rsidRDefault="00C84790">
            <w:pPr>
              <w:spacing w:after="0" w:line="240" w:lineRule="auto"/>
              <w:ind w:left="22" w:firstLine="0"/>
              <w:rPr>
                <w:b/>
                <w:color w:val="auto"/>
                <w:sz w:val="22"/>
              </w:rPr>
            </w:pPr>
            <w:r w:rsidRPr="00EF047A">
              <w:rPr>
                <w:rFonts w:eastAsia="Calibri"/>
                <w:b/>
                <w:color w:val="auto"/>
                <w:sz w:val="22"/>
              </w:rPr>
              <w:t>Alt Proses Adı</w:t>
            </w:r>
          </w:p>
        </w:tc>
        <w:tc>
          <w:tcPr>
            <w:tcW w:w="120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5D2C" w14:textId="77777777" w:rsidR="00E83C8F" w:rsidRPr="00EF047A" w:rsidRDefault="00C84790">
            <w:pPr>
              <w:spacing w:after="0" w:line="240" w:lineRule="auto"/>
              <w:ind w:left="22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3.1.Personel Hizmetleri Prosesi</w:t>
            </w:r>
          </w:p>
        </w:tc>
      </w:tr>
      <w:tr w:rsidR="00E83C8F" w:rsidRPr="00EF047A" w14:paraId="295924ED" w14:textId="77777777" w:rsidTr="00EF047A">
        <w:tblPrEx>
          <w:tblCellMar>
            <w:top w:w="72" w:type="dxa"/>
            <w:left w:w="82" w:type="dxa"/>
            <w:right w:w="76" w:type="dxa"/>
          </w:tblCellMar>
        </w:tblPrEx>
        <w:trPr>
          <w:trHeight w:val="864"/>
        </w:trPr>
        <w:tc>
          <w:tcPr>
            <w:tcW w:w="6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43175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rFonts w:eastAsia="Calibri"/>
                <w:b/>
                <w:color w:val="auto"/>
                <w:sz w:val="22"/>
              </w:rPr>
              <w:t xml:space="preserve"> </w:t>
            </w:r>
            <w:r w:rsidRPr="00EF047A">
              <w:rPr>
                <w:b/>
                <w:color w:val="auto"/>
                <w:sz w:val="22"/>
              </w:rPr>
              <w:t>Hedefler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91FE" w14:textId="722B73A4" w:rsidR="00E83C8F" w:rsidRPr="00EF047A" w:rsidRDefault="00EF047A" w:rsidP="00EF047A">
            <w:pPr>
              <w:tabs>
                <w:tab w:val="right" w:pos="1288"/>
              </w:tabs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Eylem </w:t>
            </w:r>
            <w:r w:rsidR="00C84790" w:rsidRPr="00EF047A">
              <w:rPr>
                <w:b/>
                <w:color w:val="auto"/>
                <w:sz w:val="22"/>
              </w:rPr>
              <w:t>için</w:t>
            </w:r>
            <w:r>
              <w:rPr>
                <w:b/>
                <w:color w:val="auto"/>
                <w:sz w:val="22"/>
              </w:rPr>
              <w:t xml:space="preserve"> </w:t>
            </w:r>
            <w:r w:rsidR="00C84790" w:rsidRPr="00EF047A">
              <w:rPr>
                <w:b/>
                <w:color w:val="auto"/>
                <w:sz w:val="22"/>
              </w:rPr>
              <w:t>gerekli kaynaklar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CBC9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Eylemin gerçekleşme tarihi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9CA70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Eylemin sorumluları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82486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Eylemin çıktıları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DE9A5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Açıklama</w:t>
            </w:r>
          </w:p>
        </w:tc>
      </w:tr>
      <w:tr w:rsidR="00E83C8F" w:rsidRPr="00EF047A" w14:paraId="43F6BA44" w14:textId="77777777" w:rsidTr="00EF047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6499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H.1 - Akademik ve idari personelin eğitim ihtiyaçlarını belirlemek ve hizmet içi eğitim programlarındaki memnuniyet oranını artırmak ve Stratejik Plan hedefleri doğrultusunda akademik ve idari personelin Üniversitemizin kurumsallaşmasına katkısının arttırılmasını sağlamak.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2CE1" w14:textId="77777777" w:rsidR="00E83C8F" w:rsidRPr="00EF047A" w:rsidRDefault="00C84790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1- 1. Düzenlenecek hizmet içi eğitimlerde alanında uzman personelin görevlendirilmesi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091C7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Anketler-Raporlar-</w:t>
            </w:r>
          </w:p>
          <w:p w14:paraId="28853132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Değerlendirme Raporu Stratejik Plan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23F5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Her Yıl Ocak-Haziran</w:t>
            </w:r>
          </w:p>
          <w:p w14:paraId="2B192AD9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Ayı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8D30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  <w:p w14:paraId="746E59C7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4877247F" w14:textId="73EC9EC6" w:rsidR="00E83C8F" w:rsidRPr="00EF047A" w:rsidRDefault="00000847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Fakülte </w:t>
            </w:r>
            <w:r w:rsidR="00C84790" w:rsidRPr="00EF047A">
              <w:rPr>
                <w:color w:val="auto"/>
                <w:sz w:val="22"/>
              </w:rPr>
              <w:t>Kalite</w:t>
            </w:r>
          </w:p>
          <w:p w14:paraId="1DC00A0F" w14:textId="77777777" w:rsidR="00E83C8F" w:rsidRPr="00EF047A" w:rsidRDefault="003A6E2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Ekibi</w:t>
            </w:r>
          </w:p>
          <w:p w14:paraId="6B4EA6D5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43631ADC" w14:textId="77777777" w:rsidR="00E83C8F" w:rsidRPr="00EF047A" w:rsidRDefault="00CA341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Stratejik Plan Alt Çalışma Grubu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A4FE6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Akademik ve İdari Personel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80C90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rFonts w:eastAsia="Calibri"/>
                <w:color w:val="auto"/>
                <w:sz w:val="22"/>
              </w:rPr>
              <w:t xml:space="preserve"> </w:t>
            </w:r>
            <w:hyperlink r:id="rId8" w:history="1">
              <w:r w:rsidR="005A4EB8" w:rsidRPr="00EF047A">
                <w:rPr>
                  <w:rStyle w:val="Kpr"/>
                  <w:sz w:val="22"/>
                </w:rPr>
                <w:t>https://hemsirelik.gazi.edu.tr/view/page/294251/stratejik-plan-raporlar</w:t>
              </w:r>
            </w:hyperlink>
          </w:p>
        </w:tc>
      </w:tr>
      <w:tr w:rsidR="00E83C8F" w:rsidRPr="00EF047A" w14:paraId="4F34B552" w14:textId="77777777" w:rsidTr="00EF047A">
        <w:tblPrEx>
          <w:tblCellMar>
            <w:top w:w="72" w:type="dxa"/>
            <w:left w:w="82" w:type="dxa"/>
            <w:right w:w="76" w:type="dxa"/>
          </w:tblCellMar>
        </w:tblPrEx>
        <w:trPr>
          <w:trHeight w:val="2280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A741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H.2- Yöneticilerin liderlik özelliklerini ve yetkinliklerini ölçmek, izlemek ve geliştirmek.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15FAD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Eylem 2- 1. Yöneticilerin liderlik özelliklerini ölçmek ve değerlendirme </w:t>
            </w:r>
            <w:proofErr w:type="gramStart"/>
            <w:r w:rsidRPr="00EF047A">
              <w:rPr>
                <w:color w:val="auto"/>
                <w:sz w:val="22"/>
              </w:rPr>
              <w:t>kriterlerinin</w:t>
            </w:r>
            <w:proofErr w:type="gramEnd"/>
            <w:r w:rsidRPr="00EF047A">
              <w:rPr>
                <w:color w:val="auto"/>
                <w:sz w:val="22"/>
              </w:rPr>
              <w:t xml:space="preserve"> belirlenmesi için yönerge hazırlaması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8F2E" w14:textId="2C14A725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Değerlendirme</w:t>
            </w:r>
            <w:r w:rsidR="00EF047A">
              <w:rPr>
                <w:color w:val="auto"/>
                <w:sz w:val="22"/>
              </w:rPr>
              <w:t xml:space="preserve"> Raporları</w:t>
            </w:r>
            <w:r w:rsidRPr="00EF047A">
              <w:rPr>
                <w:color w:val="auto"/>
                <w:sz w:val="22"/>
              </w:rPr>
              <w:t xml:space="preserve">                     </w:t>
            </w:r>
          </w:p>
          <w:p w14:paraId="4C62C0D6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Komisyon Kararları</w:t>
            </w:r>
          </w:p>
          <w:p w14:paraId="038CA597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Stratejik Plan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94F26" w14:textId="77777777" w:rsidR="00E83C8F" w:rsidRPr="00EF047A" w:rsidRDefault="00C84790">
            <w:pPr>
              <w:tabs>
                <w:tab w:val="right" w:pos="1470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Her Yıl Ocak-Haziran</w:t>
            </w:r>
          </w:p>
          <w:p w14:paraId="711E2E9B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Ayı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EED4A" w14:textId="007482F9" w:rsidR="00E83C8F" w:rsidRPr="00EF047A" w:rsidRDefault="00000847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Fakülte </w:t>
            </w:r>
            <w:r w:rsidR="00C84790" w:rsidRPr="00EF047A">
              <w:rPr>
                <w:color w:val="auto"/>
                <w:sz w:val="22"/>
              </w:rPr>
              <w:t>Kalite</w:t>
            </w:r>
          </w:p>
          <w:p w14:paraId="421208D3" w14:textId="77777777" w:rsidR="00E83C8F" w:rsidRPr="00EF047A" w:rsidRDefault="003A6E2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Ekibi</w:t>
            </w:r>
          </w:p>
          <w:p w14:paraId="48E9516E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39E5CD71" w14:textId="77777777" w:rsidR="00E83C8F" w:rsidRPr="00EF047A" w:rsidRDefault="00C84790" w:rsidP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Eğitim </w:t>
            </w:r>
            <w:r w:rsidR="00C223C0" w:rsidRPr="00EF047A">
              <w:rPr>
                <w:color w:val="auto"/>
                <w:sz w:val="22"/>
              </w:rPr>
              <w:t>Programı</w:t>
            </w:r>
            <w:r w:rsidRPr="00EF047A">
              <w:rPr>
                <w:color w:val="auto"/>
                <w:sz w:val="22"/>
              </w:rPr>
              <w:t xml:space="preserve"> Çalışma Grubu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31C8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D954D" w14:textId="77777777" w:rsidR="00E83C8F" w:rsidRPr="00EF047A" w:rsidRDefault="006E548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hyperlink r:id="rId9" w:history="1">
              <w:r w:rsidR="00D771B4" w:rsidRPr="00EF047A">
                <w:rPr>
                  <w:rStyle w:val="Kpr"/>
                  <w:rFonts w:eastAsia="Calibri"/>
                  <w:sz w:val="22"/>
                </w:rPr>
                <w:t>https://hemsirelik.gazi.edu.tr/view/announcement/316881?type=1&amp;item=2025-memnuniyet-anketi</w:t>
              </w:r>
            </w:hyperlink>
            <w:r w:rsidR="00D771B4" w:rsidRPr="00EF047A">
              <w:rPr>
                <w:rFonts w:eastAsia="Calibri"/>
                <w:color w:val="auto"/>
                <w:sz w:val="22"/>
              </w:rPr>
              <w:t xml:space="preserve"> </w:t>
            </w:r>
          </w:p>
          <w:p w14:paraId="7725AE65" w14:textId="77777777" w:rsidR="00D771B4" w:rsidRPr="00EF047A" w:rsidRDefault="00D771B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  <w:p w14:paraId="7BA0499B" w14:textId="77777777" w:rsidR="00D771B4" w:rsidRPr="00EF047A" w:rsidRDefault="006E548D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hyperlink r:id="rId10" w:history="1">
              <w:r w:rsidR="00D771B4" w:rsidRPr="00EF047A">
                <w:rPr>
                  <w:rStyle w:val="Kpr"/>
                  <w:sz w:val="22"/>
                </w:rPr>
                <w:t>https://hemsirelik.gazi.edu.tr/view/page/290313/belge-ve-formlar</w:t>
              </w:r>
            </w:hyperlink>
            <w:r w:rsidR="00D771B4" w:rsidRPr="00EF047A">
              <w:rPr>
                <w:color w:val="auto"/>
                <w:sz w:val="22"/>
              </w:rPr>
              <w:t xml:space="preserve"> </w:t>
            </w:r>
          </w:p>
        </w:tc>
      </w:tr>
      <w:tr w:rsidR="00E83C8F" w:rsidRPr="00EF047A" w14:paraId="41477535" w14:textId="77777777" w:rsidTr="00EF047A">
        <w:tblPrEx>
          <w:tblCellMar>
            <w:top w:w="72" w:type="dxa"/>
            <w:left w:w="82" w:type="dxa"/>
            <w:right w:w="76" w:type="dxa"/>
          </w:tblCellMar>
        </w:tblPrEx>
        <w:trPr>
          <w:trHeight w:val="1266"/>
        </w:trPr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E7ED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H.3- Göreve yeni başlayan personelin üniversitemize uyum sürecini desteklemek.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4078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Eylem3-1. Yeni başlayan personel için </w:t>
            </w:r>
            <w:proofErr w:type="gramStart"/>
            <w:r w:rsidRPr="00EF047A">
              <w:rPr>
                <w:color w:val="auto"/>
                <w:sz w:val="22"/>
              </w:rPr>
              <w:t>oryantasyon</w:t>
            </w:r>
            <w:proofErr w:type="gramEnd"/>
            <w:r w:rsidRPr="00EF047A">
              <w:rPr>
                <w:color w:val="auto"/>
                <w:sz w:val="22"/>
              </w:rPr>
              <w:t xml:space="preserve"> rehberinin hazırlanması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1F79" w14:textId="77777777" w:rsidR="00E83C8F" w:rsidRPr="00EF047A" w:rsidRDefault="006E548D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hyperlink r:id="rId11" w:history="1">
              <w:r w:rsidR="00C84790" w:rsidRPr="00EF047A">
                <w:rPr>
                  <w:color w:val="auto"/>
                  <w:sz w:val="22"/>
                </w:rPr>
                <w:t>Gazi Üniversitesi Hemşirelik Fakültesi Öğretim Elemanı Uyum Programı Formu</w:t>
              </w:r>
            </w:hyperlink>
          </w:p>
          <w:p w14:paraId="7B2C43AA" w14:textId="77777777" w:rsidR="00D771B4" w:rsidRPr="00EF047A" w:rsidRDefault="00D771B4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6C2CC15F" w14:textId="77777777" w:rsidR="00D771B4" w:rsidRPr="00EF047A" w:rsidRDefault="00D771B4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proofErr w:type="gramStart"/>
            <w:r w:rsidRPr="00EF047A">
              <w:rPr>
                <w:color w:val="auto"/>
                <w:sz w:val="22"/>
              </w:rPr>
              <w:lastRenderedPageBreak/>
              <w:t>HEF.FR</w:t>
            </w:r>
            <w:proofErr w:type="gramEnd"/>
            <w:r w:rsidRPr="00EF047A">
              <w:rPr>
                <w:color w:val="auto"/>
                <w:sz w:val="22"/>
              </w:rPr>
              <w:t>.0040 Öğretim Üyesi Uyum Programı Formu</w:t>
            </w:r>
          </w:p>
          <w:p w14:paraId="0C035A04" w14:textId="77777777" w:rsidR="00D771B4" w:rsidRPr="00EF047A" w:rsidRDefault="00D771B4">
            <w:pPr>
              <w:spacing w:after="0" w:line="240" w:lineRule="auto"/>
              <w:ind w:left="0" w:firstLine="0"/>
              <w:rPr>
                <w:color w:val="auto"/>
                <w:sz w:val="22"/>
                <w:u w:val="single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112B5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lastRenderedPageBreak/>
              <w:t>Sürekli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79FFD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  <w:p w14:paraId="239EE9BF" w14:textId="77777777" w:rsidR="007C1C92" w:rsidRPr="00EF047A" w:rsidRDefault="007C1C9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31A19F07" w14:textId="494628FA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Anabilim Dalı Başkanlığı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9B99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  <w:p w14:paraId="6883FE11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Öğretim üye ve elemanları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002C" w14:textId="7728450B" w:rsidR="00EF047A" w:rsidRPr="00980E6A" w:rsidRDefault="006E548D">
            <w:pPr>
              <w:spacing w:after="0" w:line="240" w:lineRule="auto"/>
              <w:ind w:left="0" w:firstLine="0"/>
              <w:rPr>
                <w:color w:val="auto"/>
                <w:sz w:val="20"/>
              </w:rPr>
            </w:pPr>
            <w:hyperlink r:id="rId12" w:history="1">
              <w:proofErr w:type="gramStart"/>
              <w:r w:rsidR="00EF047A" w:rsidRPr="00980E6A">
                <w:rPr>
                  <w:rStyle w:val="Kpr"/>
                  <w:color w:val="auto"/>
                  <w:sz w:val="20"/>
                  <w:u w:val="none"/>
                  <w:shd w:val="clear" w:color="auto" w:fill="FFFFFF"/>
                </w:rPr>
                <w:t>HEF.FR</w:t>
              </w:r>
              <w:proofErr w:type="gramEnd"/>
              <w:r w:rsidR="00EF047A" w:rsidRPr="00980E6A">
                <w:rPr>
                  <w:rStyle w:val="Kpr"/>
                  <w:color w:val="auto"/>
                  <w:sz w:val="20"/>
                  <w:u w:val="none"/>
                  <w:shd w:val="clear" w:color="auto" w:fill="FFFFFF"/>
                </w:rPr>
                <w:t>.0011 Öğretim Elemanı Uyum Programı</w:t>
              </w:r>
            </w:hyperlink>
          </w:p>
          <w:p w14:paraId="5EEDBD31" w14:textId="617FE6ED" w:rsidR="00EF047A" w:rsidRPr="00980E6A" w:rsidRDefault="00EF047A">
            <w:pPr>
              <w:spacing w:after="0" w:line="240" w:lineRule="auto"/>
              <w:ind w:left="0" w:firstLine="0"/>
              <w:rPr>
                <w:color w:val="auto"/>
                <w:sz w:val="20"/>
              </w:rPr>
            </w:pPr>
          </w:p>
          <w:p w14:paraId="02CB020B" w14:textId="66270146" w:rsidR="00EF047A" w:rsidRPr="00980E6A" w:rsidRDefault="006E548D">
            <w:pPr>
              <w:spacing w:after="0" w:line="240" w:lineRule="auto"/>
              <w:ind w:left="0" w:firstLine="0"/>
              <w:rPr>
                <w:color w:val="auto"/>
                <w:sz w:val="20"/>
              </w:rPr>
            </w:pPr>
            <w:hyperlink r:id="rId13" w:history="1">
              <w:proofErr w:type="gramStart"/>
              <w:r w:rsidR="00EF047A" w:rsidRPr="00980E6A">
                <w:rPr>
                  <w:rStyle w:val="Kpr"/>
                  <w:color w:val="auto"/>
                  <w:sz w:val="20"/>
                  <w:u w:val="none"/>
                  <w:shd w:val="clear" w:color="auto" w:fill="FFFFFF"/>
                </w:rPr>
                <w:t>HEF.FR</w:t>
              </w:r>
              <w:proofErr w:type="gramEnd"/>
              <w:r w:rsidR="00EF047A" w:rsidRPr="00980E6A">
                <w:rPr>
                  <w:rStyle w:val="Kpr"/>
                  <w:color w:val="auto"/>
                  <w:sz w:val="20"/>
                  <w:u w:val="none"/>
                  <w:shd w:val="clear" w:color="auto" w:fill="FFFFFF"/>
                </w:rPr>
                <w:t>.0013 Öğretim Elemanı Uyum Öz Değerlendirme Formu</w:t>
              </w:r>
            </w:hyperlink>
          </w:p>
          <w:p w14:paraId="0168CFD9" w14:textId="2CFA5D26" w:rsidR="00EF047A" w:rsidRPr="00980E6A" w:rsidRDefault="00EF047A">
            <w:pPr>
              <w:spacing w:after="0" w:line="240" w:lineRule="auto"/>
              <w:ind w:left="0" w:firstLine="0"/>
              <w:rPr>
                <w:color w:val="auto"/>
                <w:sz w:val="20"/>
              </w:rPr>
            </w:pPr>
          </w:p>
          <w:p w14:paraId="1BD43FD1" w14:textId="6F93FD8B" w:rsidR="00EF047A" w:rsidRPr="00980E6A" w:rsidRDefault="006E548D">
            <w:pPr>
              <w:spacing w:after="0" w:line="240" w:lineRule="auto"/>
              <w:ind w:left="0" w:firstLine="0"/>
              <w:rPr>
                <w:color w:val="auto"/>
                <w:sz w:val="20"/>
              </w:rPr>
            </w:pPr>
            <w:hyperlink r:id="rId14" w:history="1">
              <w:proofErr w:type="gramStart"/>
              <w:r w:rsidR="00EF047A" w:rsidRPr="00980E6A">
                <w:rPr>
                  <w:rStyle w:val="Kpr"/>
                  <w:color w:val="auto"/>
                  <w:sz w:val="20"/>
                  <w:u w:val="none"/>
                  <w:shd w:val="clear" w:color="auto" w:fill="FFFFFF"/>
                </w:rPr>
                <w:t>HEF.FR</w:t>
              </w:r>
              <w:proofErr w:type="gramEnd"/>
              <w:r w:rsidR="00EF047A" w:rsidRPr="00980E6A">
                <w:rPr>
                  <w:rStyle w:val="Kpr"/>
                  <w:color w:val="auto"/>
                  <w:sz w:val="20"/>
                  <w:u w:val="none"/>
                  <w:shd w:val="clear" w:color="auto" w:fill="FFFFFF"/>
                </w:rPr>
                <w:t>.0038 İdari Personel Uyum Programı</w:t>
              </w:r>
            </w:hyperlink>
          </w:p>
          <w:p w14:paraId="1B72BF20" w14:textId="1C1AEB65" w:rsidR="00EF047A" w:rsidRPr="00980E6A" w:rsidRDefault="00EF047A">
            <w:pPr>
              <w:spacing w:after="0" w:line="240" w:lineRule="auto"/>
              <w:ind w:left="0" w:firstLine="0"/>
              <w:rPr>
                <w:color w:val="auto"/>
                <w:sz w:val="20"/>
              </w:rPr>
            </w:pPr>
          </w:p>
          <w:p w14:paraId="4FC54115" w14:textId="3ED9A037" w:rsidR="00EF047A" w:rsidRPr="00980E6A" w:rsidRDefault="006E548D">
            <w:pPr>
              <w:spacing w:after="0" w:line="240" w:lineRule="auto"/>
              <w:ind w:left="0" w:firstLine="0"/>
              <w:rPr>
                <w:color w:val="auto"/>
                <w:sz w:val="20"/>
              </w:rPr>
            </w:pPr>
            <w:hyperlink r:id="rId15" w:history="1">
              <w:proofErr w:type="gramStart"/>
              <w:r w:rsidR="00EF047A" w:rsidRPr="00980E6A">
                <w:rPr>
                  <w:rStyle w:val="Kpr"/>
                  <w:color w:val="auto"/>
                  <w:sz w:val="20"/>
                  <w:u w:val="none"/>
                  <w:shd w:val="clear" w:color="auto" w:fill="FFFFFF"/>
                </w:rPr>
                <w:t>HEF.FR</w:t>
              </w:r>
              <w:proofErr w:type="gramEnd"/>
              <w:r w:rsidR="00EF047A" w:rsidRPr="00980E6A">
                <w:rPr>
                  <w:rStyle w:val="Kpr"/>
                  <w:color w:val="auto"/>
                  <w:sz w:val="20"/>
                  <w:u w:val="none"/>
                  <w:shd w:val="clear" w:color="auto" w:fill="FFFFFF"/>
                </w:rPr>
                <w:t>.0040 Öğretim Üyesi Uyum Programı</w:t>
              </w:r>
            </w:hyperlink>
          </w:p>
          <w:p w14:paraId="3DE42277" w14:textId="77777777" w:rsidR="00EF047A" w:rsidRDefault="00EF047A">
            <w:pPr>
              <w:spacing w:after="0" w:line="240" w:lineRule="auto"/>
              <w:ind w:left="0" w:firstLine="0"/>
            </w:pPr>
          </w:p>
          <w:p w14:paraId="3C95878F" w14:textId="3FCAC1B5" w:rsidR="00EF047A" w:rsidRDefault="006E548D">
            <w:pPr>
              <w:spacing w:after="0" w:line="240" w:lineRule="auto"/>
              <w:ind w:left="0" w:firstLine="0"/>
            </w:pPr>
            <w:hyperlink r:id="rId16" w:history="1">
              <w:r w:rsidR="00EF047A" w:rsidRPr="00EF047A">
                <w:rPr>
                  <w:rStyle w:val="Kpr"/>
                </w:rPr>
                <w:t>https://hemsirelik.gazi.edu.tr/view/page/293636/formlar</w:t>
              </w:r>
            </w:hyperlink>
          </w:p>
          <w:p w14:paraId="2AB6C8F0" w14:textId="2BDC46D1" w:rsidR="00E83C8F" w:rsidRPr="00EF047A" w:rsidRDefault="006E548D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hyperlink r:id="rId17" w:history="1">
              <w:r w:rsidR="00D771B4" w:rsidRPr="00EF047A">
                <w:rPr>
                  <w:rStyle w:val="Kpr"/>
                  <w:rFonts w:eastAsia="Calibri"/>
                  <w:sz w:val="22"/>
                </w:rPr>
                <w:t>https://webupload.gazi.edu.tr/upload/1140/2023/12/5/eebd8217-8cdc-427e-b16e-20dcd55c6cea-heffr0013-ogretim-elemani-uyum-oz-degerlendirme-formu.pdf</w:t>
              </w:r>
            </w:hyperlink>
            <w:r w:rsidR="00D771B4" w:rsidRPr="00EF047A"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</w:tbl>
    <w:p w14:paraId="6D6839CF" w14:textId="77777777" w:rsidR="00E83C8F" w:rsidRDefault="00E83C8F">
      <w:pPr>
        <w:spacing w:after="0" w:line="240" w:lineRule="auto"/>
        <w:ind w:left="-566" w:right="12679" w:firstLine="0"/>
        <w:rPr>
          <w:color w:val="auto"/>
          <w:sz w:val="24"/>
          <w:szCs w:val="24"/>
        </w:rPr>
      </w:pPr>
    </w:p>
    <w:p w14:paraId="527EA5F2" w14:textId="77777777" w:rsidR="00E83C8F" w:rsidRDefault="00E83C8F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4885" w:type="dxa"/>
        <w:tblInd w:w="-859" w:type="dxa"/>
        <w:tblLayout w:type="fixed"/>
        <w:tblCellMar>
          <w:top w:w="39" w:type="dxa"/>
        </w:tblCellMar>
        <w:tblLook w:val="04A0" w:firstRow="1" w:lastRow="0" w:firstColumn="1" w:lastColumn="0" w:noHBand="0" w:noVBand="1"/>
      </w:tblPr>
      <w:tblGrid>
        <w:gridCol w:w="2764"/>
        <w:gridCol w:w="497"/>
        <w:gridCol w:w="2977"/>
        <w:gridCol w:w="1701"/>
        <w:gridCol w:w="1276"/>
        <w:gridCol w:w="1649"/>
        <w:gridCol w:w="2169"/>
        <w:gridCol w:w="1852"/>
      </w:tblGrid>
      <w:tr w:rsidR="00E83C8F" w:rsidRPr="00EF047A" w14:paraId="4357A40A" w14:textId="77777777" w:rsidTr="00EF047A">
        <w:trPr>
          <w:trHeight w:val="326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168B" w14:textId="77777777" w:rsidR="00E83C8F" w:rsidRPr="00EF047A" w:rsidRDefault="00C84790">
            <w:pPr>
              <w:spacing w:after="0" w:line="240" w:lineRule="auto"/>
              <w:ind w:left="22" w:firstLine="0"/>
              <w:rPr>
                <w:b/>
                <w:color w:val="auto"/>
                <w:sz w:val="22"/>
              </w:rPr>
            </w:pPr>
            <w:r w:rsidRPr="00EF047A">
              <w:rPr>
                <w:rFonts w:eastAsia="Calibri"/>
                <w:b/>
                <w:color w:val="auto"/>
                <w:sz w:val="22"/>
              </w:rPr>
              <w:t>Alt Proses Adı</w:t>
            </w:r>
          </w:p>
        </w:tc>
        <w:tc>
          <w:tcPr>
            <w:tcW w:w="121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AC656" w14:textId="77777777" w:rsidR="00E83C8F" w:rsidRPr="00EF047A" w:rsidRDefault="00C84790">
            <w:pPr>
              <w:spacing w:after="0" w:line="240" w:lineRule="auto"/>
              <w:ind w:left="22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3.2.Teknik Hizmetler Prosesi</w:t>
            </w:r>
          </w:p>
        </w:tc>
      </w:tr>
      <w:tr w:rsidR="00E83C8F" w:rsidRPr="00EF047A" w14:paraId="6445B293" w14:textId="77777777" w:rsidTr="00EF047A">
        <w:tblPrEx>
          <w:tblCellMar>
            <w:top w:w="72" w:type="dxa"/>
            <w:left w:w="82" w:type="dxa"/>
            <w:right w:w="76" w:type="dxa"/>
          </w:tblCellMar>
        </w:tblPrEx>
        <w:trPr>
          <w:trHeight w:val="864"/>
        </w:trPr>
        <w:tc>
          <w:tcPr>
            <w:tcW w:w="6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CE276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rFonts w:eastAsia="Calibri"/>
                <w:b/>
                <w:color w:val="auto"/>
                <w:sz w:val="22"/>
              </w:rPr>
              <w:t xml:space="preserve"> </w:t>
            </w:r>
            <w:r w:rsidRPr="00EF047A">
              <w:rPr>
                <w:b/>
                <w:color w:val="auto"/>
                <w:sz w:val="22"/>
              </w:rPr>
              <w:t>Hedefler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87FA3" w14:textId="77777777" w:rsidR="00E83C8F" w:rsidRPr="00EF047A" w:rsidRDefault="00C84790">
            <w:pPr>
              <w:tabs>
                <w:tab w:val="right" w:pos="1288"/>
              </w:tabs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 xml:space="preserve">Eylem </w:t>
            </w:r>
            <w:r w:rsidRPr="00EF047A">
              <w:rPr>
                <w:b/>
                <w:color w:val="auto"/>
                <w:sz w:val="22"/>
              </w:rPr>
              <w:tab/>
              <w:t>için</w:t>
            </w:r>
          </w:p>
          <w:p w14:paraId="6CD587F3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proofErr w:type="gramStart"/>
            <w:r w:rsidRPr="00EF047A">
              <w:rPr>
                <w:b/>
                <w:color w:val="auto"/>
                <w:sz w:val="22"/>
              </w:rPr>
              <w:t>gerekli</w:t>
            </w:r>
            <w:proofErr w:type="gramEnd"/>
            <w:r w:rsidRPr="00EF047A">
              <w:rPr>
                <w:b/>
                <w:color w:val="auto"/>
                <w:sz w:val="22"/>
              </w:rPr>
              <w:t xml:space="preserve"> kaynaklar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D594E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Eylemin gerçekleşme tarihi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7F20F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Eylemin sorumluları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DF26E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Eylemin çıktıları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A3CA7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Açıklama</w:t>
            </w:r>
          </w:p>
        </w:tc>
      </w:tr>
      <w:tr w:rsidR="00E83C8F" w:rsidRPr="00EF047A" w14:paraId="043DFE89" w14:textId="77777777" w:rsidTr="00EF047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09E6C" w14:textId="499059BB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H.1 - </w:t>
            </w:r>
            <w:r w:rsidR="00EE6A74" w:rsidRPr="00EF047A">
              <w:rPr>
                <w:color w:val="auto"/>
                <w:sz w:val="22"/>
              </w:rPr>
              <w:t xml:space="preserve">Bilgi İşlem Daire Başkanlığı tarafından birimlerin hizmetine sunulan </w:t>
            </w:r>
            <w:r w:rsidRPr="00EF047A">
              <w:rPr>
                <w:color w:val="auto"/>
                <w:sz w:val="22"/>
              </w:rPr>
              <w:t>Gazi Destek Süreç Yönetim Sisteminin tüm bakım, onarım ve destek taleplerinin iletilmesinin sağlanması amacıyla bakım, onarım ve destek hizmeti sunan diğer birimler tarafından kullanımının sağlanması.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A7A17" w14:textId="77777777" w:rsidR="00E83C8F" w:rsidRPr="00EF047A" w:rsidRDefault="00C84790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Eylem 1- 1. Yapı İşleri ve Teknik Daire Başkanlığının Gazi Destek Süreç Yönetim Sistemine </w:t>
            </w:r>
            <w:proofErr w:type="gramStart"/>
            <w:r w:rsidRPr="00EF047A">
              <w:rPr>
                <w:color w:val="auto"/>
                <w:sz w:val="22"/>
              </w:rPr>
              <w:t>entegrasyonunun</w:t>
            </w:r>
            <w:proofErr w:type="gramEnd"/>
            <w:r w:rsidRPr="00EF047A">
              <w:rPr>
                <w:color w:val="auto"/>
                <w:sz w:val="22"/>
              </w:rPr>
              <w:t xml:space="preserve"> sağlanması ve belirlenen tarih itibari ile tüm destek taleplerinin ilgili sistem üzerinden alınması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A8A91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Bilgi İşlemden Sorumlu Personel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297B9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34CC8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54D74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Yapı İşleri ve Teknik Daire Başkanlığına Gazi Destek Süreç Yönetim Sistemini </w:t>
            </w:r>
            <w:proofErr w:type="gramStart"/>
            <w:r w:rsidRPr="00EF047A">
              <w:rPr>
                <w:color w:val="auto"/>
                <w:sz w:val="22"/>
              </w:rPr>
              <w:t>entegrasyonu</w:t>
            </w:r>
            <w:proofErr w:type="gramEnd"/>
            <w:r w:rsidRPr="00EF047A">
              <w:rPr>
                <w:color w:val="auto"/>
                <w:sz w:val="22"/>
              </w:rPr>
              <w:t xml:space="preserve"> sonrasında ilgili sistem üzerinde gelen ve çözümlenen talep sayısı.</w:t>
            </w:r>
          </w:p>
          <w:p w14:paraId="66D928D7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3400A7CF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lastRenderedPageBreak/>
              <w:t>Bilgi İşlem Daire Başkanlığına Gazi Destek Süreç Yönetim Sistemini üzerinde gelen ve çözümlenen talep sayısı.</w:t>
            </w:r>
          </w:p>
          <w:p w14:paraId="183272AA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62659BA7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Paydaş memnuniyet anketleri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142D6" w14:textId="30BBB7CA" w:rsidR="00D56896" w:rsidRPr="00EF047A" w:rsidRDefault="006E548D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hyperlink r:id="rId18" w:history="1">
              <w:r w:rsidR="00D56896" w:rsidRPr="00EF047A">
                <w:rPr>
                  <w:rStyle w:val="Kpr"/>
                  <w:sz w:val="22"/>
                </w:rPr>
                <w:t>https://hemsirelik.gazi.edu.tr/view/announcement/316881?type=1&amp;item=2025-memnuniyet-anketi</w:t>
              </w:r>
            </w:hyperlink>
            <w:r w:rsidR="00D56896" w:rsidRPr="00EF047A">
              <w:rPr>
                <w:color w:val="auto"/>
                <w:sz w:val="22"/>
              </w:rPr>
              <w:t xml:space="preserve"> </w:t>
            </w:r>
          </w:p>
        </w:tc>
      </w:tr>
      <w:tr w:rsidR="00E83C8F" w:rsidRPr="00EF047A" w14:paraId="53D5F80F" w14:textId="77777777" w:rsidTr="00EF047A">
        <w:tblPrEx>
          <w:tblCellMar>
            <w:top w:w="72" w:type="dxa"/>
            <w:left w:w="82" w:type="dxa"/>
            <w:right w:w="76" w:type="dxa"/>
          </w:tblCellMar>
        </w:tblPrEx>
        <w:trPr>
          <w:trHeight w:val="2280"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A8BBC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lastRenderedPageBreak/>
              <w:t>H.2- Üniversitemiz paydaşları tarafından kullanılan veya ihtiyaç duyulan bilişim sistemlerinin temin edilmesi, bilgi güvenliğinin sağlanması ve verimliliği arttırmak amacı ile yazılımların güncel tutulması.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F8D75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2- 1. Güncel olmayan ve üretici destek süresi dolmuş işletim sistemlerinin tespiti ve güncellenmesi.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27308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Bilgi İşlemden sorumlu Personel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3D639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E0ACB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0EF88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Güncellenen son kullanıcı bilgisayarı sayısı.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1E974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  <w:tr w:rsidR="00E83C8F" w:rsidRPr="00EF047A" w14:paraId="545EC4C0" w14:textId="77777777" w:rsidTr="00EF047A">
        <w:tblPrEx>
          <w:tblCellMar>
            <w:top w:w="72" w:type="dxa"/>
            <w:left w:w="82" w:type="dxa"/>
            <w:right w:w="76" w:type="dxa"/>
          </w:tblCellMar>
        </w:tblPrEx>
        <w:trPr>
          <w:trHeight w:val="2280"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A3569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H.2- Fakültemizin paydaşları tarafından kullanılan veya ihtiyaç duyulan bilişim sistemlerinin temin edilmesi, bilgi güvenliğinin sağlanması ve verimliliği arttırmak amacı ile yazılımların güncel tutulması.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FCE72" w14:textId="41CF27CF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</w:t>
            </w:r>
            <w:r w:rsidR="00EE6A74" w:rsidRPr="00EF047A">
              <w:rPr>
                <w:color w:val="auto"/>
                <w:sz w:val="22"/>
              </w:rPr>
              <w:t>m</w:t>
            </w:r>
            <w:r w:rsidRPr="00EF047A">
              <w:rPr>
                <w:color w:val="auto"/>
                <w:sz w:val="22"/>
              </w:rPr>
              <w:t xml:space="preserve"> 2- 2. Üniversitemiz tarafından sağlanan lisanslı antivirüs yazılımı kullanımını arttırmak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FA1F6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Bilgi İşlemden sorumlu İdari Personel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53D33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9A305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FDA52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Lisanslı antivirüs kullanan bilgisayar sayısı.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75E05" w14:textId="77777777" w:rsidR="00E83C8F" w:rsidRPr="00EF047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DE277F" w:rsidRPr="00EF047A" w14:paraId="4211B1E6" w14:textId="77777777" w:rsidTr="00EF047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2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2AED8E8" w14:textId="06375C6C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H.3- Fakültemizin taşınmaz onarım faaliyetlerinin ilgili takvim yılı içerisinde tamamlanarak kullanıma sunulması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43059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Eylem 3-1. Taşınmaz onarım faaliyetlerinin eğitim öğretim faaliyetleri yürütülen alanlarda akademik takvime göre planlanarak eğitim öğretimi </w:t>
            </w:r>
            <w:r w:rsidRPr="00EF047A">
              <w:rPr>
                <w:color w:val="auto"/>
                <w:sz w:val="22"/>
              </w:rPr>
              <w:lastRenderedPageBreak/>
              <w:t>aksatmayacak şekilde yürütülmesi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F87AC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lastRenderedPageBreak/>
              <w:t>Taşınır Kayıt Yetkilisi - Satın Alma İşleri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493F2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C892D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74A4F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Eğitim öğretim faaliyeti alanları içerisinde yürütülen bakım, onarım faaliyetleri istatistikleri</w:t>
            </w:r>
          </w:p>
          <w:p w14:paraId="2F0A6CB3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3DF8EB1D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Memnuniyet anketleri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887DD" w14:textId="33A2EF8B" w:rsidR="00DE277F" w:rsidRPr="00EF047A" w:rsidRDefault="006E548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hyperlink r:id="rId19" w:history="1">
              <w:r w:rsidR="00EF047A" w:rsidRPr="006F1CA5">
                <w:rPr>
                  <w:rStyle w:val="Kpr"/>
                  <w:rFonts w:eastAsia="Calibri"/>
                  <w:sz w:val="22"/>
                </w:rPr>
                <w:t>https://hemsirelik.gazi.edu.tr/view/page/294009/is-akis-semalari</w:t>
              </w:r>
            </w:hyperlink>
            <w:r w:rsidR="00DE277F" w:rsidRPr="00EF047A">
              <w:rPr>
                <w:rFonts w:eastAsia="Calibri"/>
                <w:color w:val="auto"/>
                <w:sz w:val="22"/>
              </w:rPr>
              <w:t xml:space="preserve"> </w:t>
            </w:r>
          </w:p>
          <w:p w14:paraId="4612B335" w14:textId="77777777" w:rsidR="00DE277F" w:rsidRPr="00EF047A" w:rsidRDefault="00DE277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  <w:p w14:paraId="11609A72" w14:textId="3DF4CB6E" w:rsidR="00DE277F" w:rsidRPr="00EF047A" w:rsidRDefault="006E548D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hyperlink r:id="rId20" w:history="1">
              <w:r w:rsidR="00DE277F" w:rsidRPr="00EF047A">
                <w:rPr>
                  <w:rStyle w:val="Kpr"/>
                  <w:sz w:val="22"/>
                </w:rPr>
                <w:t>https://kalite.gazi.edu.tr/view/announcement/316804?type=1&amp;title=2025-memnuniyet-anketleri-uygulamasi-basladi</w:t>
              </w:r>
            </w:hyperlink>
            <w:r w:rsidR="00DE277F" w:rsidRPr="00EF047A">
              <w:rPr>
                <w:color w:val="auto"/>
                <w:sz w:val="22"/>
              </w:rPr>
              <w:t xml:space="preserve"> </w:t>
            </w:r>
          </w:p>
        </w:tc>
      </w:tr>
      <w:tr w:rsidR="00DE277F" w:rsidRPr="00EF047A" w14:paraId="1F821CF5" w14:textId="77777777" w:rsidTr="00EF047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26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29E05" w14:textId="732D0B95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4FB02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3-2. Taşınmaz onarım faaliyetlerine ayrılan ödeneklerin öncelikler göz önünde bulundurularak yıllık Yatırım Detay Planında yer verilmesi.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E69B9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Taşınır Kayıt Yetkilisi - Satın Alma İşleri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AAA8F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E0D50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  <w:p w14:paraId="1E2175FB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7CF57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9F614" w14:textId="77777777" w:rsidR="00DE277F" w:rsidRPr="00EF047A" w:rsidRDefault="00DE277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EF047A" w14:paraId="5E26D550" w14:textId="77777777" w:rsidTr="00EF047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DA59D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H.4 Engelsiz Üniversite Turuncu Bayrak Ödülü gerekliliklerinin sürdürülebilirliğini sağlamak ve tüm açık ve kapalı alanlara ilgili yasal mevzuata uygun olarak engelli bireylerin erişimini kolaylaştırmak.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7643C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 4-1. Engelli bireylerin erişimi kısıtlarının bulunduğu alanları tespit edilerek erişilebilirliğin arttırılması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D105C" w14:textId="77777777" w:rsidR="00E83C8F" w:rsidRPr="00EF047A" w:rsidRDefault="00DB1581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Eğitim/ Dış İlişkiler Ekibi</w:t>
            </w:r>
          </w:p>
          <w:p w14:paraId="2D698CF6" w14:textId="77777777" w:rsidR="00DB1581" w:rsidRPr="00EF047A" w:rsidRDefault="00DB1581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455196A7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Fiziksel Alt Yapı komisyonu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D63FA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14976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  <w:p w14:paraId="542BECF6" w14:textId="77777777" w:rsidR="008146FB" w:rsidRPr="00EF047A" w:rsidRDefault="008146FB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342E82F1" w14:textId="7CDE2FDF" w:rsidR="008146FB" w:rsidRPr="00EF047A" w:rsidRDefault="008146FB" w:rsidP="005156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İ</w:t>
            </w:r>
            <w:r w:rsidR="007C1C92" w:rsidRPr="00EF047A">
              <w:rPr>
                <w:color w:val="auto"/>
                <w:sz w:val="22"/>
              </w:rPr>
              <w:t xml:space="preserve">ş Sağlığı ve Güvenliği </w:t>
            </w:r>
            <w:r w:rsidRPr="00EF047A">
              <w:rPr>
                <w:color w:val="auto"/>
                <w:sz w:val="22"/>
              </w:rPr>
              <w:t>Ekibi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22EC4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Uyarı levhaları.</w:t>
            </w:r>
          </w:p>
          <w:p w14:paraId="0CA8FF88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Uyarı İşaretleri</w:t>
            </w:r>
          </w:p>
          <w:p w14:paraId="4A5FAE4A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Faaliyet raporları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E3B54" w14:textId="77777777" w:rsidR="00E83C8F" w:rsidRPr="00EF047A" w:rsidRDefault="000A5A5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r w:rsidRPr="00EF047A">
              <w:rPr>
                <w:rFonts w:eastAsia="Calibri"/>
                <w:color w:val="auto"/>
                <w:sz w:val="22"/>
              </w:rPr>
              <w:t>İSG Çalışma Ekibi tarafından çalışmalar yürütülmektedir.</w:t>
            </w:r>
          </w:p>
        </w:tc>
      </w:tr>
      <w:tr w:rsidR="00DE277F" w:rsidRPr="00EF047A" w14:paraId="06BFB157" w14:textId="77777777" w:rsidTr="00EF047A">
        <w:tblPrEx>
          <w:tblCellMar>
            <w:top w:w="72" w:type="dxa"/>
            <w:left w:w="82" w:type="dxa"/>
            <w:right w:w="76" w:type="dxa"/>
          </w:tblCellMar>
        </w:tblPrEx>
        <w:trPr>
          <w:trHeight w:val="2365"/>
        </w:trPr>
        <w:tc>
          <w:tcPr>
            <w:tcW w:w="32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D24910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H.5. Fakültemizin taşınmaz yapım faaliyetlerinin planlanan süre içerisinde tamamlanarak kullanıma sunulması.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9ACFA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5.1. Yapım faaliyetlerini aksatacak iş kazası, planlama hatası vb. önlenebilir aksaklıklara karşı önleyici tedbir ve kontrol faaliyetlerinin arttırılması.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DB535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İş kazası bildirim formu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D898C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Her yıl Ocak-Haziran Ayı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28ACA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  <w:p w14:paraId="14833370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0859112E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Risk Çalışma Grubu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4BBBF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Faaliyet raporu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36467" w14:textId="77777777" w:rsidR="00DE277F" w:rsidRPr="00EF047A" w:rsidRDefault="006E548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hyperlink r:id="rId21" w:history="1">
              <w:r w:rsidR="00DE277F" w:rsidRPr="00EF047A">
                <w:rPr>
                  <w:rStyle w:val="Kpr"/>
                  <w:rFonts w:eastAsia="Calibri"/>
                  <w:sz w:val="22"/>
                </w:rPr>
                <w:t>https://webupload.gazi.edu.tr/upload/1140/2024/10/4/84b2a78e-6d2f-49a3-8b68-c02f37ae83ce-heffr0030-Is-kazasi-talep-formu.pdf</w:t>
              </w:r>
            </w:hyperlink>
            <w:r w:rsidR="00DE277F" w:rsidRPr="00EF047A"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  <w:tr w:rsidR="00DE277F" w:rsidRPr="00EF047A" w14:paraId="77513307" w14:textId="77777777" w:rsidTr="00EF047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26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31BFE" w14:textId="738D3848" w:rsidR="00DE277F" w:rsidRPr="00EF047A" w:rsidRDefault="00DE277F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59A65" w14:textId="77777777" w:rsidR="00DE277F" w:rsidRPr="00EF047A" w:rsidRDefault="00DE277F" w:rsidP="0061243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5.2. Taşınmaz yapım faaliyetlerine ayrılan ödeneklerin öncelikler göz önünde bulundurularak yıllık Yatırım Detay Planında yer verilmesi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0D43B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Taşınır Kayıt Yetkilisi - Satın Alma İşleri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ACD7A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98654" w14:textId="77777777" w:rsidR="00DE277F" w:rsidRPr="00EF047A" w:rsidRDefault="00DE277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32984" w14:textId="77777777" w:rsidR="00DE277F" w:rsidRPr="00EF047A" w:rsidRDefault="00DE277F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CA776" w14:textId="77777777" w:rsidR="00DE277F" w:rsidRPr="00EF047A" w:rsidRDefault="00DE277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</w:tbl>
    <w:p w14:paraId="011F9998" w14:textId="77777777" w:rsidR="00E83C8F" w:rsidRPr="00EF047A" w:rsidRDefault="00E83C8F">
      <w:pPr>
        <w:spacing w:after="0" w:line="240" w:lineRule="auto"/>
        <w:ind w:left="0" w:right="12679" w:firstLine="0"/>
        <w:rPr>
          <w:color w:val="auto"/>
          <w:sz w:val="22"/>
        </w:rPr>
      </w:pPr>
    </w:p>
    <w:p w14:paraId="34540E0C" w14:textId="77777777" w:rsidR="00E83C8F" w:rsidRPr="00EF047A" w:rsidRDefault="00E83C8F">
      <w:pPr>
        <w:spacing w:after="0" w:line="240" w:lineRule="auto"/>
        <w:ind w:left="-566" w:right="12679" w:firstLine="0"/>
        <w:rPr>
          <w:color w:val="auto"/>
          <w:sz w:val="22"/>
        </w:rPr>
      </w:pPr>
    </w:p>
    <w:tbl>
      <w:tblPr>
        <w:tblStyle w:val="TableGrid"/>
        <w:tblpPr w:leftFromText="141" w:rightFromText="141" w:vertAnchor="text" w:tblpX="-852" w:tblpY="1"/>
        <w:tblOverlap w:val="never"/>
        <w:tblW w:w="14876" w:type="dxa"/>
        <w:tblInd w:w="0" w:type="dxa"/>
        <w:tblLayout w:type="fixed"/>
        <w:tblCellMar>
          <w:top w:w="39" w:type="dxa"/>
        </w:tblCellMar>
        <w:tblLook w:val="04A0" w:firstRow="1" w:lastRow="0" w:firstColumn="1" w:lastColumn="0" w:noHBand="0" w:noVBand="1"/>
      </w:tblPr>
      <w:tblGrid>
        <w:gridCol w:w="2855"/>
        <w:gridCol w:w="681"/>
        <w:gridCol w:w="2637"/>
        <w:gridCol w:w="1650"/>
        <w:gridCol w:w="1488"/>
        <w:gridCol w:w="1570"/>
        <w:gridCol w:w="2152"/>
        <w:gridCol w:w="1843"/>
      </w:tblGrid>
      <w:tr w:rsidR="00E83C8F" w:rsidRPr="00EF047A" w14:paraId="08F4F1C5" w14:textId="77777777" w:rsidTr="00EF047A">
        <w:trPr>
          <w:trHeight w:val="326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BB42F" w14:textId="77777777" w:rsidR="00E83C8F" w:rsidRPr="00EF047A" w:rsidRDefault="00C84790">
            <w:pPr>
              <w:spacing w:after="0" w:line="240" w:lineRule="auto"/>
              <w:ind w:left="22" w:firstLine="0"/>
              <w:rPr>
                <w:b/>
                <w:color w:val="auto"/>
                <w:sz w:val="22"/>
              </w:rPr>
            </w:pPr>
            <w:r w:rsidRPr="00EF047A">
              <w:rPr>
                <w:rFonts w:eastAsia="Calibri"/>
                <w:b/>
                <w:color w:val="auto"/>
                <w:sz w:val="22"/>
              </w:rPr>
              <w:t>Alt Proses Adı</w:t>
            </w:r>
          </w:p>
        </w:tc>
        <w:tc>
          <w:tcPr>
            <w:tcW w:w="120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C3B8A" w14:textId="77777777" w:rsidR="00E83C8F" w:rsidRPr="00EF047A" w:rsidRDefault="00C84790">
            <w:pPr>
              <w:spacing w:after="0" w:line="240" w:lineRule="auto"/>
              <w:ind w:left="22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3.3.Mali Yönetim Prosesi</w:t>
            </w:r>
          </w:p>
        </w:tc>
      </w:tr>
      <w:tr w:rsidR="00E83C8F" w:rsidRPr="00EF047A" w14:paraId="05EDFAD4" w14:textId="77777777" w:rsidTr="00EF047A">
        <w:tblPrEx>
          <w:tblCellMar>
            <w:top w:w="72" w:type="dxa"/>
            <w:left w:w="82" w:type="dxa"/>
            <w:right w:w="76" w:type="dxa"/>
          </w:tblCellMar>
        </w:tblPrEx>
        <w:trPr>
          <w:trHeight w:val="864"/>
        </w:trPr>
        <w:tc>
          <w:tcPr>
            <w:tcW w:w="6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BB91E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rFonts w:eastAsia="Calibri"/>
                <w:b/>
                <w:color w:val="auto"/>
                <w:sz w:val="22"/>
              </w:rPr>
              <w:t xml:space="preserve"> </w:t>
            </w:r>
            <w:r w:rsidRPr="00EF047A">
              <w:rPr>
                <w:b/>
                <w:color w:val="auto"/>
                <w:sz w:val="22"/>
              </w:rPr>
              <w:t>Hedefler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BD055" w14:textId="546FF8B1" w:rsidR="00E83C8F" w:rsidRPr="00EF047A" w:rsidRDefault="00C84790" w:rsidP="00EF047A">
            <w:pPr>
              <w:tabs>
                <w:tab w:val="right" w:pos="1288"/>
              </w:tabs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Eylem için</w:t>
            </w:r>
            <w:r w:rsidR="00EF047A">
              <w:rPr>
                <w:b/>
                <w:color w:val="auto"/>
                <w:sz w:val="22"/>
              </w:rPr>
              <w:t xml:space="preserve"> </w:t>
            </w:r>
            <w:r w:rsidRPr="00EF047A">
              <w:rPr>
                <w:b/>
                <w:color w:val="auto"/>
                <w:sz w:val="22"/>
              </w:rPr>
              <w:t>gerekli kaynaklar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436E7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Eylemin gerçekleşme tarihi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B16A8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Eylemin sorumluları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10399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Eylemin çıktıları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3D2E2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Açıklama</w:t>
            </w:r>
          </w:p>
        </w:tc>
      </w:tr>
      <w:tr w:rsidR="00E83C8F" w:rsidRPr="00EF047A" w14:paraId="6E5B9C9F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598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C3883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H.1 - Mali hizmetlerin etkili, ekonomik ve verimli olarak yerine getirilmesine yönelik iyileştirmeler yapmak.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0B47B" w14:textId="77777777" w:rsidR="00E83C8F" w:rsidRPr="00EF047A" w:rsidRDefault="00C84790" w:rsidP="00612438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1- 1. Teknolojik, kurumsal ve fiziki altyapı bütçesinin %8 oranında artırılması.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8CA0C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Akademik ve İdari Personel</w:t>
            </w:r>
          </w:p>
          <w:p w14:paraId="135BEF7A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Bilgi Sistemleri, Bütçe, Mevzuat, Kararlar</w:t>
            </w:r>
          </w:p>
          <w:p w14:paraId="48FEC8E0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D23FF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AD9B0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  <w:p w14:paraId="524DE5B7" w14:textId="4674526E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Satın Almadan Sorumlu Personel</w:t>
            </w:r>
          </w:p>
          <w:p w14:paraId="117280D7" w14:textId="77777777" w:rsidR="00E83C8F" w:rsidRPr="00EF047A" w:rsidRDefault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Mal Alımı </w:t>
            </w:r>
            <w:r w:rsidR="00C84790" w:rsidRPr="00EF047A">
              <w:rPr>
                <w:color w:val="auto"/>
                <w:sz w:val="22"/>
              </w:rPr>
              <w:t>Muayene ve Kabul Komisyonu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57D09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Akreditasyon Raporu</w:t>
            </w:r>
          </w:p>
          <w:p w14:paraId="635AC6AA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Stratejik Plan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46677" w14:textId="659FD6EC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rFonts w:eastAsia="Calibri"/>
                <w:color w:val="auto"/>
                <w:sz w:val="22"/>
              </w:rPr>
              <w:t xml:space="preserve"> </w:t>
            </w:r>
            <w:hyperlink r:id="rId22" w:history="1">
              <w:r w:rsidR="00980E6A" w:rsidRPr="006F1CA5">
                <w:rPr>
                  <w:rStyle w:val="Kpr"/>
                  <w:rFonts w:eastAsia="Calibri"/>
                  <w:sz w:val="22"/>
                </w:rPr>
                <w:t>https://hemsirelik.gazi.edu.tr/view/page/294251/stratejik-plan-raporlar</w:t>
              </w:r>
            </w:hyperlink>
            <w:r w:rsidR="008146FB" w:rsidRPr="00EF047A"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  <w:tr w:rsidR="00E83C8F" w:rsidRPr="00EF047A" w14:paraId="1FF2274E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48535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H.1 - Mali hizmetlerin etkili, ekonomik ve verimli olarak yerine getirilmesine yönelik iyileştirmeler yapmak.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72F6D" w14:textId="77777777" w:rsidR="00E83C8F" w:rsidRPr="00EF047A" w:rsidRDefault="00C84790" w:rsidP="00612438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1-2. Personelin verimliğinin arttırılması amacıyla hizmet içi eğitim ve etkinlik sayısının %15 oranında artırılması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33506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Akademik ve İdari Personel</w:t>
            </w:r>
          </w:p>
          <w:p w14:paraId="35C60B82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Bilgi Sistemleri, Bütçe, Mevzuat, Kararlar</w:t>
            </w:r>
          </w:p>
          <w:p w14:paraId="09B45C63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8F37E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20515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9EE70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Stratejik Plan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D299D" w14:textId="77777777" w:rsidR="00E83C8F" w:rsidRPr="00EF047A" w:rsidRDefault="006E548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hyperlink r:id="rId23" w:history="1">
              <w:r w:rsidR="008146FB" w:rsidRPr="00EF047A">
                <w:rPr>
                  <w:rStyle w:val="Kpr"/>
                  <w:rFonts w:eastAsia="Calibri"/>
                  <w:sz w:val="22"/>
                </w:rPr>
                <w:t>https://hemsirelik.gazi.edu.tr/view/page/294251/stratejik-plan-raporlar</w:t>
              </w:r>
            </w:hyperlink>
            <w:r w:rsidR="008146FB" w:rsidRPr="00EF047A"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  <w:tr w:rsidR="00E83C8F" w:rsidRPr="00EF047A" w14:paraId="12829914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629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AA8D0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H.1 - Mali hizmetlerin etkili, ekonomik ve verimli olarak yerine getirilmesine yönelik iyileştirmeler yapmak.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B065D" w14:textId="77777777" w:rsidR="00E83C8F" w:rsidRPr="00EF047A" w:rsidRDefault="00C84790">
            <w:pPr>
              <w:spacing w:after="0" w:line="240" w:lineRule="auto"/>
              <w:ind w:left="0" w:right="4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Eylem 1.3. Birimler içinde yönetim ve personel arasındaki iletişimle diğer birim ve kurumlarla iletişimin güçlendirilmesine </w:t>
            </w:r>
            <w:r w:rsidRPr="00EF047A">
              <w:rPr>
                <w:color w:val="auto"/>
                <w:sz w:val="22"/>
              </w:rPr>
              <w:lastRenderedPageBreak/>
              <w:t>yönelik etkinliklerin gerçekleştirilmesi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FC640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lastRenderedPageBreak/>
              <w:t>Gerçekleştirilen Sosyal ve Bilimsel Etkinlikler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53C06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C838D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  <w:p w14:paraId="478F9C1A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6B647027" w14:textId="25B4DD93" w:rsidR="00E83C8F" w:rsidRPr="00EF047A" w:rsidRDefault="00000847" w:rsidP="007C1C9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Bilimsel ve Sosyal Etkinlik Düzenleme Komisyonu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F78CA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Toplantı tutanakları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99129" w14:textId="77777777" w:rsidR="00E83C8F" w:rsidRPr="00EF047A" w:rsidRDefault="006E548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hyperlink r:id="rId24" w:history="1">
              <w:r w:rsidR="000A5A58" w:rsidRPr="00EF047A">
                <w:rPr>
                  <w:rStyle w:val="Kpr"/>
                  <w:rFonts w:eastAsia="Calibri"/>
                  <w:sz w:val="22"/>
                </w:rPr>
                <w:t>https://hemsirelik.gazi.edu.tr/view/news/302556/hemsirelik-fakultesi-arastirma-gorevlileri-</w:t>
              </w:r>
              <w:r w:rsidR="000A5A58" w:rsidRPr="00EF047A">
                <w:rPr>
                  <w:rStyle w:val="Kpr"/>
                  <w:rFonts w:eastAsia="Calibri"/>
                  <w:sz w:val="22"/>
                </w:rPr>
                <w:lastRenderedPageBreak/>
                <w:t>toplantisi-ve-mandala-etkinligi-gerceklestirildi</w:t>
              </w:r>
            </w:hyperlink>
            <w:r w:rsidR="000A5A58" w:rsidRPr="00EF047A"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  <w:tr w:rsidR="00E83C8F" w:rsidRPr="00EF047A" w14:paraId="3FEC0143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75D2C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lastRenderedPageBreak/>
              <w:t>H.1 - Mali hizmetlerin etkili, ekonomik ve verimli olarak yerine getirilmesine yönelik iyileştirmeler yapmak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E30B5" w14:textId="77777777" w:rsidR="00E83C8F" w:rsidRPr="00EF047A" w:rsidRDefault="00C84790">
            <w:pPr>
              <w:spacing w:after="0" w:line="240" w:lineRule="auto"/>
              <w:ind w:left="0" w:right="4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1.4. Mali ve stratejik süreçlerin yürütülmesinde görev tanımı ve iş akış süreçlerinin açık ve yazılı biçimde tanımlanması.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F73C8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Akademik ve İdari Personel</w:t>
            </w:r>
          </w:p>
          <w:p w14:paraId="5329AC4D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Bilgi Sistemleri, Bütçe, Mevzuat, Kararlar</w:t>
            </w:r>
          </w:p>
          <w:p w14:paraId="00C3EE80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166E2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4E9C3" w14:textId="77777777" w:rsidR="00C223C0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  <w:p w14:paraId="1FB88E05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 </w:t>
            </w:r>
          </w:p>
          <w:p w14:paraId="062D27CB" w14:textId="77777777" w:rsidR="00E83C8F" w:rsidRPr="00EF047A" w:rsidRDefault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ISO </w:t>
            </w:r>
            <w:r w:rsidR="00C84790" w:rsidRPr="00EF047A">
              <w:rPr>
                <w:color w:val="auto"/>
                <w:sz w:val="22"/>
              </w:rPr>
              <w:t>Çalışma Ekibi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C3F49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Görev Tanımı Formları</w:t>
            </w:r>
          </w:p>
          <w:p w14:paraId="26F49143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İş Akışları</w:t>
            </w:r>
          </w:p>
          <w:p w14:paraId="0F758498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Bütçe istatistikleri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C791C" w14:textId="77777777" w:rsidR="00E83C8F" w:rsidRPr="00EF047A" w:rsidRDefault="006E548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hyperlink r:id="rId25" w:history="1">
              <w:r w:rsidR="008146FB" w:rsidRPr="00EF047A">
                <w:rPr>
                  <w:rStyle w:val="Kpr"/>
                  <w:rFonts w:eastAsia="Calibri"/>
                  <w:sz w:val="22"/>
                </w:rPr>
                <w:t>https://hemsirelik.gazi.edu.tr/view/page/292695/gorev-tanimlari</w:t>
              </w:r>
            </w:hyperlink>
            <w:r w:rsidR="008146FB" w:rsidRPr="00EF047A">
              <w:rPr>
                <w:rFonts w:eastAsia="Calibri"/>
                <w:color w:val="auto"/>
                <w:sz w:val="22"/>
              </w:rPr>
              <w:t xml:space="preserve"> </w:t>
            </w:r>
          </w:p>
          <w:p w14:paraId="1E6F025D" w14:textId="77777777" w:rsidR="008146FB" w:rsidRPr="00EF047A" w:rsidRDefault="008146F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  <w:p w14:paraId="23BA5F70" w14:textId="77777777" w:rsidR="008146FB" w:rsidRPr="00EF047A" w:rsidRDefault="006E548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hyperlink r:id="rId26" w:history="1">
              <w:r w:rsidR="008146FB" w:rsidRPr="00EF047A">
                <w:rPr>
                  <w:rStyle w:val="Kpr"/>
                  <w:rFonts w:eastAsia="Calibri"/>
                  <w:sz w:val="22"/>
                </w:rPr>
                <w:t>https://hemsirelik.gazi.edu.tr/view/page/294009/is-akis-semalari</w:t>
              </w:r>
            </w:hyperlink>
            <w:r w:rsidR="008146FB" w:rsidRPr="00EF047A"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  <w:tr w:rsidR="00E83C8F" w:rsidRPr="00EF047A" w14:paraId="5B880BBC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950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93C4F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H.2- Kurumsal yönetim süreçlerinin etkinliği artırılarak idari süreçlerin iyileştirme döngülerinin desteklenmesi ve kalite güvence sisteminin güçlendirilmesi.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B7BCB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2.1. Kurumsal yönetim süreçlerinin ve kalite güvence sisteminin etkinliğinin ve verimliğinin ölçülmesi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8CD1A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Akademik ve İdari Personel</w:t>
            </w:r>
          </w:p>
          <w:p w14:paraId="67811451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Bilgi Sistemleri, Bütçe, Mevzuat, Kararlar</w:t>
            </w:r>
          </w:p>
          <w:p w14:paraId="5DF55844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817AC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0FBB2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Dekanlık </w:t>
            </w:r>
          </w:p>
          <w:p w14:paraId="3684D02E" w14:textId="77777777" w:rsidR="00C223C0" w:rsidRPr="00EF047A" w:rsidRDefault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20333993" w14:textId="77777777" w:rsidR="00E83C8F" w:rsidRPr="00EF047A" w:rsidRDefault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ISO </w:t>
            </w:r>
            <w:r w:rsidR="00C84790" w:rsidRPr="00EF047A">
              <w:rPr>
                <w:color w:val="auto"/>
                <w:sz w:val="22"/>
              </w:rPr>
              <w:t>Çalışma Ekibi</w:t>
            </w:r>
          </w:p>
          <w:p w14:paraId="68346D1B" w14:textId="77777777" w:rsidR="00E83C8F" w:rsidRPr="00EF047A" w:rsidRDefault="00E83C8F">
            <w:pPr>
              <w:spacing w:after="0" w:line="240" w:lineRule="auto"/>
              <w:rPr>
                <w:color w:val="auto"/>
                <w:sz w:val="22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A8132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Değerlendirme anketi istatistikleri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69B7F" w14:textId="4B2007CB" w:rsidR="00E83C8F" w:rsidRPr="00980E6A" w:rsidRDefault="00C84790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r w:rsidRPr="00EF047A">
              <w:rPr>
                <w:rFonts w:eastAsia="Calibri"/>
                <w:color w:val="auto"/>
                <w:sz w:val="22"/>
              </w:rPr>
              <w:t xml:space="preserve"> </w:t>
            </w:r>
            <w:hyperlink r:id="rId27" w:history="1">
              <w:r w:rsidR="000A5A58" w:rsidRPr="00EF047A">
                <w:rPr>
                  <w:rStyle w:val="Kpr"/>
                  <w:rFonts w:eastAsia="Calibri"/>
                  <w:sz w:val="22"/>
                </w:rPr>
                <w:t>https://hemsirelik.gazi.edu.tr/view/announcement/316881?type=1&amp;item=2025-memnuniyet-anketi</w:t>
              </w:r>
            </w:hyperlink>
            <w:r w:rsidR="00980E6A"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  <w:tr w:rsidR="00E83C8F" w:rsidRPr="00EF047A" w14:paraId="23378AE8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718C5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H.3. Yükseköğretim kurumları ve diğer kuruluşlar ile gerçek ve tüzel kişilerce ihtiyaç duyulan döner sermaye faaliyetleri kapsamındaki iş ve hizmetleri yapmak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DFF82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3.1. Döner sermaye bünyesinde yürütülmeyen, yeni iş ve faaliyet alanlarını arttırmak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FCBB6" w14:textId="77777777" w:rsidR="00E83C8F" w:rsidRPr="00EF047A" w:rsidRDefault="00C84790" w:rsidP="00EF047A">
            <w:pPr>
              <w:spacing w:after="0" w:line="240" w:lineRule="auto"/>
              <w:ind w:left="-25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Personel, Bilgi Sistemleri, Bütçe, Mevzuat, Kararlar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6C268" w14:textId="77777777" w:rsidR="00E83C8F" w:rsidRPr="00EF047A" w:rsidRDefault="00C84790">
            <w:pPr>
              <w:spacing w:after="0" w:line="240" w:lineRule="auto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CFFF3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  <w:p w14:paraId="7A83E3E4" w14:textId="77777777" w:rsidR="00C223C0" w:rsidRPr="00EF047A" w:rsidRDefault="00C223C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  <w:p w14:paraId="30CAA122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Döner Sermaye Birimi</w:t>
            </w:r>
          </w:p>
          <w:p w14:paraId="68946034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B9657" w14:textId="77777777" w:rsidR="00E83C8F" w:rsidRPr="00EF047A" w:rsidRDefault="00C84790" w:rsidP="00EF04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Yeni iş ve faaliyet alanlarının sayısı </w:t>
            </w:r>
          </w:p>
          <w:p w14:paraId="4C034D37" w14:textId="77777777" w:rsidR="00E83C8F" w:rsidRPr="00EF047A" w:rsidRDefault="00E83C8F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60701" w14:textId="77777777" w:rsidR="00E83C8F" w:rsidRPr="00EF047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EF047A" w14:paraId="1D9D4C97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89C15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H.3. Yükseköğretim kurumları ve diğer kuruluşlar ile gerçek ve tüzel kişilerce ihtiyaç duyulan döner sermaye faaliyetleri kapsamındaki iş ve hizmetleri yapmak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89524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Eylem 3.2. </w:t>
            </w:r>
            <w:proofErr w:type="gramStart"/>
            <w:r w:rsidRPr="00EF047A">
              <w:rPr>
                <w:color w:val="auto"/>
                <w:sz w:val="22"/>
              </w:rPr>
              <w:t>Halihazırda</w:t>
            </w:r>
            <w:proofErr w:type="gramEnd"/>
            <w:r w:rsidRPr="00EF047A">
              <w:rPr>
                <w:color w:val="auto"/>
                <w:sz w:val="22"/>
              </w:rPr>
              <w:t xml:space="preserve"> yürütülen iş ve hizmetlerin kalite ve verimliliğini arttırmak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E52CF" w14:textId="77777777" w:rsidR="00E83C8F" w:rsidRPr="00EF047A" w:rsidRDefault="00C84790" w:rsidP="00EF047A">
            <w:pPr>
              <w:spacing w:after="0" w:line="240" w:lineRule="auto"/>
              <w:ind w:left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Personel, Bilgi Sistemleri, Bütçe, Mevzuat, Kararlar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B82AC" w14:textId="77777777" w:rsidR="00E83C8F" w:rsidRPr="00EF047A" w:rsidRDefault="00C84790">
            <w:pPr>
              <w:spacing w:after="0" w:line="240" w:lineRule="auto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0F884" w14:textId="77777777" w:rsidR="00E83C8F" w:rsidRPr="00EF047A" w:rsidRDefault="00E83C8F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ADFDC" w14:textId="77777777" w:rsidR="00E83C8F" w:rsidRPr="00EF047A" w:rsidRDefault="00C84790" w:rsidP="00EF04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Kalite ve verimliliği arttırmaya yönelik yapılan çalışma sayısı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AB0CC" w14:textId="77777777" w:rsidR="00E83C8F" w:rsidRPr="00EF047A" w:rsidRDefault="006E548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hyperlink r:id="rId28" w:history="1">
              <w:r w:rsidR="000A5A58" w:rsidRPr="00EF047A">
                <w:rPr>
                  <w:rStyle w:val="Kpr"/>
                  <w:rFonts w:eastAsia="Calibri"/>
                  <w:sz w:val="22"/>
                </w:rPr>
                <w:t>https://hemsirelik.gazi.edu.tr/view/page/294251/stratejik-plan-raporlar</w:t>
              </w:r>
            </w:hyperlink>
          </w:p>
        </w:tc>
      </w:tr>
      <w:tr w:rsidR="00E83C8F" w:rsidRPr="00EF047A" w14:paraId="35AD9BB2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00576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lastRenderedPageBreak/>
              <w:t>H.3. Yükseköğretim kurumları ve diğer kuruluşlar ile gerçek ve tüzel kişilerce ihtiyaç duyulan döner sermaye faaliyetleri kapsamındaki iş ve hizmetleri yapmak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E5A15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3.3. Yürütülen faaliyetlerden elde edilen gelirin artırılması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2A5C7" w14:textId="77777777" w:rsidR="00E83C8F" w:rsidRPr="00EF047A" w:rsidRDefault="00C84790" w:rsidP="00EF047A">
            <w:pPr>
              <w:spacing w:after="0" w:line="240" w:lineRule="auto"/>
              <w:ind w:left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Personel, Bilgi Sistemleri, Bütçe, Mevzuat, Kararlar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EAE72" w14:textId="77777777" w:rsidR="00E83C8F" w:rsidRPr="00EF047A" w:rsidRDefault="00C84790">
            <w:pPr>
              <w:spacing w:after="0" w:line="240" w:lineRule="auto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6F527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79350" w14:textId="77777777" w:rsidR="00E83C8F" w:rsidRPr="00EF047A" w:rsidRDefault="00C84790" w:rsidP="00EF04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Döner sermaye gelirlerinin yıllık artış miktarı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B3C1B" w14:textId="77777777" w:rsidR="00E83C8F" w:rsidRPr="00EF047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EF047A" w14:paraId="76FF877D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AC4DE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H.3. Yükseköğretim kurumları ve diğer kuruluşlar ile gerçek ve tüzel kişilerce ihtiyaç duyulan döner sermaye faaliyetleri kapsamındaki iş ve hizmetleri yapmak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F643F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3.4. Sağlık Hizmet Sunumu faaliyetleri kapsamında döner sermaye gelirlerinin aktarılması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59870" w14:textId="77777777" w:rsidR="00E83C8F" w:rsidRPr="00EF047A" w:rsidRDefault="00C84790" w:rsidP="00EF047A">
            <w:pPr>
              <w:spacing w:after="0" w:line="240" w:lineRule="auto"/>
              <w:ind w:left="-25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Personel, Bilgi Sistemleri, Bütçe, Mevzuat, Kararlar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5A21B" w14:textId="77777777" w:rsidR="00E83C8F" w:rsidRPr="00EF047A" w:rsidRDefault="00C84790">
            <w:pPr>
              <w:spacing w:after="0" w:line="240" w:lineRule="auto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8C01A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E6B34" w14:textId="3F05FA5A" w:rsidR="00E83C8F" w:rsidRPr="00EF047A" w:rsidRDefault="00C84790" w:rsidP="00EF04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Sağlık Hizmet Sunumu gelirlerindeki artış m</w:t>
            </w:r>
            <w:r w:rsidR="00D56896" w:rsidRPr="00EF047A">
              <w:rPr>
                <w:color w:val="auto"/>
                <w:sz w:val="22"/>
              </w:rPr>
              <w:t>i</w:t>
            </w:r>
            <w:r w:rsidRPr="00EF047A">
              <w:rPr>
                <w:color w:val="auto"/>
                <w:sz w:val="22"/>
              </w:rPr>
              <w:t>ktarı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387D9" w14:textId="77777777" w:rsidR="00E83C8F" w:rsidRPr="00EF047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EF047A" w14:paraId="479C9C26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DC9AF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H.4. Kurumsal kapasitenin değerlendirilmesi sonucunda ticarileştirilebilecek ürünlerin üretimi sağlanarak pazarlanması, satılması amacıyla satış ve teşhir yerleri açmak.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F2167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4.1 Ticarileştirile bilecek ürün sayısının artırılmasını sağlamak.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15CA8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C9D22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4DDD2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E8B2A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Ürün sayısındaki artış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DCE34" w14:textId="77777777" w:rsidR="00E83C8F" w:rsidRPr="00EF047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EF047A" w14:paraId="128D9A28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F3000" w14:textId="77777777" w:rsidR="00E83C8F" w:rsidRPr="00EF047A" w:rsidRDefault="00C84790">
            <w:pPr>
              <w:spacing w:after="0" w:line="240" w:lineRule="auto"/>
              <w:ind w:left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H.4. Kurumsal kapasitenin değerlendirilmesi sonucunda ticarileştirilebilecek ürünlerin üretimi sağlanarak pazarlanması, satılması amacıyla satış ve teşhir yerleri açmak.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153CD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4.2. Satış ve teşhire yönelik alanların açılmasının sağlanması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8DD94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94537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12FA4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D6631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Satış ve teşhir alanının sayısı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647CF" w14:textId="77777777" w:rsidR="00E83C8F" w:rsidRPr="00EF047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EF047A" w14:paraId="23B3AB82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FAEB8" w14:textId="77777777" w:rsidR="00E83C8F" w:rsidRPr="00EF047A" w:rsidRDefault="00C84790">
            <w:pPr>
              <w:spacing w:after="0" w:line="240" w:lineRule="auto"/>
              <w:ind w:left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H.4. Kurumsal kapasitenin değerlendirilmesi sonucunda ticarileştirilebilecek ürünlerin üretimi sağlanarak pazarlanması, satılması amacıyla satış ve teşhir yerleri açmak.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EBFE8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4.3. Üretime yönelik alanların artırılması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4F2CF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3CCA2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E5019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3A2A0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Üretim alanlarının yüz ölçümü ve kapasite artış oranları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2C246" w14:textId="77777777" w:rsidR="00E83C8F" w:rsidRPr="00EF047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EF047A" w14:paraId="390855A5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756EB" w14:textId="77777777" w:rsidR="00E83C8F" w:rsidRPr="00EF047A" w:rsidRDefault="00C84790">
            <w:pPr>
              <w:spacing w:after="0" w:line="240" w:lineRule="auto"/>
              <w:ind w:left="46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H.4. Kurumsal kapasitenin değerlendirilmesi sonucunda ticarileştirilebilecek ürünlerin üretimi sağlanarak pazarlanması, satılması amacıyla satış ve teşhir yerleri açmak.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E5429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4.4. Ticari ürün gelirlerinin artırılması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F53C1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CE90E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5B36D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1214F" w14:textId="02E9E9C3" w:rsidR="00E83C8F" w:rsidRPr="00EF047A" w:rsidRDefault="00EF047A" w:rsidP="00EF04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Ürün </w:t>
            </w:r>
            <w:r w:rsidR="00C84790" w:rsidRPr="00EF047A">
              <w:rPr>
                <w:color w:val="auto"/>
                <w:sz w:val="22"/>
              </w:rPr>
              <w:t>gelir miktarındaki artış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79CD4" w14:textId="77777777" w:rsidR="00E83C8F" w:rsidRPr="00EF047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</w:tbl>
    <w:p w14:paraId="0FCA729C" w14:textId="77777777" w:rsidR="00E83C8F" w:rsidRPr="00EF047A" w:rsidRDefault="00E83C8F" w:rsidP="008146FB">
      <w:pPr>
        <w:spacing w:after="0" w:line="240" w:lineRule="auto"/>
        <w:ind w:left="0" w:right="12679" w:firstLine="0"/>
        <w:rPr>
          <w:color w:val="auto"/>
          <w:sz w:val="22"/>
        </w:rPr>
      </w:pPr>
    </w:p>
    <w:tbl>
      <w:tblPr>
        <w:tblStyle w:val="TableGrid"/>
        <w:tblW w:w="14885" w:type="dxa"/>
        <w:tblInd w:w="-859" w:type="dxa"/>
        <w:tblLayout w:type="fixed"/>
        <w:tblCellMar>
          <w:top w:w="39" w:type="dxa"/>
        </w:tblCellMar>
        <w:tblLook w:val="04A0" w:firstRow="1" w:lastRow="0" w:firstColumn="1" w:lastColumn="0" w:noHBand="0" w:noVBand="1"/>
      </w:tblPr>
      <w:tblGrid>
        <w:gridCol w:w="3403"/>
        <w:gridCol w:w="2693"/>
        <w:gridCol w:w="1701"/>
        <w:gridCol w:w="1559"/>
        <w:gridCol w:w="1560"/>
        <w:gridCol w:w="1984"/>
        <w:gridCol w:w="1985"/>
      </w:tblGrid>
      <w:tr w:rsidR="00E83C8F" w:rsidRPr="00EF047A" w14:paraId="7661B846" w14:textId="77777777" w:rsidTr="00980E6A">
        <w:trPr>
          <w:trHeight w:val="326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FE714" w14:textId="77777777" w:rsidR="00E83C8F" w:rsidRPr="00EF047A" w:rsidRDefault="00C84790">
            <w:pPr>
              <w:spacing w:after="0" w:line="240" w:lineRule="auto"/>
              <w:ind w:left="22" w:firstLine="0"/>
              <w:rPr>
                <w:b/>
                <w:color w:val="auto"/>
                <w:sz w:val="22"/>
              </w:rPr>
            </w:pPr>
            <w:r w:rsidRPr="00EF047A">
              <w:rPr>
                <w:rFonts w:eastAsia="Calibri"/>
                <w:b/>
                <w:color w:val="auto"/>
                <w:sz w:val="22"/>
              </w:rPr>
              <w:lastRenderedPageBreak/>
              <w:t>Alt Proses Adı</w:t>
            </w:r>
          </w:p>
        </w:tc>
        <w:tc>
          <w:tcPr>
            <w:tcW w:w="114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0ADA1" w14:textId="77777777" w:rsidR="00E83C8F" w:rsidRPr="00EF047A" w:rsidRDefault="00C84790">
            <w:pPr>
              <w:spacing w:after="0" w:line="240" w:lineRule="auto"/>
              <w:ind w:left="22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 xml:space="preserve">3.4. Destek Hizmetleri </w:t>
            </w:r>
            <w:proofErr w:type="gramStart"/>
            <w:r w:rsidRPr="00EF047A">
              <w:rPr>
                <w:b/>
                <w:color w:val="auto"/>
                <w:sz w:val="22"/>
              </w:rPr>
              <w:t>prosesi</w:t>
            </w:r>
            <w:proofErr w:type="gramEnd"/>
          </w:p>
        </w:tc>
      </w:tr>
      <w:tr w:rsidR="00E83C8F" w:rsidRPr="00EF047A" w14:paraId="30283F64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864"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75DE0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rFonts w:eastAsia="Calibri"/>
                <w:b/>
                <w:color w:val="auto"/>
                <w:sz w:val="22"/>
              </w:rPr>
              <w:t xml:space="preserve"> </w:t>
            </w:r>
            <w:r w:rsidRPr="00EF047A">
              <w:rPr>
                <w:b/>
                <w:color w:val="auto"/>
                <w:sz w:val="22"/>
              </w:rPr>
              <w:t>Hedefler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92B5F" w14:textId="77777777" w:rsidR="00E83C8F" w:rsidRPr="00EF047A" w:rsidRDefault="00C84790">
            <w:pPr>
              <w:tabs>
                <w:tab w:val="right" w:pos="1288"/>
              </w:tabs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 xml:space="preserve">Eylem </w:t>
            </w:r>
            <w:r w:rsidRPr="00EF047A">
              <w:rPr>
                <w:b/>
                <w:color w:val="auto"/>
                <w:sz w:val="22"/>
              </w:rPr>
              <w:tab/>
              <w:t>için</w:t>
            </w:r>
          </w:p>
          <w:p w14:paraId="0AD1C2EB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proofErr w:type="gramStart"/>
            <w:r w:rsidRPr="00EF047A">
              <w:rPr>
                <w:b/>
                <w:color w:val="auto"/>
                <w:sz w:val="22"/>
              </w:rPr>
              <w:t>gerekli</w:t>
            </w:r>
            <w:proofErr w:type="gramEnd"/>
            <w:r w:rsidRPr="00EF047A">
              <w:rPr>
                <w:b/>
                <w:color w:val="auto"/>
                <w:sz w:val="22"/>
              </w:rPr>
              <w:t xml:space="preserve"> kaynaklar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F57F6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Eylemin gerçekleşme tarihi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E40C0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Eylemin sorumluları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6CB0E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Eylemin çıktıları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8D8F6" w14:textId="77777777" w:rsidR="00E83C8F" w:rsidRPr="00EF047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EF047A">
              <w:rPr>
                <w:b/>
                <w:color w:val="auto"/>
                <w:sz w:val="22"/>
              </w:rPr>
              <w:t>Açıklama</w:t>
            </w:r>
          </w:p>
        </w:tc>
      </w:tr>
      <w:tr w:rsidR="00E83C8F" w:rsidRPr="00EF047A" w14:paraId="62827257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4B9FF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H.1 - Taşınır ve taşınmaz malların yönetimini daha etkin hale getirmek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016DF" w14:textId="77777777" w:rsidR="00E83C8F" w:rsidRPr="00EF047A" w:rsidRDefault="00C84790" w:rsidP="00612438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1- 1. İlgili mevzuata göre yıllık raporların hazırlanarak internet sitesinde yayınlanması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A3B6F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İlgili Mevzuat</w:t>
            </w:r>
          </w:p>
          <w:p w14:paraId="2CF6E3AC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İdari Personel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908DD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Her Yıl Haziran</w:t>
            </w:r>
          </w:p>
          <w:p w14:paraId="2225D5C9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Ayı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74F25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Dekanlık </w:t>
            </w:r>
          </w:p>
          <w:p w14:paraId="01F41117" w14:textId="77777777" w:rsidR="00E83C8F" w:rsidRPr="00EF047A" w:rsidRDefault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Mal Alımı Muayene ve Kabul Komisyonu </w:t>
            </w:r>
            <w:r w:rsidR="00C84790" w:rsidRPr="00EF047A">
              <w:rPr>
                <w:color w:val="auto"/>
                <w:sz w:val="22"/>
              </w:rPr>
              <w:t xml:space="preserve">WEB ve Sosyal Medya Komisyonu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0603F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Raporlar</w:t>
            </w:r>
          </w:p>
          <w:p w14:paraId="3FB90FE7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Değerlendirme Raporu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3F889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  <w:tr w:rsidR="00E83C8F" w:rsidRPr="00EF047A" w14:paraId="7571BC0D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2147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953E3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414F8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1- 2. Stok yönetim sisteminin kullanılarak ambar stoklarının gözlenebilmesi ve kamu kaynaklarının etkin ve verimli kullanılması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517FA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Stok Yönetim Sistemi Akademik ve İdari Personel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5C044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Her Yıl Haziran</w:t>
            </w:r>
          </w:p>
          <w:p w14:paraId="36BDCC0B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Ayı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98595" w14:textId="77777777" w:rsidR="00C223C0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  <w:p w14:paraId="619678D2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 </w:t>
            </w:r>
          </w:p>
          <w:p w14:paraId="64A60C5E" w14:textId="77777777" w:rsidR="00C223C0" w:rsidRPr="00EF047A" w:rsidRDefault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Mal Alımı Muayene ve Kabul Komisyonu </w:t>
            </w:r>
          </w:p>
          <w:p w14:paraId="51356A8F" w14:textId="77777777" w:rsidR="00C223C0" w:rsidRPr="00EF047A" w:rsidRDefault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0945C5D2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WEB ve Sosyal Medya Komisyonu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2C2E8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Raporlar</w:t>
            </w:r>
          </w:p>
          <w:p w14:paraId="4EBC3245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Değerlendirme Raporu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161CD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  <w:tr w:rsidR="00E83C8F" w:rsidRPr="00EF047A" w14:paraId="09B21E25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729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842F9" w14:textId="77777777" w:rsidR="00E83C8F" w:rsidRPr="00EF047A" w:rsidRDefault="00C84790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H.2- Kurum dışından alınan mal, hizmet ve yapım işleriyle ilgili iç ve dış paydaşların memnuniyetini artırmak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E14DD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2-1. Kurum dışından alınan mal, hizmet ve yapım işlerine ilişkin memnuniyet anketlerinin düzenlenmesi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323EC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Dış Paydaşlar</w:t>
            </w:r>
          </w:p>
          <w:p w14:paraId="2575F312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Taşınır Kayıt Yetkilisi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AC751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D36BC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  <w:p w14:paraId="00E988A4" w14:textId="77777777" w:rsidR="00C223C0" w:rsidRPr="00EF047A" w:rsidRDefault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1A2BB3DA" w14:textId="77777777" w:rsidR="00C223C0" w:rsidRPr="00EF047A" w:rsidRDefault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Mal Alımı Muayene ve Kabul Komisyonu </w:t>
            </w:r>
          </w:p>
          <w:p w14:paraId="199F757C" w14:textId="77777777" w:rsidR="00C223C0" w:rsidRPr="00EF047A" w:rsidRDefault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156AD95F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Satın Alma İşleri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1E000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Anketler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2F30E" w14:textId="74A99C29" w:rsidR="00E83C8F" w:rsidRPr="00EF047A" w:rsidRDefault="006E548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hyperlink r:id="rId29" w:history="1">
              <w:r w:rsidR="00D56896" w:rsidRPr="00EF047A">
                <w:rPr>
                  <w:rStyle w:val="Kpr"/>
                  <w:rFonts w:eastAsia="Calibri"/>
                  <w:sz w:val="22"/>
                </w:rPr>
                <w:t>https://hemsirelik.gazi.edu.tr/view/announcement/316881?type=1&amp;item=2025-memnuniyet-anketi</w:t>
              </w:r>
            </w:hyperlink>
            <w:r w:rsidR="00D56896" w:rsidRPr="00EF047A">
              <w:rPr>
                <w:rFonts w:eastAsia="Calibri"/>
                <w:color w:val="auto"/>
                <w:sz w:val="22"/>
              </w:rPr>
              <w:t xml:space="preserve"> </w:t>
            </w:r>
          </w:p>
          <w:p w14:paraId="67600472" w14:textId="77777777" w:rsidR="00D56896" w:rsidRPr="00EF047A" w:rsidRDefault="00D5689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  <w:p w14:paraId="119B30F7" w14:textId="0B54FD6B" w:rsidR="00D56896" w:rsidRPr="00EF047A" w:rsidRDefault="006E548D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hyperlink r:id="rId30" w:history="1">
              <w:r w:rsidR="00D56896" w:rsidRPr="00EF047A">
                <w:rPr>
                  <w:rStyle w:val="Kpr"/>
                  <w:sz w:val="22"/>
                </w:rPr>
                <w:t>https://kalite.gazi.edu.tr/view/announcement/316804?type=1&amp;title=2025-</w:t>
              </w:r>
              <w:r w:rsidR="00D56896" w:rsidRPr="00EF047A">
                <w:rPr>
                  <w:rStyle w:val="Kpr"/>
                  <w:sz w:val="22"/>
                </w:rPr>
                <w:lastRenderedPageBreak/>
                <w:t>memnuniyet-anketleri-uygulamasi-basladi</w:t>
              </w:r>
            </w:hyperlink>
            <w:r w:rsidR="00D56896" w:rsidRPr="00EF047A">
              <w:rPr>
                <w:color w:val="auto"/>
                <w:sz w:val="22"/>
              </w:rPr>
              <w:t xml:space="preserve"> </w:t>
            </w:r>
          </w:p>
        </w:tc>
      </w:tr>
      <w:tr w:rsidR="00E83C8F" w:rsidRPr="00EF047A" w14:paraId="2543C0EA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578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B1D94" w14:textId="77777777" w:rsidR="00E83C8F" w:rsidRPr="00EF047A" w:rsidRDefault="00E83C8F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A69B8" w14:textId="77777777" w:rsidR="00E83C8F" w:rsidRPr="00EF047A" w:rsidRDefault="00C84790">
            <w:pPr>
              <w:spacing w:after="0" w:line="240" w:lineRule="auto"/>
              <w:ind w:left="0" w:right="3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2- 2. Şartnamelerin iç paydaşlara yönelik yapılan memnuniyet anket sonuçlarına göre düzenlenmesi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67F19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İç Paydaşlar</w:t>
            </w:r>
          </w:p>
          <w:p w14:paraId="0FA6D852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Taşınır Kayıt Yetkilisi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58D8B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3D979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Dekanlık </w:t>
            </w:r>
          </w:p>
          <w:p w14:paraId="194AD7D8" w14:textId="77777777" w:rsidR="00C223C0" w:rsidRPr="00EF047A" w:rsidRDefault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6747279F" w14:textId="77777777" w:rsidR="00E83C8F" w:rsidRPr="00EF047A" w:rsidRDefault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Mal Alımı Muayene ve Kabul Komisyonu</w:t>
            </w:r>
          </w:p>
          <w:p w14:paraId="2FC7FAC5" w14:textId="77777777" w:rsidR="00C223C0" w:rsidRPr="00EF047A" w:rsidRDefault="00C223C0" w:rsidP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Satın Alma İşleri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C22A5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Anketler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9A313" w14:textId="04E8D804" w:rsidR="00E83C8F" w:rsidRPr="00EF047A" w:rsidRDefault="00C84790" w:rsidP="00EF04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Her eğitim - öğretim yılı başında Birim Kalite</w:t>
            </w:r>
            <w:r w:rsidR="00EF047A">
              <w:rPr>
                <w:color w:val="auto"/>
                <w:sz w:val="22"/>
              </w:rPr>
              <w:t xml:space="preserve"> </w:t>
            </w:r>
            <w:r w:rsidR="003A6E28" w:rsidRPr="00EF047A">
              <w:rPr>
                <w:color w:val="auto"/>
                <w:sz w:val="22"/>
              </w:rPr>
              <w:t>Ekibi</w:t>
            </w:r>
            <w:r w:rsidRPr="00EF047A">
              <w:rPr>
                <w:color w:val="auto"/>
                <w:sz w:val="22"/>
              </w:rPr>
              <w:t xml:space="preserve"> yapacağı toplantıda sınavlarla ilgili alternatif soru tipleri kullanılması için</w:t>
            </w:r>
          </w:p>
          <w:p w14:paraId="2961BAB0" w14:textId="1D261048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Bölümleri teşvik eder</w:t>
            </w:r>
            <w:r w:rsidR="00612438">
              <w:rPr>
                <w:color w:val="auto"/>
                <w:sz w:val="22"/>
              </w:rPr>
              <w:t>.</w:t>
            </w:r>
            <w:bookmarkStart w:id="0" w:name="_GoBack"/>
            <w:bookmarkEnd w:id="0"/>
          </w:p>
        </w:tc>
      </w:tr>
      <w:tr w:rsidR="00E83C8F" w:rsidRPr="00EF047A" w14:paraId="44C6DAA6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C95B8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 3 - Ulaştırma, temizlik ve çevre düzenleme faaliyetlerinde kullanılan personel, araç ve kaynakların birimlere dağıtımında belirlenecek normlar dikkate alınarak kamu kaynaklarının etkin ve verimli kullanılmasının sağlanması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87CFA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 xml:space="preserve">Eylem 3-1 Kaynakların kullanılacağı alanlar ile ilgili normların belirlenerek tasarrufun arttırılması (açık-kapalı alan, kullanıcı sayısı ve sıklığı, </w:t>
            </w:r>
            <w:proofErr w:type="gramStart"/>
            <w:r w:rsidRPr="00EF047A">
              <w:rPr>
                <w:color w:val="auto"/>
                <w:sz w:val="22"/>
              </w:rPr>
              <w:t>hijyen</w:t>
            </w:r>
            <w:proofErr w:type="gramEnd"/>
            <w:r w:rsidRPr="00EF047A">
              <w:rPr>
                <w:color w:val="auto"/>
                <w:sz w:val="22"/>
              </w:rPr>
              <w:t xml:space="preserve"> standartları ve öncelikler)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F4115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Akademik ve İdari Personel</w:t>
            </w:r>
          </w:p>
          <w:p w14:paraId="16F0C0A9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Öğrenciler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BDAF4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B8807" w14:textId="77777777" w:rsidR="00E83C8F" w:rsidRPr="00EF047A" w:rsidRDefault="00C84790">
            <w:pPr>
              <w:tabs>
                <w:tab w:val="center" w:pos="194"/>
                <w:tab w:val="center" w:pos="1199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rFonts w:eastAsia="Calibri"/>
                <w:color w:val="auto"/>
                <w:sz w:val="22"/>
              </w:rPr>
              <w:tab/>
            </w:r>
            <w:r w:rsidRPr="00EF047A">
              <w:rPr>
                <w:color w:val="auto"/>
                <w:sz w:val="22"/>
              </w:rPr>
              <w:t>Dekanlık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E2FA9" w14:textId="77777777" w:rsidR="00E83C8F" w:rsidRPr="00EF047A" w:rsidRDefault="00E83C8F" w:rsidP="000A5A5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74C4C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  <w:tr w:rsidR="00E83C8F" w:rsidRPr="00EF047A" w14:paraId="025BEA85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587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EE062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2CD6C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3-2. Temizlik ve çevre düzenlemesi faaliyetlerinde görevlendirilecek personelin sorumluluklarının ve sorumluluk bölgelerinin net olarak belirlenmesi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F5617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İdari Personel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6907D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1E6FA" w14:textId="77777777" w:rsidR="00E83C8F" w:rsidRPr="00EF047A" w:rsidRDefault="00C84790">
            <w:pPr>
              <w:tabs>
                <w:tab w:val="center" w:pos="194"/>
                <w:tab w:val="center" w:pos="1199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rFonts w:eastAsia="Calibri"/>
                <w:color w:val="auto"/>
                <w:sz w:val="22"/>
              </w:rPr>
              <w:tab/>
            </w:r>
            <w:r w:rsidRPr="00EF047A">
              <w:rPr>
                <w:color w:val="auto"/>
                <w:sz w:val="22"/>
              </w:rPr>
              <w:t>Dekanlık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6B6F3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Görev Tanımları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54F9C" w14:textId="77777777" w:rsidR="00E83C8F" w:rsidRPr="00EF047A" w:rsidRDefault="006E548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hyperlink r:id="rId31" w:history="1">
              <w:r w:rsidR="000A5A58" w:rsidRPr="00EF047A">
                <w:rPr>
                  <w:rStyle w:val="Kpr"/>
                  <w:rFonts w:eastAsia="Calibri"/>
                  <w:sz w:val="22"/>
                </w:rPr>
                <w:t>https://hemsirelik.gazi.edu.tr/view/page/292695/gorev-tanimlari</w:t>
              </w:r>
            </w:hyperlink>
          </w:p>
        </w:tc>
      </w:tr>
      <w:tr w:rsidR="00E83C8F" w:rsidRPr="00EF047A" w14:paraId="6DEB002C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09170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H. 4 - İç ve dış paydaşlar için daha güvenli ve huzurlu bir akademik ortam tesis edilmesi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8341C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4-1. Elektronik güvenlik sistemlerinden daha etkin faydalanılması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3C60E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Elektronik Güvenlik Sistemleri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1BD2F" w14:textId="77777777" w:rsidR="00E83C8F" w:rsidRPr="00EF047A" w:rsidRDefault="00C84790">
            <w:pPr>
              <w:spacing w:after="0" w:line="240" w:lineRule="auto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39376" w14:textId="77777777" w:rsidR="00E83C8F" w:rsidRPr="00EF047A" w:rsidRDefault="00C84790" w:rsidP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D21D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55782" w14:textId="77777777" w:rsidR="00E83C8F" w:rsidRPr="00EF047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EF047A" w14:paraId="07C318CA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2920A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985CA" w14:textId="77777777" w:rsidR="00E83C8F" w:rsidRPr="00EF047A" w:rsidRDefault="00C84790">
            <w:pPr>
              <w:spacing w:after="0" w:line="240" w:lineRule="auto"/>
              <w:ind w:left="96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4-2. Mevcut güvenlik personeli ile daha etkin devriye ve kontrol planlamaların yapılması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E6F78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Güvenlik Personelleri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74DAD" w14:textId="77777777" w:rsidR="00E83C8F" w:rsidRPr="00EF047A" w:rsidRDefault="00C84790">
            <w:pPr>
              <w:spacing w:after="0" w:line="240" w:lineRule="auto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B9BB8" w14:textId="77777777" w:rsidR="00E83C8F" w:rsidRPr="00EF047A" w:rsidRDefault="00C84790" w:rsidP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1D2AF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Planlar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C728A" w14:textId="77777777" w:rsidR="00E83C8F" w:rsidRPr="00EF047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EF047A" w14:paraId="176C503C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AAC36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D819C" w14:textId="77777777" w:rsidR="00E83C8F" w:rsidRPr="00EF047A" w:rsidRDefault="00C84790">
            <w:pPr>
              <w:spacing w:after="0" w:line="240" w:lineRule="auto"/>
              <w:ind w:left="96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4-3. Güvenlik personelinin görev etkinliğinin arttırılması maksadıyla ihtiyaç görülen alanlarda eğitim planlamalarının yapılması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23064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Güvenlik Personelleri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72353" w14:textId="77777777" w:rsidR="00E83C8F" w:rsidRPr="00EF047A" w:rsidRDefault="00C84790">
            <w:pPr>
              <w:spacing w:after="0" w:line="240" w:lineRule="auto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30D6E" w14:textId="77777777" w:rsidR="00E83C8F" w:rsidRPr="00EF047A" w:rsidRDefault="00C84790" w:rsidP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717F1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Eğitim Planları</w:t>
            </w:r>
          </w:p>
          <w:p w14:paraId="619E5071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Toplantı tutanakları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0DB5E" w14:textId="77777777" w:rsidR="00E83C8F" w:rsidRPr="00EF047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EF047A" w14:paraId="1AF0F7B2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ED248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5EEBF" w14:textId="77777777" w:rsidR="00E83C8F" w:rsidRPr="00EF047A" w:rsidRDefault="00C84790">
            <w:pPr>
              <w:spacing w:after="0" w:line="240" w:lineRule="auto"/>
              <w:ind w:left="96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Eylem 4-4. Yerleşke güvenliği açısından riskli alanlarda fiziki güvenlik tedbirlerinin iyileştirilmesi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4E005" w14:textId="77777777" w:rsidR="00E83C8F" w:rsidRPr="00EF047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2CFFF" w14:textId="77777777" w:rsidR="00E83C8F" w:rsidRPr="00EF047A" w:rsidRDefault="00C84790">
            <w:pPr>
              <w:spacing w:after="0" w:line="240" w:lineRule="auto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Sürekli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23B9C" w14:textId="77777777" w:rsidR="00E83C8F" w:rsidRPr="00EF047A" w:rsidRDefault="00C84790" w:rsidP="00C223C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Dekanlık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59E93" w14:textId="77777777" w:rsidR="00E83C8F" w:rsidRPr="00EF047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F047A">
              <w:rPr>
                <w:color w:val="auto"/>
                <w:sz w:val="22"/>
              </w:rPr>
              <w:t>Stratejik Plan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12B25" w14:textId="77777777" w:rsidR="00E83C8F" w:rsidRPr="00EF047A" w:rsidRDefault="006E548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hyperlink r:id="rId32" w:history="1">
              <w:r w:rsidR="000A5A58" w:rsidRPr="00EF047A">
                <w:rPr>
                  <w:rStyle w:val="Kpr"/>
                  <w:rFonts w:eastAsia="Calibri"/>
                  <w:sz w:val="22"/>
                </w:rPr>
                <w:t>https://hemsirelik.gazi.edu.tr/view/page/294251/stratejik-plan-raporlar</w:t>
              </w:r>
            </w:hyperlink>
          </w:p>
        </w:tc>
      </w:tr>
    </w:tbl>
    <w:p w14:paraId="295B258E" w14:textId="77777777" w:rsidR="00E83C8F" w:rsidRPr="00EF047A" w:rsidRDefault="00E83C8F">
      <w:pPr>
        <w:spacing w:after="0" w:line="240" w:lineRule="auto"/>
        <w:ind w:left="0" w:firstLine="0"/>
        <w:rPr>
          <w:color w:val="auto"/>
          <w:sz w:val="22"/>
        </w:rPr>
      </w:pPr>
    </w:p>
    <w:p w14:paraId="28BC93C7" w14:textId="77777777" w:rsidR="00E83C8F" w:rsidRPr="00EF047A" w:rsidRDefault="00E83C8F">
      <w:pPr>
        <w:spacing w:after="0" w:line="240" w:lineRule="auto"/>
        <w:rPr>
          <w:color w:val="auto"/>
          <w:sz w:val="22"/>
        </w:rPr>
      </w:pPr>
    </w:p>
    <w:tbl>
      <w:tblPr>
        <w:tblStyle w:val="TableGrid"/>
        <w:tblW w:w="14885" w:type="dxa"/>
        <w:tblInd w:w="-859" w:type="dxa"/>
        <w:tblLayout w:type="fixed"/>
        <w:tblCellMar>
          <w:top w:w="39" w:type="dxa"/>
        </w:tblCellMar>
        <w:tblLook w:val="04A0" w:firstRow="1" w:lastRow="0" w:firstColumn="1" w:lastColumn="0" w:noHBand="0" w:noVBand="1"/>
      </w:tblPr>
      <w:tblGrid>
        <w:gridCol w:w="2879"/>
        <w:gridCol w:w="577"/>
        <w:gridCol w:w="2640"/>
        <w:gridCol w:w="1701"/>
        <w:gridCol w:w="1559"/>
        <w:gridCol w:w="1560"/>
        <w:gridCol w:w="1914"/>
        <w:gridCol w:w="2055"/>
      </w:tblGrid>
      <w:tr w:rsidR="00E83C8F" w:rsidRPr="00980E6A" w14:paraId="7B75E360" w14:textId="77777777" w:rsidTr="00980E6A">
        <w:trPr>
          <w:trHeight w:val="32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DEEF1" w14:textId="77777777" w:rsidR="00E83C8F" w:rsidRPr="00980E6A" w:rsidRDefault="00C84790">
            <w:pPr>
              <w:spacing w:after="0" w:line="240" w:lineRule="auto"/>
              <w:ind w:left="22" w:firstLine="0"/>
              <w:rPr>
                <w:b/>
                <w:color w:val="auto"/>
                <w:sz w:val="22"/>
              </w:rPr>
            </w:pPr>
            <w:r w:rsidRPr="00980E6A">
              <w:rPr>
                <w:rFonts w:eastAsia="Calibri"/>
                <w:b/>
                <w:color w:val="auto"/>
                <w:sz w:val="22"/>
              </w:rPr>
              <w:t>Alt Proses Adı</w:t>
            </w:r>
          </w:p>
        </w:tc>
        <w:tc>
          <w:tcPr>
            <w:tcW w:w="120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46F7D" w14:textId="77777777" w:rsidR="00E83C8F" w:rsidRPr="00980E6A" w:rsidRDefault="00C84790">
            <w:pPr>
              <w:spacing w:after="0" w:line="240" w:lineRule="auto"/>
              <w:ind w:left="22" w:firstLine="0"/>
              <w:rPr>
                <w:b/>
                <w:color w:val="auto"/>
                <w:sz w:val="22"/>
              </w:rPr>
            </w:pPr>
            <w:r w:rsidRPr="00980E6A">
              <w:rPr>
                <w:b/>
                <w:color w:val="auto"/>
                <w:sz w:val="22"/>
              </w:rPr>
              <w:t>3.5.Toplumsal Katkı Prosesi</w:t>
            </w:r>
          </w:p>
        </w:tc>
      </w:tr>
      <w:tr w:rsidR="00E83C8F" w:rsidRPr="00980E6A" w14:paraId="21523EB2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864"/>
        </w:trPr>
        <w:tc>
          <w:tcPr>
            <w:tcW w:w="6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0D953" w14:textId="77777777" w:rsidR="00E83C8F" w:rsidRPr="00980E6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980E6A">
              <w:rPr>
                <w:rFonts w:eastAsia="Calibri"/>
                <w:b/>
                <w:color w:val="auto"/>
                <w:sz w:val="22"/>
              </w:rPr>
              <w:t xml:space="preserve"> </w:t>
            </w:r>
            <w:r w:rsidRPr="00980E6A">
              <w:rPr>
                <w:b/>
                <w:color w:val="auto"/>
                <w:sz w:val="22"/>
              </w:rPr>
              <w:t>Hedefler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444E" w14:textId="77777777" w:rsidR="00E83C8F" w:rsidRPr="00980E6A" w:rsidRDefault="00C84790">
            <w:pPr>
              <w:tabs>
                <w:tab w:val="right" w:pos="1288"/>
              </w:tabs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980E6A">
              <w:rPr>
                <w:b/>
                <w:color w:val="auto"/>
                <w:sz w:val="22"/>
              </w:rPr>
              <w:t xml:space="preserve">Eylem </w:t>
            </w:r>
            <w:r w:rsidRPr="00980E6A">
              <w:rPr>
                <w:b/>
                <w:color w:val="auto"/>
                <w:sz w:val="22"/>
              </w:rPr>
              <w:tab/>
              <w:t>için</w:t>
            </w:r>
          </w:p>
          <w:p w14:paraId="734F479D" w14:textId="77777777" w:rsidR="00E83C8F" w:rsidRPr="00980E6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proofErr w:type="gramStart"/>
            <w:r w:rsidRPr="00980E6A">
              <w:rPr>
                <w:b/>
                <w:color w:val="auto"/>
                <w:sz w:val="22"/>
              </w:rPr>
              <w:t>gerekli</w:t>
            </w:r>
            <w:proofErr w:type="gramEnd"/>
            <w:r w:rsidRPr="00980E6A">
              <w:rPr>
                <w:b/>
                <w:color w:val="auto"/>
                <w:sz w:val="22"/>
              </w:rPr>
              <w:t xml:space="preserve"> kaynaklar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B45B9" w14:textId="77777777" w:rsidR="00E83C8F" w:rsidRPr="00980E6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980E6A">
              <w:rPr>
                <w:b/>
                <w:color w:val="auto"/>
                <w:sz w:val="22"/>
              </w:rPr>
              <w:t>Eylemin gerçekleşme tarihi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EB56D" w14:textId="77777777" w:rsidR="00E83C8F" w:rsidRPr="00980E6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980E6A">
              <w:rPr>
                <w:b/>
                <w:color w:val="auto"/>
                <w:sz w:val="22"/>
              </w:rPr>
              <w:t>Eylemin sorumluları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31406" w14:textId="77777777" w:rsidR="00E83C8F" w:rsidRPr="00980E6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980E6A">
              <w:rPr>
                <w:b/>
                <w:color w:val="auto"/>
                <w:sz w:val="22"/>
              </w:rPr>
              <w:t>Eylemin çıktıları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42D13" w14:textId="77777777" w:rsidR="00E83C8F" w:rsidRPr="00980E6A" w:rsidRDefault="00C84790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980E6A">
              <w:rPr>
                <w:b/>
                <w:color w:val="auto"/>
                <w:sz w:val="22"/>
              </w:rPr>
              <w:t>Açıklama</w:t>
            </w:r>
          </w:p>
        </w:tc>
      </w:tr>
      <w:tr w:rsidR="00E83C8F" w:rsidRPr="00980E6A" w14:paraId="4ADEB38A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154"/>
        </w:trPr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3BF1D4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H.1 Üniversitemiz Stratejik Planında bulunan Toplumsal Katkı Politikası doğrultusunda faaliyetlerin yerel, bölgesel ve ulusal kalkınma hedefleriyle uyumlu bir şekilde yürütülerek topluma katkı sağlayacak etkinliklerin nitelik ve nicelik açısından artırılması.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B93092" w14:textId="77777777" w:rsidR="00E83C8F" w:rsidRPr="00980E6A" w:rsidRDefault="00C84790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Eylem 1- 1. Toplumsal katkı ihtiyacı olan öncelikli alanlar belirlenerek ilgili akademik birimlere duyurulmalı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95A3B" w14:textId="77777777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İç ve </w:t>
            </w:r>
            <w:r w:rsidRPr="00980E6A">
              <w:rPr>
                <w:color w:val="auto"/>
                <w:sz w:val="22"/>
              </w:rPr>
              <w:tab/>
              <w:t>Dış</w:t>
            </w:r>
          </w:p>
          <w:p w14:paraId="1C5779C1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Paydaşlar</w:t>
            </w:r>
          </w:p>
          <w:p w14:paraId="62E69F4D" w14:textId="77777777" w:rsidR="00E83C8F" w:rsidRPr="00980E6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A4409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Sürekli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0D8CD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Dekanlık</w:t>
            </w:r>
          </w:p>
          <w:p w14:paraId="00EEAD45" w14:textId="77777777" w:rsidR="0051568F" w:rsidRPr="00980E6A" w:rsidRDefault="0051568F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4CD9E78B" w14:textId="72DF7093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Anabilim Dalı Başkanlıkları</w:t>
            </w:r>
          </w:p>
          <w:p w14:paraId="73ADFDF3" w14:textId="77777777" w:rsidR="00C5760D" w:rsidRPr="00980E6A" w:rsidRDefault="00C5760D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  <w:shd w:val="clear" w:color="auto" w:fill="FFFFFF"/>
              </w:rPr>
            </w:pPr>
          </w:p>
          <w:p w14:paraId="5E94ACBD" w14:textId="226E11CF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  <w:shd w:val="clear" w:color="auto" w:fill="FFFFFF"/>
              </w:rPr>
            </w:pPr>
            <w:r w:rsidRPr="00980E6A">
              <w:rPr>
                <w:color w:val="auto"/>
                <w:sz w:val="22"/>
                <w:shd w:val="clear" w:color="auto" w:fill="FFFFFF"/>
              </w:rPr>
              <w:t>Toplumsal Katkı Komisyonu</w:t>
            </w:r>
          </w:p>
          <w:p w14:paraId="08B3C86C" w14:textId="77777777" w:rsidR="00C223C0" w:rsidRPr="00980E6A" w:rsidRDefault="00C223C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2965C6B2" w14:textId="59E1D6AA" w:rsidR="001F15A9" w:rsidRPr="00980E6A" w:rsidRDefault="00000847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Bilimsel ve Sosyal Etkinlik </w:t>
            </w:r>
            <w:r w:rsidRPr="00980E6A">
              <w:rPr>
                <w:color w:val="auto"/>
                <w:sz w:val="22"/>
              </w:rPr>
              <w:lastRenderedPageBreak/>
              <w:t xml:space="preserve">Düzenleme Komisyonu </w:t>
            </w:r>
          </w:p>
          <w:p w14:paraId="47F51D10" w14:textId="77777777" w:rsidR="00000847" w:rsidRPr="00980E6A" w:rsidRDefault="00000847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06F68ECD" w14:textId="35583C29" w:rsidR="00E83C8F" w:rsidRPr="00980E6A" w:rsidRDefault="001F15A9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sz w:val="22"/>
              </w:rPr>
              <w:t>İç ve Dış Paydaş, Mezun İzleme ve Kariyer Planlama Komisyonu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0FC8E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lastRenderedPageBreak/>
              <w:t>Kurul Kararları, Duyuru, Haber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5A242" w14:textId="77777777" w:rsidR="00E83C8F" w:rsidRPr="00980E6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83C8F" w:rsidRPr="00980E6A" w14:paraId="54A01826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2018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C9A8EBF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lastRenderedPageBreak/>
              <w:t>H.1 Üniversitemiz Stratejik Planında bulunan Toplumsal Katkı Politikası doğrultusunda faaliyetlerin yerel, bölgesel ve ulusal kalkınma hedefleriyle uyumlu bir şekilde yürütülerek topluma katkı sağlayacak etkinliklerin nitelik ve nicelik açısından artırılması.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0631885" w14:textId="77777777" w:rsidR="00E83C8F" w:rsidRPr="00980E6A" w:rsidRDefault="00C84790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Eylem 1- 2. Toplumsal katkılara yönelik farkındalık artırılmalı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B065B4" w14:textId="77777777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İç ve </w:t>
            </w:r>
            <w:r w:rsidRPr="00980E6A">
              <w:rPr>
                <w:color w:val="auto"/>
                <w:sz w:val="22"/>
              </w:rPr>
              <w:tab/>
              <w:t>Dış</w:t>
            </w:r>
          </w:p>
          <w:p w14:paraId="5E3A9DDB" w14:textId="77777777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Paydaşlar</w:t>
            </w:r>
          </w:p>
          <w:p w14:paraId="09C6B0E1" w14:textId="77777777" w:rsidR="00E83C8F" w:rsidRPr="00980E6A" w:rsidRDefault="00E83C8F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7C64CF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Sürekli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D340E1A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Dekanlık</w:t>
            </w:r>
          </w:p>
          <w:p w14:paraId="210DB811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Anabilim Dalı Başkanlıkları</w:t>
            </w:r>
          </w:p>
          <w:p w14:paraId="20229A9D" w14:textId="77777777" w:rsidR="00D56896" w:rsidRPr="00980E6A" w:rsidRDefault="00D56896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  <w:shd w:val="clear" w:color="auto" w:fill="FFFFFF"/>
              </w:rPr>
            </w:pPr>
          </w:p>
          <w:p w14:paraId="265B15A1" w14:textId="3A0D026B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  <w:shd w:val="clear" w:color="auto" w:fill="FFFFFF"/>
              </w:rPr>
              <w:t>Toplumsal Katkı Komisyonu</w:t>
            </w:r>
          </w:p>
          <w:p w14:paraId="1C61A5FB" w14:textId="77777777" w:rsidR="00D56896" w:rsidRPr="00980E6A" w:rsidRDefault="00D56896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531011B8" w14:textId="46EDD8FE" w:rsidR="001F15A9" w:rsidRPr="00980E6A" w:rsidRDefault="00000847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Bilimsel ve Sosyal Etkinlik Düzenleme Komisyonu </w:t>
            </w:r>
          </w:p>
          <w:p w14:paraId="2DAA596C" w14:textId="77777777" w:rsidR="00000847" w:rsidRPr="00980E6A" w:rsidRDefault="00000847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51704BCB" w14:textId="3494B54D" w:rsidR="001F15A9" w:rsidRPr="00980E6A" w:rsidRDefault="001F15A9" w:rsidP="001F15A9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İç ve Dış Paydaş, Mezun İzleme ve</w:t>
            </w:r>
          </w:p>
          <w:p w14:paraId="0F5996D6" w14:textId="5C188AE1" w:rsidR="001F15A9" w:rsidRPr="00980E6A" w:rsidRDefault="001F15A9" w:rsidP="001F15A9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Kariyer Planlama Komisyonu</w:t>
            </w:r>
          </w:p>
        </w:tc>
        <w:tc>
          <w:tcPr>
            <w:tcW w:w="1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FC3EF2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Kurul Kararları, Duyuru, Haber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07B463" w14:textId="77777777" w:rsidR="00E83C8F" w:rsidRPr="00980E6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980E6A" w14:paraId="1119F920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620"/>
        </w:trPr>
        <w:tc>
          <w:tcPr>
            <w:tcW w:w="3456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CB5002" w14:textId="77777777" w:rsidR="00E83C8F" w:rsidRPr="00980E6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C92D46" w14:textId="77777777" w:rsidR="00E83C8F" w:rsidRPr="00980E6A" w:rsidRDefault="00E83C8F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DABA62" w14:textId="77777777" w:rsidR="00E83C8F" w:rsidRPr="00980E6A" w:rsidRDefault="00E83C8F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2D2747" w14:textId="77777777" w:rsidR="00E83C8F" w:rsidRPr="00980E6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48BB49" w14:textId="77777777" w:rsidR="00E83C8F" w:rsidRPr="00980E6A" w:rsidRDefault="00E83C8F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445E052" w14:textId="77777777" w:rsidR="00E83C8F" w:rsidRPr="00980E6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5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BB8CEC" w14:textId="77777777" w:rsidR="00E83C8F" w:rsidRPr="00980E6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980E6A" w14:paraId="0622F1BA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620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DBA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H.1 Üniversitemiz Stratejik Planında bulunan Toplumsal Katkı Politikası doğrultusunda faaliyetlerin yerel, bölgesel ve ulusal kalkınma hedefleriyle uyumlu bir şekilde yürütülerek topluma katkı </w:t>
            </w:r>
            <w:r w:rsidRPr="00980E6A">
              <w:rPr>
                <w:color w:val="auto"/>
                <w:sz w:val="22"/>
              </w:rPr>
              <w:lastRenderedPageBreak/>
              <w:t>sağlayacak etkinliklerin nitelik ve nicelik açısından artırılması.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6EE3" w14:textId="77777777" w:rsidR="00E83C8F" w:rsidRPr="00980E6A" w:rsidRDefault="00C84790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lastRenderedPageBreak/>
              <w:t>Eylem 1- 3 Toplumsal katkı faaliyetlerine tahsis edilecek kaynakların iyileştirilmesi ve arttırılması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DDE6" w14:textId="77777777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…</w:t>
            </w:r>
          </w:p>
          <w:p w14:paraId="74957587" w14:textId="77777777" w:rsidR="00E83C8F" w:rsidRPr="00980E6A" w:rsidRDefault="00E83C8F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A5FE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Sürekli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D51F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Dekanlık</w:t>
            </w:r>
          </w:p>
          <w:p w14:paraId="766C487C" w14:textId="77777777" w:rsidR="00D56896" w:rsidRPr="00980E6A" w:rsidRDefault="00D56896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2452C38E" w14:textId="6AD131B1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Anabilim Dalı Başkanlıkları</w:t>
            </w:r>
          </w:p>
          <w:p w14:paraId="5701601E" w14:textId="77777777" w:rsidR="00D56896" w:rsidRPr="00980E6A" w:rsidRDefault="00D56896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  <w:shd w:val="clear" w:color="auto" w:fill="FFFFFF"/>
              </w:rPr>
            </w:pPr>
          </w:p>
          <w:p w14:paraId="1624E865" w14:textId="11CBEAF4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  <w:shd w:val="clear" w:color="auto" w:fill="FFFFFF"/>
              </w:rPr>
              <w:lastRenderedPageBreak/>
              <w:t>Toplumsal Katkı Komisyonu</w:t>
            </w:r>
          </w:p>
          <w:p w14:paraId="56F1B57A" w14:textId="77777777" w:rsidR="00D56896" w:rsidRPr="00980E6A" w:rsidRDefault="00D56896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20F41AF3" w14:textId="139F47F0" w:rsidR="00E83C8F" w:rsidRPr="00980E6A" w:rsidRDefault="00000847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Bilimsel ve Sosyal Etkinlik Düzenleme Komisyonu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8EDA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lastRenderedPageBreak/>
              <w:t xml:space="preserve">Düzenlenen program sayısı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3256" w14:textId="77777777" w:rsidR="00E83C8F" w:rsidRPr="00980E6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980E6A" w14:paraId="516FA469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458"/>
        </w:trPr>
        <w:tc>
          <w:tcPr>
            <w:tcW w:w="3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00FF1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lastRenderedPageBreak/>
              <w:t>H. 2. Mevcut öğrenci topluluklarının yıllık faaliyetler açısında değerlendirilmesi, fiziksel ve mali olanaklarının iyileştirilmesi.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39D6" w14:textId="77777777" w:rsidR="00E83C8F" w:rsidRPr="00980E6A" w:rsidRDefault="00C84790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Eylem 2- 1. Öğrenci topluluklarına topluluk faaliyetleri göz önünde bulundurularak söz konusu alan ile ilgili akademik danışman belirlenmesi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A3CF" w14:textId="77777777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Öğretim üye ve elemanları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E03D" w14:textId="5CE86ED8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Her </w:t>
            </w:r>
            <w:r w:rsidR="00980E6A" w:rsidRPr="00980E6A">
              <w:rPr>
                <w:color w:val="auto"/>
                <w:sz w:val="22"/>
              </w:rPr>
              <w:t>yılsonu</w:t>
            </w:r>
            <w:r w:rsidRPr="00980E6A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6C2A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  <w:shd w:val="clear" w:color="auto" w:fill="FFFFFF"/>
              </w:rPr>
              <w:t xml:space="preserve">Dekanlık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1540" w14:textId="684C6285" w:rsidR="001F15A9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Yıllık faaliyet sayısı</w:t>
            </w:r>
          </w:p>
          <w:p w14:paraId="16EED004" w14:textId="55926583" w:rsidR="001F15A9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Öğrenci memnuniyeti</w:t>
            </w:r>
          </w:p>
          <w:p w14:paraId="0D311258" w14:textId="27165482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Ulusal medyada çıkan haber sayısı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7D7B" w14:textId="42619830" w:rsidR="00E83C8F" w:rsidRPr="00980E6A" w:rsidRDefault="006E548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hyperlink r:id="rId33" w:history="1">
              <w:r w:rsidR="001F15A9" w:rsidRPr="00980E6A">
                <w:rPr>
                  <w:rStyle w:val="Kpr"/>
                  <w:rFonts w:eastAsia="Calibri"/>
                  <w:sz w:val="22"/>
                </w:rPr>
                <w:t>https://hemsirelik.gazi.edu.tr/view/announcement/316881?type=1&amp;item=2025-memnuniyet-anketi</w:t>
              </w:r>
            </w:hyperlink>
            <w:r w:rsidR="001F15A9" w:rsidRPr="00980E6A"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  <w:tr w:rsidR="00E83C8F" w:rsidRPr="00980E6A" w14:paraId="7ECB5AFB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1758"/>
        </w:trPr>
        <w:tc>
          <w:tcPr>
            <w:tcW w:w="3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29FC" w14:textId="77777777" w:rsidR="00E83C8F" w:rsidRPr="00980E6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7A37" w14:textId="77777777" w:rsidR="00E83C8F" w:rsidRPr="00980E6A" w:rsidRDefault="00C84790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Eylem 2- 2. Öğrenci topluluklarından etkin olmayanların durumları değerlendirilerek, aktif olmayan topluluğun faaliyetlerinin desteklenmesi ve gerek duyulan alanlarda yeni öğrenci topluluklarının oluşturulması.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8FBD" w14:textId="77777777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Öğretim üye ve elemanları</w:t>
            </w:r>
          </w:p>
          <w:p w14:paraId="08BDED9A" w14:textId="77777777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Öğrenciler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D94D" w14:textId="5102C1EB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Her </w:t>
            </w:r>
            <w:r w:rsidR="00980E6A" w:rsidRPr="00980E6A">
              <w:rPr>
                <w:color w:val="auto"/>
                <w:sz w:val="22"/>
              </w:rPr>
              <w:t>yılsonu</w:t>
            </w:r>
            <w:r w:rsidRPr="00980E6A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4D32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  <w:shd w:val="clear" w:color="auto" w:fill="FFFFFF"/>
              </w:rPr>
            </w:pPr>
            <w:r w:rsidRPr="00980E6A">
              <w:rPr>
                <w:color w:val="auto"/>
                <w:sz w:val="22"/>
                <w:shd w:val="clear" w:color="auto" w:fill="FFFFFF"/>
              </w:rPr>
              <w:t xml:space="preserve">Dekanlık </w:t>
            </w:r>
          </w:p>
          <w:p w14:paraId="6C773221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  <w:shd w:val="clear" w:color="auto" w:fill="FFFFFF"/>
              </w:rPr>
              <w:t>Toplumsal Katkı Komisyonu</w:t>
            </w:r>
          </w:p>
          <w:p w14:paraId="33CB1A52" w14:textId="375925A1" w:rsidR="00E83C8F" w:rsidRPr="00980E6A" w:rsidRDefault="0051568F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Fakülte Ö</w:t>
            </w:r>
            <w:r w:rsidR="00000847" w:rsidRPr="00980E6A">
              <w:rPr>
                <w:color w:val="auto"/>
                <w:sz w:val="22"/>
              </w:rPr>
              <w:t>ğrenci T</w:t>
            </w:r>
            <w:r w:rsidR="00C84790" w:rsidRPr="00980E6A">
              <w:rPr>
                <w:color w:val="auto"/>
                <w:sz w:val="22"/>
              </w:rPr>
              <w:t>oplulukları</w:t>
            </w:r>
          </w:p>
          <w:p w14:paraId="11BD78DC" w14:textId="77777777" w:rsidR="00E83C8F" w:rsidRPr="00980E6A" w:rsidRDefault="00E83C8F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5C7F" w14:textId="3A7724C6" w:rsidR="001F15A9" w:rsidRPr="00980E6A" w:rsidRDefault="00C84790" w:rsidP="00980E6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Yıllık faaliyet sayısı</w:t>
            </w:r>
          </w:p>
          <w:p w14:paraId="02C42AEC" w14:textId="7F778EE5" w:rsidR="001F15A9" w:rsidRPr="00980E6A" w:rsidRDefault="00C84790" w:rsidP="00980E6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Öğrenci memnuniyeti</w:t>
            </w:r>
          </w:p>
          <w:p w14:paraId="3901A1E2" w14:textId="77777777" w:rsidR="00E83C8F" w:rsidRPr="00980E6A" w:rsidRDefault="00C84790" w:rsidP="00980E6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Ulusal medyada çıkan haber sayısı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3073" w14:textId="24231427" w:rsidR="00E83C8F" w:rsidRPr="00980E6A" w:rsidRDefault="006E548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hyperlink r:id="rId34" w:history="1">
              <w:r w:rsidR="001F15A9" w:rsidRPr="00980E6A">
                <w:rPr>
                  <w:rStyle w:val="Kpr"/>
                  <w:rFonts w:eastAsia="Calibri"/>
                  <w:sz w:val="22"/>
                </w:rPr>
                <w:t>https://hemsirelik.gazi.edu.tr/view/announcement/316881?type=1&amp;item=2025-memnuniyet-anketi</w:t>
              </w:r>
            </w:hyperlink>
            <w:r w:rsidR="001F15A9" w:rsidRPr="00980E6A"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  <w:tr w:rsidR="00E83C8F" w:rsidRPr="00980E6A" w14:paraId="4CB5CC23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620"/>
        </w:trPr>
        <w:tc>
          <w:tcPr>
            <w:tcW w:w="34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39A8" w14:textId="77777777" w:rsidR="00E83C8F" w:rsidRPr="00980E6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C037" w14:textId="77777777" w:rsidR="00E83C8F" w:rsidRPr="00980E6A" w:rsidRDefault="00C84790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Eylem 2- 3. Yerleşkede sosyal faaliyetler için ayrılan mali kaynakların artırılması ve fiziki </w:t>
            </w:r>
            <w:proofErr w:type="gramStart"/>
            <w:r w:rsidRPr="00980E6A">
              <w:rPr>
                <w:color w:val="auto"/>
                <w:sz w:val="22"/>
              </w:rPr>
              <w:t>mekanların</w:t>
            </w:r>
            <w:proofErr w:type="gramEnd"/>
            <w:r w:rsidRPr="00980E6A">
              <w:rPr>
                <w:color w:val="auto"/>
                <w:sz w:val="22"/>
              </w:rPr>
              <w:t xml:space="preserve"> iyileştirilmesi.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E430" w14:textId="77777777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Dekanlık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AFA0" w14:textId="4575FB5F" w:rsidR="00E83C8F" w:rsidRPr="00980E6A" w:rsidRDefault="00EF04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Her </w:t>
            </w:r>
            <w:r w:rsidR="00980E6A" w:rsidRPr="00980E6A">
              <w:rPr>
                <w:color w:val="auto"/>
                <w:sz w:val="22"/>
              </w:rPr>
              <w:t>yılsonu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4AB7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Dekanlık</w:t>
            </w:r>
          </w:p>
          <w:p w14:paraId="32DB3429" w14:textId="07AA8300" w:rsidR="00E83C8F" w:rsidRPr="00980E6A" w:rsidRDefault="005156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Satın alma B</w:t>
            </w:r>
            <w:r w:rsidR="00C84790" w:rsidRPr="00980E6A">
              <w:rPr>
                <w:color w:val="auto"/>
                <w:sz w:val="22"/>
              </w:rPr>
              <w:t>irimi</w:t>
            </w:r>
          </w:p>
          <w:p w14:paraId="1E6CCF08" w14:textId="77777777" w:rsidR="00E83C8F" w:rsidRPr="00980E6A" w:rsidRDefault="00E83C8F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19FB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Yıllık faaliyet sayısı</w:t>
            </w:r>
          </w:p>
          <w:p w14:paraId="28A4953E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Faaliyetler için ayrılan fiziki </w:t>
            </w:r>
            <w:proofErr w:type="gramStart"/>
            <w:r w:rsidRPr="00980E6A">
              <w:rPr>
                <w:color w:val="auto"/>
                <w:sz w:val="22"/>
              </w:rPr>
              <w:t>mekan</w:t>
            </w:r>
            <w:proofErr w:type="gramEnd"/>
            <w:r w:rsidRPr="00980E6A">
              <w:rPr>
                <w:color w:val="auto"/>
                <w:sz w:val="22"/>
              </w:rPr>
              <w:t xml:space="preserve"> ve bütçe istatistikleri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23F2" w14:textId="77777777" w:rsidR="00E83C8F" w:rsidRPr="00980E6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980E6A" w14:paraId="07CCBE44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620"/>
        </w:trPr>
        <w:tc>
          <w:tcPr>
            <w:tcW w:w="3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530A8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H. 3. Sağlıklı ve sosyal yaşam için kültür ve spor faaliyetlerinin </w:t>
            </w:r>
            <w:r w:rsidRPr="00980E6A">
              <w:rPr>
                <w:color w:val="auto"/>
                <w:sz w:val="22"/>
              </w:rPr>
              <w:lastRenderedPageBreak/>
              <w:t>yaygınlaştırılmasını teşvik etmek, kültür ve spor etkinliklerinin toplumun her kesimine ulaşması için imkân sunarak, kurumsal aidiyet kültürünün geliştirilmesini sağlamak ve üniversitenin tanınırlığın arttırmak.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3FC" w14:textId="77777777" w:rsidR="00E83C8F" w:rsidRPr="00980E6A" w:rsidRDefault="00C84790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lastRenderedPageBreak/>
              <w:t xml:space="preserve">Eylem 3- 1. Kültür, spor ve sosyal faaliyetleri için </w:t>
            </w:r>
            <w:r w:rsidRPr="00980E6A">
              <w:rPr>
                <w:color w:val="auto"/>
                <w:sz w:val="22"/>
              </w:rPr>
              <w:lastRenderedPageBreak/>
              <w:t>kullanılan mekân sayılarının artırılması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2433" w14:textId="77777777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lastRenderedPageBreak/>
              <w:t>İç ve dış paydaşlar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A791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Sürekli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D38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  <w:shd w:val="clear" w:color="auto" w:fill="FFFFFF"/>
              </w:rPr>
            </w:pPr>
            <w:r w:rsidRPr="00980E6A">
              <w:rPr>
                <w:color w:val="auto"/>
                <w:sz w:val="22"/>
                <w:shd w:val="clear" w:color="auto" w:fill="FFFFFF"/>
              </w:rPr>
              <w:t xml:space="preserve">Dekanlık </w:t>
            </w:r>
          </w:p>
          <w:p w14:paraId="49C312D8" w14:textId="77777777" w:rsidR="00D56896" w:rsidRPr="00980E6A" w:rsidRDefault="00D56896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  <w:shd w:val="clear" w:color="auto" w:fill="FFFFFF"/>
              </w:rPr>
            </w:pPr>
          </w:p>
          <w:p w14:paraId="0E011A19" w14:textId="7695DEAE" w:rsidR="00D56896" w:rsidRPr="00980E6A" w:rsidRDefault="00000847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  <w:highlight w:val="yellow"/>
                <w:shd w:val="clear" w:color="auto" w:fill="FFFFFF"/>
              </w:rPr>
            </w:pPr>
            <w:r w:rsidRPr="00980E6A">
              <w:rPr>
                <w:color w:val="auto"/>
                <w:sz w:val="22"/>
                <w:shd w:val="clear" w:color="auto" w:fill="FFFFFF"/>
              </w:rPr>
              <w:lastRenderedPageBreak/>
              <w:t xml:space="preserve">Bilimsel ve Sosyal Etkinlik Düzenleme Komisyonu </w:t>
            </w:r>
          </w:p>
          <w:p w14:paraId="7B591EC1" w14:textId="5BB6C71A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  <w:shd w:val="clear" w:color="auto" w:fill="FFFFFF"/>
              </w:rPr>
              <w:t>Toplumsal Katkı Komisyonu</w:t>
            </w:r>
          </w:p>
          <w:p w14:paraId="349D9613" w14:textId="77777777" w:rsidR="006202E7" w:rsidRPr="00980E6A" w:rsidRDefault="006202E7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24FDC4C1" w14:textId="4071BE72" w:rsidR="00E83C8F" w:rsidRPr="00980E6A" w:rsidRDefault="00C84790" w:rsidP="006202E7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Fakülte </w:t>
            </w:r>
            <w:r w:rsidR="006202E7" w:rsidRPr="00980E6A">
              <w:rPr>
                <w:color w:val="auto"/>
                <w:sz w:val="22"/>
              </w:rPr>
              <w:t>Ö</w:t>
            </w:r>
            <w:r w:rsidR="00000847" w:rsidRPr="00980E6A">
              <w:rPr>
                <w:color w:val="auto"/>
                <w:sz w:val="22"/>
              </w:rPr>
              <w:t>ğrenci T</w:t>
            </w:r>
            <w:r w:rsidRPr="00980E6A">
              <w:rPr>
                <w:color w:val="auto"/>
                <w:sz w:val="22"/>
              </w:rPr>
              <w:t>oplulukları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F6A8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lastRenderedPageBreak/>
              <w:t xml:space="preserve">Düzenlenen ve katılınan kültür, </w:t>
            </w:r>
            <w:r w:rsidRPr="00980E6A">
              <w:rPr>
                <w:color w:val="auto"/>
                <w:sz w:val="22"/>
              </w:rPr>
              <w:lastRenderedPageBreak/>
              <w:t>spor ve sosyal faaliyet istatistikleri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5D01" w14:textId="77777777" w:rsidR="00E83C8F" w:rsidRPr="00980E6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980E6A" w14:paraId="2CB58172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620"/>
        </w:trPr>
        <w:tc>
          <w:tcPr>
            <w:tcW w:w="3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F471" w14:textId="77777777" w:rsidR="00E83C8F" w:rsidRPr="00980E6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86AA" w14:textId="77777777" w:rsidR="00E83C8F" w:rsidRPr="00980E6A" w:rsidRDefault="00C84790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Eylem 3- 2. Kültür, spor ve sosyal faaliyetleri için ayrılan personel ve bütçe </w:t>
            </w:r>
            <w:proofErr w:type="gramStart"/>
            <w:r w:rsidRPr="00980E6A">
              <w:rPr>
                <w:color w:val="auto"/>
                <w:sz w:val="22"/>
              </w:rPr>
              <w:t>imkanlarının</w:t>
            </w:r>
            <w:proofErr w:type="gramEnd"/>
            <w:r w:rsidRPr="00980E6A">
              <w:rPr>
                <w:color w:val="auto"/>
                <w:sz w:val="22"/>
              </w:rPr>
              <w:t xml:space="preserve"> iyileştirilerek, etkin ve verimli kullanılmasının sağlanması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0C03" w14:textId="77777777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İç ve dış paydaşlar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AA47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Sürekli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41CF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  <w:shd w:val="clear" w:color="auto" w:fill="FFFFFF"/>
              </w:rPr>
            </w:pPr>
            <w:r w:rsidRPr="00980E6A">
              <w:rPr>
                <w:color w:val="auto"/>
                <w:sz w:val="22"/>
                <w:shd w:val="clear" w:color="auto" w:fill="FFFFFF"/>
              </w:rPr>
              <w:t xml:space="preserve">Dekanlık </w:t>
            </w:r>
          </w:p>
          <w:p w14:paraId="51F167BC" w14:textId="77777777" w:rsidR="00D56896" w:rsidRPr="00980E6A" w:rsidRDefault="00D56896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  <w:shd w:val="clear" w:color="auto" w:fill="FFFFFF"/>
              </w:rPr>
            </w:pPr>
          </w:p>
          <w:p w14:paraId="187B57C7" w14:textId="15A48978" w:rsidR="00E83C8F" w:rsidRPr="00980E6A" w:rsidRDefault="00000847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  <w:shd w:val="clear" w:color="auto" w:fill="FFFFFF"/>
              </w:rPr>
            </w:pPr>
            <w:r w:rsidRPr="00980E6A">
              <w:rPr>
                <w:color w:val="auto"/>
                <w:sz w:val="22"/>
                <w:shd w:val="clear" w:color="auto" w:fill="FFFFFF"/>
              </w:rPr>
              <w:t>Bilimsel ve Sosyal Etkinlik Düzenleme Komisyonu</w:t>
            </w:r>
          </w:p>
          <w:p w14:paraId="1BAF59C1" w14:textId="77777777" w:rsidR="00D56896" w:rsidRPr="00980E6A" w:rsidRDefault="00D56896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  <w:shd w:val="clear" w:color="auto" w:fill="FFFFFF"/>
              </w:rPr>
            </w:pPr>
          </w:p>
          <w:p w14:paraId="4EE31BE6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  <w:shd w:val="clear" w:color="auto" w:fill="FFFFFF"/>
              </w:rPr>
            </w:pPr>
            <w:r w:rsidRPr="00980E6A">
              <w:rPr>
                <w:color w:val="auto"/>
                <w:sz w:val="22"/>
                <w:shd w:val="clear" w:color="auto" w:fill="FFFFFF"/>
              </w:rPr>
              <w:t>Toplumsal Katkı Komisyonu</w:t>
            </w:r>
          </w:p>
          <w:p w14:paraId="3ED0DB71" w14:textId="77777777" w:rsidR="00D56896" w:rsidRPr="00980E6A" w:rsidRDefault="00D56896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4174D5A8" w14:textId="0267012D" w:rsidR="00E83C8F" w:rsidRPr="00980E6A" w:rsidRDefault="00C5760D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Fakülte Ö</w:t>
            </w:r>
            <w:r w:rsidR="00C84790" w:rsidRPr="00980E6A">
              <w:rPr>
                <w:color w:val="auto"/>
                <w:sz w:val="22"/>
              </w:rPr>
              <w:t>ğrenci toplulukları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6A45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Düzenlenen ve katılınan kültür, spor ve sosyal faaliyet istatistikleri</w:t>
            </w:r>
          </w:p>
          <w:p w14:paraId="2E3AA38C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Bütçe raporları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FA78" w14:textId="77777777" w:rsidR="00E83C8F" w:rsidRPr="00980E6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980E6A" w14:paraId="382A9DBC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620"/>
        </w:trPr>
        <w:tc>
          <w:tcPr>
            <w:tcW w:w="3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3C090" w14:textId="77777777" w:rsidR="00E83C8F" w:rsidRPr="00980E6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3F76" w14:textId="77777777" w:rsidR="00E83C8F" w:rsidRPr="00980E6A" w:rsidRDefault="00C84790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Eylem 3- 3. Rehberlik ve psikolojik danışma merkezleri açarak öğrencilerin kişisel ve ailevi sorunlarını çözme amaçlı hizmetler sunmak.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61F7" w14:textId="77777777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Dekanlık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213D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Sürekli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F933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Psikososyal Danışmanlık Komisyonu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3C6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Rehberlik ve psikolojik danışma merkezlerinden hizmet alan öğrenci sayısı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B27F" w14:textId="77777777" w:rsidR="00E83C8F" w:rsidRPr="00980E6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980E6A" w14:paraId="24D27ABD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620"/>
        </w:trPr>
        <w:tc>
          <w:tcPr>
            <w:tcW w:w="34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08D7" w14:textId="77777777" w:rsidR="00E83C8F" w:rsidRPr="00980E6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0E40" w14:textId="77777777" w:rsidR="00E83C8F" w:rsidRPr="00980E6A" w:rsidRDefault="00C84790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Eylem 3- 4. Üniversite genelinde ilgi duyulan </w:t>
            </w:r>
            <w:proofErr w:type="gramStart"/>
            <w:r w:rsidRPr="00980E6A">
              <w:rPr>
                <w:color w:val="auto"/>
                <w:sz w:val="22"/>
              </w:rPr>
              <w:t>branşlarda</w:t>
            </w:r>
            <w:proofErr w:type="gramEnd"/>
            <w:r w:rsidRPr="00980E6A">
              <w:rPr>
                <w:color w:val="auto"/>
                <w:sz w:val="22"/>
              </w:rPr>
              <w:t xml:space="preserve"> oluşturulacak ve mevcut takımların faaliyetlerinin desteklenmesi ve üniversitemizin spor organizasyonlarında daha fazla branşta temsil edilmesi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878A" w14:textId="77777777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Öğrenciler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8E41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Sürekli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1447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Fakülte Öğrenci Toplulukları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45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Katılınan spor faaliyetleri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E5B1" w14:textId="77777777" w:rsidR="00E83C8F" w:rsidRPr="00980E6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980E6A" w14:paraId="15DC7FB2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620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6A6B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lastRenderedPageBreak/>
              <w:t>H. 4. Üniversitenin akademik-bilimsel niteliğinin, eğitim-öğretim ve sosyal imkânlarının kamuoyuna duyurulmasını sağlamak ve Üniversitenin kurumsal itibarını güçlendirerek ulusal ve uluslararası düzeyde daha çok tanınan ve tercih edilen bir üniversite olmasını katkı sunmak.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68D4" w14:textId="77777777" w:rsidR="00E83C8F" w:rsidRPr="00980E6A" w:rsidRDefault="00C84790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Eylem 4.-1.  Ulusal ve uluslararası eğitim fuarlarına ve tanıtım etkinliklerine katılım sayısını arttırmak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84AE" w14:textId="77777777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Öğretim elemanı</w:t>
            </w:r>
          </w:p>
          <w:p w14:paraId="4146BDC2" w14:textId="02944561" w:rsidR="00E83C8F" w:rsidRPr="00980E6A" w:rsidRDefault="00EF047A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Öğrenci Fakülte</w:t>
            </w:r>
            <w:r w:rsidR="00C84790" w:rsidRPr="00980E6A">
              <w:rPr>
                <w:color w:val="auto"/>
                <w:sz w:val="22"/>
              </w:rPr>
              <w:t xml:space="preserve"> Dekanlığı ve Bölüm Başkanlığı</w:t>
            </w:r>
          </w:p>
          <w:p w14:paraId="51EA9E4E" w14:textId="77777777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Web sayfası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0694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Sürekli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395B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Fakülte Dekanlığı ve Bölüm Başkanlığı</w:t>
            </w:r>
          </w:p>
          <w:p w14:paraId="1DF20684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Rektörlük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11B" w14:textId="3711C1C7" w:rsidR="00E83C8F" w:rsidRPr="00980E6A" w:rsidRDefault="00DB1581" w:rsidP="00980E6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Ulusal ve uluslararası düzeyde </w:t>
            </w:r>
            <w:r w:rsidR="00C84790" w:rsidRPr="00980E6A">
              <w:rPr>
                <w:color w:val="auto"/>
                <w:sz w:val="22"/>
              </w:rPr>
              <w:t>yapılan faali</w:t>
            </w:r>
            <w:r w:rsidR="00980E6A">
              <w:rPr>
                <w:color w:val="auto"/>
                <w:sz w:val="22"/>
              </w:rPr>
              <w:t>y</w:t>
            </w:r>
            <w:r w:rsidR="00C84790" w:rsidRPr="00980E6A">
              <w:rPr>
                <w:color w:val="auto"/>
                <w:sz w:val="22"/>
              </w:rPr>
              <w:t>e</w:t>
            </w:r>
            <w:r w:rsidR="00980E6A">
              <w:rPr>
                <w:color w:val="auto"/>
                <w:sz w:val="22"/>
              </w:rPr>
              <w:t>t</w:t>
            </w:r>
            <w:r w:rsidR="00C84790" w:rsidRPr="00980E6A">
              <w:rPr>
                <w:color w:val="auto"/>
                <w:sz w:val="22"/>
              </w:rPr>
              <w:t xml:space="preserve"> sayısı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09C3" w14:textId="77777777" w:rsidR="00E83C8F" w:rsidRPr="00980E6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980E6A" w14:paraId="41EDBDD1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620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7AE6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H. 4. Üniversitenin akademik-bilimsel niteliğinin, eğitim-öğretim ve sosyal imkânlarının kamuoyuna duyurulmasını sağlamak ve Üniversitenin kurumsal itibarını güçlendirerek ulusal ve uluslararası düzeyde daha çok tanınan ve tercih edilen bir üniversite olmasını katkı sunmak.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9BFB" w14:textId="77777777" w:rsidR="00E83C8F" w:rsidRPr="00980E6A" w:rsidRDefault="00C84790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Eylem 4.-2.  Fakültemizde gerçekleştirilen faaliyet ve akademik başarılara ilişkin ulusal medyada yayınlanan haber sayısını arttırmak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982B" w14:textId="77777777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Dekanlık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7501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Sürekli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5080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Web ve Sosyal Medya Komisyonu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0DA1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Haber sayısı istatistikleri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85C5" w14:textId="77777777" w:rsidR="00E83C8F" w:rsidRPr="00980E6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980E6A" w14:paraId="667B23A4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620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E04D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H. 4. Üniversitenin akademik-bilimsel niteliğinin, eğitim-öğretim ve sosyal imkânlarının kamuoyuna duyurulmasını sağlamak ve Üniversitenin kurumsal itibarını </w:t>
            </w:r>
            <w:r w:rsidRPr="00980E6A">
              <w:rPr>
                <w:color w:val="auto"/>
                <w:sz w:val="22"/>
              </w:rPr>
              <w:lastRenderedPageBreak/>
              <w:t>güçlendirerek ulusal ve uluslararası düzeyde daha çok tanınan ve tercih edilen bir üniversite olmasını katkı sunmak.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E0F5" w14:textId="77777777" w:rsidR="00E83C8F" w:rsidRPr="00980E6A" w:rsidRDefault="00C84790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lastRenderedPageBreak/>
              <w:t>Eylem 4.-3.  Sosyal medya platformlarının daha etkin kullanılması için hedef kitle analizi yaptırmak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01ED" w14:textId="02F7B73A" w:rsidR="00E83C8F" w:rsidRPr="00980E6A" w:rsidRDefault="00D1591A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Web ve Sosyal M</w:t>
            </w:r>
            <w:r w:rsidR="00C84790" w:rsidRPr="00980E6A">
              <w:rPr>
                <w:color w:val="auto"/>
                <w:sz w:val="22"/>
              </w:rPr>
              <w:t xml:space="preserve">edya Komisyonu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C2A8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Her yılın başında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D89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proofErr w:type="gramStart"/>
            <w:r w:rsidRPr="00980E6A">
              <w:rPr>
                <w:color w:val="auto"/>
                <w:sz w:val="22"/>
              </w:rPr>
              <w:t>…..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1E0D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Sosyal medya paylaşımlarının hedef kitleye ulaşmasını ve </w:t>
            </w:r>
            <w:r w:rsidRPr="00980E6A">
              <w:rPr>
                <w:color w:val="auto"/>
                <w:sz w:val="22"/>
              </w:rPr>
              <w:lastRenderedPageBreak/>
              <w:t>etkinliği ölçen istatistikler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A72B" w14:textId="77777777" w:rsidR="00E83C8F" w:rsidRPr="00980E6A" w:rsidRDefault="00E83C8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</w:p>
        </w:tc>
      </w:tr>
      <w:tr w:rsidR="00E83C8F" w:rsidRPr="00980E6A" w14:paraId="27ECF3D6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620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30B5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lastRenderedPageBreak/>
              <w:t>H. 4. Üniversitenin akademik-bilimsel niteliğinin, eğitim-öğretim ve sosyal imkânlarının kamuoyuna duyurulmasını sağlamak ve Üniversitenin kurumsal itibarını güçlendirerek ulusal ve uluslararası düzeyde daha çok tanınan ve tercih edilen bir üniversite olmasını katkı sunmak.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956" w14:textId="77777777" w:rsidR="00E83C8F" w:rsidRPr="00980E6A" w:rsidRDefault="00C84790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Eylem 4.-4.  Fakültemizde gerçekleştirilecek etkinliklerin interaktif bir takvim ile içerik, yer ve zaman gibi detay bilgilerinin web sitesi üzerinden yayınlanması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F9F5" w14:textId="77777777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Bilimsel Etkinlik Düzenleme Komisyonu</w:t>
            </w:r>
          </w:p>
          <w:p w14:paraId="36C37CEF" w14:textId="77777777" w:rsidR="00FE6389" w:rsidRPr="00980E6A" w:rsidRDefault="00FE6389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14:paraId="1A860F92" w14:textId="53928349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Toplumsal Katkı Komisyonu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1CB9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Sürekli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AB88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Web ve Sosyal Medya Komisyonu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32B9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Fakülte web sitesi ve sosyal medya hesabı haber ve duyuruları</w:t>
            </w:r>
          </w:p>
          <w:p w14:paraId="36BDA8C7" w14:textId="77777777" w:rsidR="00E83C8F" w:rsidRPr="00980E6A" w:rsidRDefault="00E83C8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BA04" w14:textId="550ADEAC" w:rsidR="00E83C8F" w:rsidRPr="00980E6A" w:rsidRDefault="0061243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hyperlink r:id="rId35" w:history="1">
              <w:r w:rsidRPr="00421980">
                <w:rPr>
                  <w:rStyle w:val="Kpr"/>
                  <w:rFonts w:eastAsia="Calibri"/>
                  <w:sz w:val="22"/>
                </w:rPr>
                <w:t>https://hemsirelik.gazi.edu.tr/view/event-list?id=1&amp;type=1</w:t>
              </w:r>
            </w:hyperlink>
            <w:r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  <w:tr w:rsidR="00E83C8F" w:rsidRPr="00980E6A" w14:paraId="461839B3" w14:textId="77777777" w:rsidTr="00980E6A">
        <w:tblPrEx>
          <w:tblCellMar>
            <w:top w:w="72" w:type="dxa"/>
            <w:left w:w="82" w:type="dxa"/>
            <w:right w:w="76" w:type="dxa"/>
          </w:tblCellMar>
        </w:tblPrEx>
        <w:trPr>
          <w:trHeight w:val="620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1E0D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H. 4. Üniversitenin akademik-bilimsel niteliğinin, eğitim-öğretim ve sosyal imkânlarının kamuoyuna duyurulmasını sağlamak ve Üniversitenin kurumsal itibarını güçlendirerek ulusal ve uluslararası düzeyde daha çok tanınan ve tercih edilen bir üniversite olmasını katkı sunmak.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B33D" w14:textId="77777777" w:rsidR="00E83C8F" w:rsidRPr="00980E6A" w:rsidRDefault="00C84790">
            <w:pPr>
              <w:spacing w:after="0" w:line="240" w:lineRule="auto"/>
              <w:ind w:left="0" w:right="4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Eylem 4.-5 Fakültenin kurumsallaşma çalışmaları kapsamında kurumsal kimlik çalışmalarını destekleyici materyallerin (rozet, kupa, takvim vb.) paydaşlara sunulması.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EED2" w14:textId="77777777" w:rsidR="00E83C8F" w:rsidRPr="00980E6A" w:rsidRDefault="00C84790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Dekanlık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C8F3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 xml:space="preserve">Sürekli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0A3D" w14:textId="77777777" w:rsidR="00E83C8F" w:rsidRPr="00980E6A" w:rsidRDefault="00C84790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980E6A">
              <w:rPr>
                <w:color w:val="auto"/>
                <w:sz w:val="22"/>
              </w:rPr>
              <w:t>Fakülte Tanıtımı ve Oryantasyon Komisyonu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9895" w14:textId="77777777" w:rsidR="00E83C8F" w:rsidRPr="00980E6A" w:rsidRDefault="00C8479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proofErr w:type="gramStart"/>
            <w:r w:rsidRPr="00980E6A">
              <w:rPr>
                <w:color w:val="auto"/>
                <w:sz w:val="22"/>
              </w:rPr>
              <w:t>….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5E7A" w14:textId="67F2B4A5" w:rsidR="00E83C8F" w:rsidRPr="00980E6A" w:rsidRDefault="0061243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Fakülte öğrencilerine klinik uygulama öncesi isimlik hazırlanarak öğrencilere sunulmuştur.</w:t>
            </w:r>
          </w:p>
        </w:tc>
      </w:tr>
    </w:tbl>
    <w:p w14:paraId="2A6A5787" w14:textId="28B1DEDB" w:rsidR="00E83C8F" w:rsidRDefault="00E83C8F">
      <w:pPr>
        <w:spacing w:after="0" w:line="240" w:lineRule="auto"/>
        <w:ind w:left="0" w:right="12679" w:firstLine="0"/>
        <w:rPr>
          <w:color w:val="auto"/>
          <w:sz w:val="22"/>
        </w:rPr>
      </w:pPr>
    </w:p>
    <w:p w14:paraId="4ABF2E2E" w14:textId="235B8483" w:rsidR="00980E6A" w:rsidRDefault="00980E6A">
      <w:pPr>
        <w:spacing w:after="0" w:line="240" w:lineRule="auto"/>
        <w:ind w:left="0" w:right="12679" w:firstLine="0"/>
        <w:rPr>
          <w:color w:val="auto"/>
          <w:sz w:val="22"/>
        </w:rPr>
      </w:pPr>
    </w:p>
    <w:p w14:paraId="08F75B5A" w14:textId="1478434C" w:rsidR="00980E6A" w:rsidRDefault="00980E6A">
      <w:pPr>
        <w:spacing w:after="0" w:line="240" w:lineRule="auto"/>
        <w:ind w:left="0" w:right="12679" w:firstLine="0"/>
        <w:rPr>
          <w:color w:val="auto"/>
          <w:sz w:val="22"/>
        </w:rPr>
      </w:pPr>
    </w:p>
    <w:p w14:paraId="64BA658B" w14:textId="5DD66268" w:rsidR="00980E6A" w:rsidRDefault="00980E6A">
      <w:pPr>
        <w:spacing w:after="0" w:line="240" w:lineRule="auto"/>
        <w:ind w:left="0" w:right="12679" w:firstLine="0"/>
        <w:rPr>
          <w:color w:val="auto"/>
          <w:sz w:val="22"/>
        </w:rPr>
      </w:pPr>
    </w:p>
    <w:p w14:paraId="048A129E" w14:textId="3FF8DAEA" w:rsidR="00980E6A" w:rsidRDefault="00980E6A">
      <w:pPr>
        <w:spacing w:after="0" w:line="240" w:lineRule="auto"/>
        <w:ind w:left="0" w:right="12679" w:firstLine="0"/>
        <w:rPr>
          <w:color w:val="auto"/>
          <w:sz w:val="22"/>
        </w:rPr>
      </w:pPr>
    </w:p>
    <w:p w14:paraId="48F32098" w14:textId="32363C0A" w:rsidR="00980E6A" w:rsidRDefault="00980E6A">
      <w:pPr>
        <w:spacing w:after="0" w:line="240" w:lineRule="auto"/>
        <w:ind w:left="0" w:right="12679" w:firstLine="0"/>
        <w:rPr>
          <w:color w:val="auto"/>
          <w:sz w:val="22"/>
        </w:rPr>
      </w:pPr>
    </w:p>
    <w:p w14:paraId="65AA16C9" w14:textId="4938FDFA" w:rsidR="00980E6A" w:rsidRDefault="00980E6A">
      <w:pPr>
        <w:spacing w:after="0" w:line="240" w:lineRule="auto"/>
        <w:ind w:left="0" w:right="12679" w:firstLine="0"/>
        <w:rPr>
          <w:color w:val="auto"/>
          <w:sz w:val="22"/>
        </w:rPr>
      </w:pPr>
    </w:p>
    <w:p w14:paraId="2A743B4F" w14:textId="48141739" w:rsidR="00980E6A" w:rsidRDefault="00980E6A">
      <w:pPr>
        <w:spacing w:after="0" w:line="240" w:lineRule="auto"/>
        <w:ind w:left="0" w:right="12679" w:firstLine="0"/>
        <w:rPr>
          <w:color w:val="auto"/>
          <w:sz w:val="22"/>
        </w:rPr>
      </w:pPr>
    </w:p>
    <w:p w14:paraId="45CBB129" w14:textId="3258485D" w:rsidR="00980E6A" w:rsidRDefault="00980E6A">
      <w:pPr>
        <w:spacing w:after="0" w:line="240" w:lineRule="auto"/>
        <w:ind w:left="0" w:right="12679" w:firstLine="0"/>
        <w:rPr>
          <w:color w:val="auto"/>
          <w:sz w:val="22"/>
        </w:rPr>
      </w:pPr>
    </w:p>
    <w:p w14:paraId="7FDCE2C9" w14:textId="57F53267" w:rsidR="00980E6A" w:rsidRDefault="00980E6A">
      <w:pPr>
        <w:spacing w:after="0" w:line="240" w:lineRule="auto"/>
        <w:ind w:left="0" w:right="12679" w:firstLine="0"/>
        <w:rPr>
          <w:color w:val="auto"/>
          <w:sz w:val="22"/>
        </w:rPr>
      </w:pPr>
    </w:p>
    <w:p w14:paraId="749B7D25" w14:textId="0C1CEB95" w:rsidR="00980E6A" w:rsidRDefault="00980E6A">
      <w:pPr>
        <w:spacing w:after="0" w:line="240" w:lineRule="auto"/>
        <w:ind w:left="0" w:right="12679" w:firstLine="0"/>
        <w:rPr>
          <w:color w:val="auto"/>
          <w:sz w:val="22"/>
        </w:rPr>
      </w:pPr>
    </w:p>
    <w:p w14:paraId="4C865F69" w14:textId="77777777" w:rsidR="00980E6A" w:rsidRPr="00EF047A" w:rsidRDefault="00980E6A">
      <w:pPr>
        <w:spacing w:after="0" w:line="240" w:lineRule="auto"/>
        <w:ind w:left="0" w:right="12679" w:firstLine="0"/>
        <w:rPr>
          <w:color w:val="auto"/>
          <w:sz w:val="22"/>
        </w:rPr>
      </w:pPr>
    </w:p>
    <w:p w14:paraId="4CACA52B" w14:textId="77777777" w:rsidR="00E83C8F" w:rsidRPr="00EF047A" w:rsidRDefault="00C84790">
      <w:pPr>
        <w:pStyle w:val="ListeParagraf"/>
        <w:numPr>
          <w:ilvl w:val="0"/>
          <w:numId w:val="1"/>
        </w:numPr>
        <w:spacing w:after="0" w:line="240" w:lineRule="auto"/>
        <w:rPr>
          <w:color w:val="auto"/>
          <w:sz w:val="22"/>
        </w:rPr>
      </w:pPr>
      <w:r w:rsidRPr="00EF047A">
        <w:rPr>
          <w:color w:val="auto"/>
          <w:sz w:val="22"/>
        </w:rPr>
        <w:lastRenderedPageBreak/>
        <w:t>Bu alana somut kaynaklar yazılacaktır.</w:t>
      </w:r>
    </w:p>
    <w:p w14:paraId="16493545" w14:textId="77777777" w:rsidR="00E83C8F" w:rsidRPr="00EF047A" w:rsidRDefault="00C84790">
      <w:pPr>
        <w:pStyle w:val="ListeParagraf"/>
        <w:numPr>
          <w:ilvl w:val="0"/>
          <w:numId w:val="1"/>
        </w:numPr>
        <w:spacing w:after="0" w:line="240" w:lineRule="auto"/>
        <w:rPr>
          <w:color w:val="auto"/>
          <w:sz w:val="22"/>
        </w:rPr>
      </w:pPr>
      <w:r w:rsidRPr="00EF047A">
        <w:rPr>
          <w:color w:val="auto"/>
          <w:sz w:val="22"/>
        </w:rPr>
        <w:t xml:space="preserve">Eylemin hangi tarihte veya hangi tarih aralığında yapılacağı açık şekilde yazılacaktır. </w:t>
      </w:r>
    </w:p>
    <w:p w14:paraId="118D58F5" w14:textId="77777777" w:rsidR="00E83C8F" w:rsidRPr="00EF047A" w:rsidRDefault="00C84790">
      <w:pPr>
        <w:pStyle w:val="ListeParagraf"/>
        <w:numPr>
          <w:ilvl w:val="0"/>
          <w:numId w:val="1"/>
        </w:numPr>
        <w:spacing w:after="0" w:line="240" w:lineRule="auto"/>
        <w:rPr>
          <w:color w:val="auto"/>
          <w:sz w:val="22"/>
        </w:rPr>
      </w:pPr>
      <w:r w:rsidRPr="00EF047A">
        <w:rPr>
          <w:color w:val="auto"/>
          <w:sz w:val="22"/>
        </w:rPr>
        <w:t xml:space="preserve">Eylemin planlanması ve gerçekleştirilmesinden sorumlu olacaklar belirtilecektir.(Örnek; Bölüm Başkanı, Birim Kalite </w:t>
      </w:r>
      <w:proofErr w:type="gramStart"/>
      <w:r w:rsidRPr="00EF047A">
        <w:rPr>
          <w:color w:val="auto"/>
          <w:sz w:val="22"/>
        </w:rPr>
        <w:t>Ekibi,</w:t>
      </w:r>
      <w:proofErr w:type="gramEnd"/>
      <w:r w:rsidRPr="00EF047A">
        <w:rPr>
          <w:color w:val="auto"/>
          <w:sz w:val="22"/>
        </w:rPr>
        <w:t xml:space="preserve"> veya KYS Çalışma Grubu gibi)</w:t>
      </w:r>
    </w:p>
    <w:p w14:paraId="769A6E04" w14:textId="77777777" w:rsidR="00E83C8F" w:rsidRPr="00EF047A" w:rsidRDefault="00C84790">
      <w:pPr>
        <w:pStyle w:val="ListeParagraf"/>
        <w:numPr>
          <w:ilvl w:val="0"/>
          <w:numId w:val="1"/>
        </w:numPr>
        <w:spacing w:after="0" w:line="240" w:lineRule="auto"/>
        <w:rPr>
          <w:color w:val="auto"/>
          <w:sz w:val="22"/>
        </w:rPr>
      </w:pPr>
      <w:r w:rsidRPr="00EF047A">
        <w:rPr>
          <w:color w:val="auto"/>
          <w:sz w:val="22"/>
        </w:rPr>
        <w:t>Eylemin ve eyleme tanımlı göstergelerin gerçekleştiğini belgeleyen kanıtlar yazılacaktır.</w:t>
      </w:r>
    </w:p>
    <w:p w14:paraId="1D7B8671" w14:textId="5A072665" w:rsidR="00E83C8F" w:rsidRDefault="00C84790">
      <w:pPr>
        <w:pStyle w:val="ListeParagraf"/>
        <w:numPr>
          <w:ilvl w:val="0"/>
          <w:numId w:val="1"/>
        </w:numPr>
        <w:spacing w:after="0" w:line="240" w:lineRule="auto"/>
        <w:rPr>
          <w:color w:val="auto"/>
          <w:sz w:val="22"/>
        </w:rPr>
      </w:pPr>
      <w:r w:rsidRPr="00EF047A">
        <w:rPr>
          <w:color w:val="auto"/>
          <w:sz w:val="22"/>
        </w:rPr>
        <w:t>İhtiyaç duyulması halinde ek bilgi için doldurulacaktır.</w:t>
      </w:r>
    </w:p>
    <w:p w14:paraId="5F58D611" w14:textId="467D3785" w:rsidR="00980E6A" w:rsidRDefault="00980E6A" w:rsidP="00980E6A">
      <w:pPr>
        <w:spacing w:after="0" w:line="240" w:lineRule="auto"/>
        <w:rPr>
          <w:color w:val="auto"/>
          <w:sz w:val="22"/>
        </w:rPr>
      </w:pPr>
    </w:p>
    <w:p w14:paraId="4CC7B715" w14:textId="77777777" w:rsidR="00980E6A" w:rsidRPr="00980E6A" w:rsidRDefault="00980E6A" w:rsidP="00980E6A">
      <w:pPr>
        <w:spacing w:after="0" w:line="240" w:lineRule="auto"/>
        <w:rPr>
          <w:color w:val="auto"/>
          <w:sz w:val="22"/>
        </w:rPr>
      </w:pPr>
    </w:p>
    <w:tbl>
      <w:tblPr>
        <w:tblStyle w:val="TableGrid"/>
        <w:tblW w:w="5620" w:type="pct"/>
        <w:tblInd w:w="-71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72"/>
        <w:gridCol w:w="7029"/>
      </w:tblGrid>
      <w:tr w:rsidR="00E83C8F" w14:paraId="3F307833" w14:textId="77777777">
        <w:trPr>
          <w:trHeight w:val="1579"/>
        </w:trPr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9B478" w14:textId="77777777" w:rsidR="00E83C8F" w:rsidRDefault="00C84790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HAZIRLAYAN</w:t>
            </w:r>
          </w:p>
          <w:p w14:paraId="694D2E0B" w14:textId="77777777" w:rsidR="00E83C8F" w:rsidRDefault="00C8479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......./......./...........</w:t>
            </w:r>
          </w:p>
          <w:p w14:paraId="50EC3CA7" w14:textId="77777777" w:rsidR="00E83C8F" w:rsidRDefault="00C8479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....................................................</w:t>
            </w:r>
          </w:p>
          <w:p w14:paraId="11DFB8A6" w14:textId="77777777" w:rsidR="00E83C8F" w:rsidRDefault="00C84790">
            <w:pPr>
              <w:spacing w:after="0" w:line="240" w:lineRule="auto"/>
              <w:ind w:left="5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İMZA</w:t>
            </w:r>
          </w:p>
        </w:tc>
        <w:tc>
          <w:tcPr>
            <w:tcW w:w="2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B73F2" w14:textId="77777777" w:rsidR="00E83C8F" w:rsidRDefault="00C84790">
            <w:pPr>
              <w:spacing w:after="0" w:line="240" w:lineRule="auto"/>
              <w:ind w:left="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ONAYLAYAN</w:t>
            </w:r>
          </w:p>
          <w:p w14:paraId="085BFB3C" w14:textId="77777777" w:rsidR="00E83C8F" w:rsidRDefault="00C8479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......./......./...........</w:t>
            </w:r>
          </w:p>
          <w:p w14:paraId="4BC1EAFD" w14:textId="77777777" w:rsidR="00E83C8F" w:rsidRDefault="00C8479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Dekan</w:t>
            </w:r>
          </w:p>
          <w:p w14:paraId="6960BC9B" w14:textId="77777777" w:rsidR="00E83C8F" w:rsidRDefault="00C84790">
            <w:pPr>
              <w:spacing w:after="0" w:line="240" w:lineRule="auto"/>
              <w:ind w:left="6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İMZA</w:t>
            </w:r>
          </w:p>
        </w:tc>
      </w:tr>
    </w:tbl>
    <w:p w14:paraId="418019F7" w14:textId="77777777" w:rsidR="00E83C8F" w:rsidRDefault="00E83C8F">
      <w:pPr>
        <w:spacing w:after="0" w:line="240" w:lineRule="auto"/>
        <w:rPr>
          <w:color w:val="auto"/>
          <w:sz w:val="24"/>
          <w:szCs w:val="24"/>
        </w:rPr>
      </w:pPr>
    </w:p>
    <w:p w14:paraId="6A70DF9C" w14:textId="77777777" w:rsidR="00E83C8F" w:rsidRDefault="00E83C8F">
      <w:pPr>
        <w:spacing w:after="0" w:line="240" w:lineRule="auto"/>
        <w:rPr>
          <w:color w:val="auto"/>
          <w:sz w:val="24"/>
          <w:szCs w:val="24"/>
        </w:rPr>
      </w:pPr>
    </w:p>
    <w:sectPr w:rsidR="00E83C8F" w:rsidSect="008146FB">
      <w:headerReference w:type="default" r:id="rId36"/>
      <w:footerReference w:type="default" r:id="rId37"/>
      <w:pgSz w:w="15840" w:h="12240" w:orient="landscape"/>
      <w:pgMar w:top="1908" w:right="1417" w:bottom="1417" w:left="1417" w:header="142" w:footer="203" w:gutter="0"/>
      <w:cols w:space="708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427CE" w14:textId="77777777" w:rsidR="006E548D" w:rsidRDefault="006E548D">
      <w:pPr>
        <w:spacing w:line="240" w:lineRule="auto"/>
      </w:pPr>
      <w:r>
        <w:separator/>
      </w:r>
    </w:p>
  </w:endnote>
  <w:endnote w:type="continuationSeparator" w:id="0">
    <w:p w14:paraId="74662F84" w14:textId="77777777" w:rsidR="006E548D" w:rsidRDefault="006E5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90797" w14:textId="77777777" w:rsidR="00EF047A" w:rsidRDefault="00EF047A" w:rsidP="008146FB">
    <w:pPr>
      <w:pStyle w:val="AltBilgi"/>
      <w:ind w:left="0" w:firstLine="0"/>
    </w:pPr>
  </w:p>
  <w:p w14:paraId="36B4EF08" w14:textId="77777777" w:rsidR="00EF047A" w:rsidRDefault="00EF047A" w:rsidP="008146FB">
    <w:pPr>
      <w:pStyle w:val="AltBilgi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44459" w14:textId="77777777" w:rsidR="006E548D" w:rsidRDefault="006E548D">
      <w:pPr>
        <w:spacing w:after="0"/>
      </w:pPr>
      <w:r>
        <w:separator/>
      </w:r>
    </w:p>
  </w:footnote>
  <w:footnote w:type="continuationSeparator" w:id="0">
    <w:p w14:paraId="4E2E4C54" w14:textId="77777777" w:rsidR="006E548D" w:rsidRDefault="006E54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27E8" w14:textId="77777777" w:rsidR="00EF047A" w:rsidRDefault="00EF047A" w:rsidP="008146FB">
    <w:pPr>
      <w:pStyle w:val="stBilgi"/>
      <w:ind w:left="0" w:firstLine="0"/>
    </w:pPr>
  </w:p>
  <w:tbl>
    <w:tblPr>
      <w:tblStyle w:val="TableGrid"/>
      <w:tblpPr w:vertAnchor="page" w:horzAnchor="page" w:tblpX="515" w:tblpY="95"/>
      <w:tblOverlap w:val="never"/>
      <w:tblW w:w="14715" w:type="dxa"/>
      <w:tblInd w:w="0" w:type="dxa"/>
      <w:tblCellMar>
        <w:top w:w="22" w:type="dxa"/>
        <w:left w:w="82" w:type="dxa"/>
        <w:right w:w="115" w:type="dxa"/>
      </w:tblCellMar>
      <w:tblLook w:val="04A0" w:firstRow="1" w:lastRow="0" w:firstColumn="1" w:lastColumn="0" w:noHBand="0" w:noVBand="1"/>
    </w:tblPr>
    <w:tblGrid>
      <w:gridCol w:w="1471"/>
      <w:gridCol w:w="8816"/>
      <w:gridCol w:w="2203"/>
      <w:gridCol w:w="2225"/>
    </w:tblGrid>
    <w:tr w:rsidR="00EF047A" w14:paraId="40FC4D7B" w14:textId="77777777" w:rsidTr="008146FB">
      <w:trPr>
        <w:trHeight w:val="259"/>
      </w:trPr>
      <w:tc>
        <w:tcPr>
          <w:tcW w:w="1471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FBDCEF8" w14:textId="77777777" w:rsidR="00EF047A" w:rsidRDefault="00EF047A" w:rsidP="008146FB">
          <w:pPr>
            <w:spacing w:line="240" w:lineRule="auto"/>
            <w:ind w:left="0" w:firstLine="0"/>
            <w:jc w:val="center"/>
          </w:pPr>
          <w:r>
            <w:rPr>
              <w:noProof/>
            </w:rPr>
            <w:drawing>
              <wp:inline distT="0" distB="0" distL="0" distR="0" wp14:anchorId="383132CE" wp14:editId="5276E0F3">
                <wp:extent cx="719455" cy="719455"/>
                <wp:effectExtent l="0" t="0" r="4445" b="4445"/>
                <wp:docPr id="21" name="Resim 21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FB9B1D8" w14:textId="77777777" w:rsidR="00EF047A" w:rsidRDefault="00EF047A" w:rsidP="008146FB">
          <w:pPr>
            <w:spacing w:line="240" w:lineRule="auto"/>
            <w:ind w:left="44" w:firstLine="0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2022-2023 TS EN ISO 9001:2015 Kalite Yönetim Sistemi Hemşirelik Fakültesi Proses Aksiyon Planı</w:t>
          </w:r>
        </w:p>
        <w:p w14:paraId="21E89CB0" w14:textId="77777777" w:rsidR="00EF047A" w:rsidRDefault="00EF047A" w:rsidP="008146FB">
          <w:pPr>
            <w:spacing w:line="240" w:lineRule="auto"/>
            <w:ind w:left="44" w:firstLine="0"/>
            <w:jc w:val="center"/>
            <w:rPr>
              <w:b/>
              <w:sz w:val="24"/>
            </w:rPr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3CFD105" w14:textId="77777777" w:rsidR="00EF047A" w:rsidRDefault="00EF047A" w:rsidP="008146FB">
          <w:pPr>
            <w:spacing w:line="240" w:lineRule="auto"/>
            <w:ind w:left="0" w:firstLine="0"/>
          </w:pPr>
          <w:r>
            <w:rPr>
              <w:sz w:val="20"/>
            </w:rPr>
            <w:t>Doküman No:</w:t>
          </w:r>
        </w:p>
      </w:tc>
      <w:tc>
        <w:tcPr>
          <w:tcW w:w="22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69298CB" w14:textId="77777777" w:rsidR="00EF047A" w:rsidRDefault="00EF047A" w:rsidP="008146FB">
          <w:pPr>
            <w:spacing w:line="240" w:lineRule="auto"/>
            <w:ind w:left="0" w:firstLine="0"/>
          </w:pPr>
          <w:r>
            <w:rPr>
              <w:sz w:val="20"/>
            </w:rPr>
            <w:t>HEF.PL.0003</w:t>
          </w:r>
        </w:p>
      </w:tc>
    </w:tr>
    <w:tr w:rsidR="00EF047A" w14:paraId="54D696F0" w14:textId="77777777" w:rsidTr="008146FB">
      <w:trPr>
        <w:trHeight w:val="259"/>
      </w:trPr>
      <w:tc>
        <w:tcPr>
          <w:tcW w:w="1471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A354831" w14:textId="77777777" w:rsidR="00EF047A" w:rsidRDefault="00EF047A" w:rsidP="008146FB">
          <w:pPr>
            <w:spacing w:line="240" w:lineRule="auto"/>
            <w:ind w:left="0" w:firstLine="0"/>
          </w:pPr>
        </w:p>
      </w:tc>
      <w:tc>
        <w:tcPr>
          <w:tcW w:w="881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91F57D7" w14:textId="77777777" w:rsidR="00EF047A" w:rsidRDefault="00EF047A" w:rsidP="008146FB">
          <w:pPr>
            <w:spacing w:line="240" w:lineRule="auto"/>
            <w:ind w:left="0" w:firstLine="0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279BD5B" w14:textId="77777777" w:rsidR="00EF047A" w:rsidRDefault="00EF047A" w:rsidP="008146FB">
          <w:pPr>
            <w:spacing w:line="240" w:lineRule="auto"/>
            <w:ind w:left="0" w:firstLine="0"/>
          </w:pPr>
          <w:r>
            <w:rPr>
              <w:sz w:val="20"/>
            </w:rPr>
            <w:t>Yayın Tarihi:</w:t>
          </w:r>
        </w:p>
      </w:tc>
      <w:tc>
        <w:tcPr>
          <w:tcW w:w="22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3621544" w14:textId="77777777" w:rsidR="00EF047A" w:rsidRDefault="00EF047A" w:rsidP="008146FB">
          <w:pPr>
            <w:spacing w:line="240" w:lineRule="auto"/>
            <w:ind w:left="0" w:firstLine="0"/>
          </w:pPr>
          <w:r>
            <w:rPr>
              <w:sz w:val="20"/>
            </w:rPr>
            <w:t>20.03.2023</w:t>
          </w:r>
        </w:p>
      </w:tc>
    </w:tr>
    <w:tr w:rsidR="00EF047A" w14:paraId="2BB2F96B" w14:textId="77777777" w:rsidTr="008146FB">
      <w:trPr>
        <w:trHeight w:val="259"/>
      </w:trPr>
      <w:tc>
        <w:tcPr>
          <w:tcW w:w="1471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76948BB" w14:textId="77777777" w:rsidR="00EF047A" w:rsidRDefault="00EF047A" w:rsidP="008146FB">
          <w:pPr>
            <w:spacing w:line="240" w:lineRule="auto"/>
            <w:ind w:left="0" w:firstLine="0"/>
          </w:pPr>
        </w:p>
      </w:tc>
      <w:tc>
        <w:tcPr>
          <w:tcW w:w="881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D181C14" w14:textId="77777777" w:rsidR="00EF047A" w:rsidRDefault="00EF047A" w:rsidP="008146FB">
          <w:pPr>
            <w:spacing w:line="240" w:lineRule="auto"/>
            <w:ind w:left="0" w:firstLine="0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0FA058F" w14:textId="77777777" w:rsidR="00EF047A" w:rsidRDefault="00EF047A" w:rsidP="008146FB">
          <w:pPr>
            <w:spacing w:line="240" w:lineRule="auto"/>
            <w:ind w:left="0" w:firstLine="0"/>
          </w:pPr>
          <w:r>
            <w:rPr>
              <w:sz w:val="20"/>
            </w:rPr>
            <w:t>Revizyon Tarihi:</w:t>
          </w:r>
        </w:p>
      </w:tc>
      <w:tc>
        <w:tcPr>
          <w:tcW w:w="22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2B3EDB4" w14:textId="77777777" w:rsidR="00EF047A" w:rsidRDefault="00EF047A" w:rsidP="008146FB">
          <w:pPr>
            <w:spacing w:line="240" w:lineRule="auto"/>
            <w:ind w:left="0" w:firstLine="0"/>
          </w:pPr>
        </w:p>
      </w:tc>
    </w:tr>
    <w:tr w:rsidR="00EF047A" w14:paraId="08E3FB2A" w14:textId="77777777" w:rsidTr="008146FB">
      <w:trPr>
        <w:trHeight w:val="259"/>
      </w:trPr>
      <w:tc>
        <w:tcPr>
          <w:tcW w:w="1471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C174E59" w14:textId="77777777" w:rsidR="00EF047A" w:rsidRDefault="00EF047A" w:rsidP="008146FB">
          <w:pPr>
            <w:spacing w:line="240" w:lineRule="auto"/>
            <w:ind w:left="0" w:firstLine="0"/>
          </w:pPr>
        </w:p>
      </w:tc>
      <w:tc>
        <w:tcPr>
          <w:tcW w:w="881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52562F4" w14:textId="77777777" w:rsidR="00EF047A" w:rsidRDefault="00EF047A" w:rsidP="008146FB">
          <w:pPr>
            <w:spacing w:line="240" w:lineRule="auto"/>
            <w:ind w:left="0" w:firstLine="0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6521471" w14:textId="77777777" w:rsidR="00EF047A" w:rsidRDefault="00EF047A" w:rsidP="008146FB">
          <w:pPr>
            <w:spacing w:line="240" w:lineRule="auto"/>
            <w:ind w:left="0" w:firstLine="0"/>
          </w:pPr>
          <w:r>
            <w:rPr>
              <w:sz w:val="20"/>
            </w:rPr>
            <w:t>Revizyon No:</w:t>
          </w:r>
        </w:p>
      </w:tc>
      <w:tc>
        <w:tcPr>
          <w:tcW w:w="22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5E6F8D0" w14:textId="77777777" w:rsidR="00EF047A" w:rsidRDefault="00EF047A" w:rsidP="008146FB">
          <w:pPr>
            <w:spacing w:line="240" w:lineRule="auto"/>
            <w:ind w:left="0" w:firstLine="0"/>
          </w:pPr>
        </w:p>
      </w:tc>
    </w:tr>
    <w:tr w:rsidR="00EF047A" w14:paraId="0297611F" w14:textId="77777777" w:rsidTr="008146FB">
      <w:trPr>
        <w:trHeight w:val="269"/>
      </w:trPr>
      <w:tc>
        <w:tcPr>
          <w:tcW w:w="1471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D272531" w14:textId="77777777" w:rsidR="00EF047A" w:rsidRDefault="00EF047A" w:rsidP="008146FB">
          <w:pPr>
            <w:spacing w:line="240" w:lineRule="auto"/>
            <w:ind w:left="0" w:firstLine="0"/>
          </w:pPr>
        </w:p>
      </w:tc>
      <w:tc>
        <w:tcPr>
          <w:tcW w:w="881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1CAA5B6" w14:textId="77777777" w:rsidR="00EF047A" w:rsidRDefault="00EF047A" w:rsidP="008146FB">
          <w:pPr>
            <w:spacing w:line="240" w:lineRule="auto"/>
            <w:ind w:left="0" w:firstLine="0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64419F2" w14:textId="77777777" w:rsidR="00EF047A" w:rsidRDefault="00EF047A" w:rsidP="008146FB">
          <w:pPr>
            <w:spacing w:line="240" w:lineRule="auto"/>
            <w:ind w:left="0" w:firstLine="0"/>
          </w:pPr>
          <w:r>
            <w:rPr>
              <w:sz w:val="20"/>
            </w:rPr>
            <w:t>Sayfa:</w:t>
          </w:r>
        </w:p>
      </w:tc>
      <w:tc>
        <w:tcPr>
          <w:tcW w:w="22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DA44928" w14:textId="4BC74916" w:rsidR="00EF047A" w:rsidRDefault="00980E6A" w:rsidP="00980E6A">
          <w:pPr>
            <w:spacing w:line="240" w:lineRule="auto"/>
            <w:ind w:left="0" w:firstLine="0"/>
          </w:pPr>
          <w:r w:rsidRPr="00980E6A">
            <w:rPr>
              <w:sz w:val="20"/>
            </w:rPr>
            <w:fldChar w:fldCharType="begin"/>
          </w:r>
          <w:r w:rsidRPr="00980E6A">
            <w:rPr>
              <w:sz w:val="20"/>
            </w:rPr>
            <w:instrText>PAGE   \* MERGEFORMAT</w:instrText>
          </w:r>
          <w:r w:rsidRPr="00980E6A">
            <w:rPr>
              <w:sz w:val="20"/>
            </w:rPr>
            <w:fldChar w:fldCharType="separate"/>
          </w:r>
          <w:r w:rsidR="00612438">
            <w:rPr>
              <w:noProof/>
              <w:sz w:val="20"/>
            </w:rPr>
            <w:t>16</w:t>
          </w:r>
          <w:r w:rsidRPr="00980E6A">
            <w:rPr>
              <w:sz w:val="20"/>
            </w:rPr>
            <w:fldChar w:fldCharType="end"/>
          </w:r>
          <w:r w:rsidR="00EF047A">
            <w:rPr>
              <w:sz w:val="20"/>
            </w:rPr>
            <w:t>/</w:t>
          </w:r>
          <w:r>
            <w:rPr>
              <w:sz w:val="20"/>
            </w:rPr>
            <w:t>16</w:t>
          </w:r>
        </w:p>
      </w:tc>
    </w:tr>
  </w:tbl>
  <w:p w14:paraId="047590B9" w14:textId="77777777" w:rsidR="00EF047A" w:rsidRPr="008146FB" w:rsidRDefault="00EF047A" w:rsidP="008146FB">
    <w:pPr>
      <w:pStyle w:val="stBilgi"/>
      <w:ind w:left="0"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F049C"/>
    <w:multiLevelType w:val="multilevel"/>
    <w:tmpl w:val="1B7F049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lowerLetter"/>
      <w:lvlText w:val="%2."/>
      <w:lvlJc w:val="left"/>
      <w:pPr>
        <w:ind w:left="2025" w:hanging="360"/>
      </w:pPr>
    </w:lvl>
    <w:lvl w:ilvl="2">
      <w:start w:val="1"/>
      <w:numFmt w:val="lowerRoman"/>
      <w:lvlText w:val="%3."/>
      <w:lvlJc w:val="right"/>
      <w:pPr>
        <w:ind w:left="2745" w:hanging="180"/>
      </w:pPr>
    </w:lvl>
    <w:lvl w:ilvl="3">
      <w:start w:val="1"/>
      <w:numFmt w:val="decimal"/>
      <w:lvlText w:val="%4."/>
      <w:lvlJc w:val="left"/>
      <w:pPr>
        <w:ind w:left="3465" w:hanging="360"/>
      </w:pPr>
    </w:lvl>
    <w:lvl w:ilvl="4">
      <w:start w:val="1"/>
      <w:numFmt w:val="lowerLetter"/>
      <w:lvlText w:val="%5."/>
      <w:lvlJc w:val="left"/>
      <w:pPr>
        <w:ind w:left="4185" w:hanging="360"/>
      </w:pPr>
    </w:lvl>
    <w:lvl w:ilvl="5">
      <w:start w:val="1"/>
      <w:numFmt w:val="lowerRoman"/>
      <w:lvlText w:val="%6."/>
      <w:lvlJc w:val="right"/>
      <w:pPr>
        <w:ind w:left="4905" w:hanging="180"/>
      </w:pPr>
    </w:lvl>
    <w:lvl w:ilvl="6">
      <w:start w:val="1"/>
      <w:numFmt w:val="decimal"/>
      <w:lvlText w:val="%7."/>
      <w:lvlJc w:val="left"/>
      <w:pPr>
        <w:ind w:left="5625" w:hanging="360"/>
      </w:pPr>
    </w:lvl>
    <w:lvl w:ilvl="7">
      <w:start w:val="1"/>
      <w:numFmt w:val="lowerLetter"/>
      <w:lvlText w:val="%8."/>
      <w:lvlJc w:val="left"/>
      <w:pPr>
        <w:ind w:left="6345" w:hanging="360"/>
      </w:pPr>
    </w:lvl>
    <w:lvl w:ilvl="8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10"/>
    <w:rsid w:val="00000847"/>
    <w:rsid w:val="000373D2"/>
    <w:rsid w:val="00044DA6"/>
    <w:rsid w:val="0005184D"/>
    <w:rsid w:val="000A5A58"/>
    <w:rsid w:val="000F13B1"/>
    <w:rsid w:val="000F446E"/>
    <w:rsid w:val="0016659C"/>
    <w:rsid w:val="00167494"/>
    <w:rsid w:val="00167AF8"/>
    <w:rsid w:val="001A3C2D"/>
    <w:rsid w:val="001B3E69"/>
    <w:rsid w:val="001C4A10"/>
    <w:rsid w:val="001F15A9"/>
    <w:rsid w:val="00224771"/>
    <w:rsid w:val="002A1472"/>
    <w:rsid w:val="002B6599"/>
    <w:rsid w:val="002D2159"/>
    <w:rsid w:val="00345B51"/>
    <w:rsid w:val="00361A6C"/>
    <w:rsid w:val="003808C7"/>
    <w:rsid w:val="003A03A8"/>
    <w:rsid w:val="003A6E28"/>
    <w:rsid w:val="003E7BD7"/>
    <w:rsid w:val="0042793D"/>
    <w:rsid w:val="00455D05"/>
    <w:rsid w:val="0047367F"/>
    <w:rsid w:val="004951BA"/>
    <w:rsid w:val="0051568F"/>
    <w:rsid w:val="005241CB"/>
    <w:rsid w:val="00560B24"/>
    <w:rsid w:val="005A4EB8"/>
    <w:rsid w:val="005F62CB"/>
    <w:rsid w:val="006016F0"/>
    <w:rsid w:val="00612438"/>
    <w:rsid w:val="006202E7"/>
    <w:rsid w:val="006259CF"/>
    <w:rsid w:val="0063460D"/>
    <w:rsid w:val="006E548D"/>
    <w:rsid w:val="00774D5B"/>
    <w:rsid w:val="00796127"/>
    <w:rsid w:val="007C1C92"/>
    <w:rsid w:val="007E443E"/>
    <w:rsid w:val="007F1059"/>
    <w:rsid w:val="008065B4"/>
    <w:rsid w:val="00811DAD"/>
    <w:rsid w:val="008146FB"/>
    <w:rsid w:val="00846940"/>
    <w:rsid w:val="009747A3"/>
    <w:rsid w:val="00980E6A"/>
    <w:rsid w:val="009B58BC"/>
    <w:rsid w:val="009F3754"/>
    <w:rsid w:val="00A66F28"/>
    <w:rsid w:val="00A7320D"/>
    <w:rsid w:val="00A80206"/>
    <w:rsid w:val="00A90712"/>
    <w:rsid w:val="00AE15F1"/>
    <w:rsid w:val="00AE3CE1"/>
    <w:rsid w:val="00B3503B"/>
    <w:rsid w:val="00C223C0"/>
    <w:rsid w:val="00C43D57"/>
    <w:rsid w:val="00C5760D"/>
    <w:rsid w:val="00C84790"/>
    <w:rsid w:val="00C9564D"/>
    <w:rsid w:val="00CA22F0"/>
    <w:rsid w:val="00CA341F"/>
    <w:rsid w:val="00D12427"/>
    <w:rsid w:val="00D1591A"/>
    <w:rsid w:val="00D56896"/>
    <w:rsid w:val="00D63BD8"/>
    <w:rsid w:val="00D771B4"/>
    <w:rsid w:val="00DB1581"/>
    <w:rsid w:val="00DD2811"/>
    <w:rsid w:val="00DE277F"/>
    <w:rsid w:val="00E30549"/>
    <w:rsid w:val="00E83C8F"/>
    <w:rsid w:val="00E85682"/>
    <w:rsid w:val="00ED3F4D"/>
    <w:rsid w:val="00EE6A74"/>
    <w:rsid w:val="00EF047A"/>
    <w:rsid w:val="00F5436F"/>
    <w:rsid w:val="00F93B7C"/>
    <w:rsid w:val="00FB061B"/>
    <w:rsid w:val="00FE6389"/>
    <w:rsid w:val="09E30AA2"/>
    <w:rsid w:val="4A8C7768"/>
    <w:rsid w:val="59E4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5BC38"/>
  <w15:docId w15:val="{7520FE38-0943-460D-8686-35978A2D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A58"/>
    <w:pPr>
      <w:spacing w:after="27" w:line="259" w:lineRule="auto"/>
      <w:ind w:left="298" w:hanging="10"/>
    </w:pPr>
    <w:rPr>
      <w:rFonts w:ascii="Times New Roman" w:eastAsia="Times New Roman" w:hAnsi="Times New Roman" w:cs="Times New Roman"/>
      <w:color w:val="000000"/>
      <w:sz w:val="23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Pr>
      <w:color w:val="0000FF"/>
      <w:u w:val="single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">
    <w:name w:val="Üst Bilgi Char"/>
    <w:basedOn w:val="VarsaylanParagrafYazTipi"/>
    <w:link w:val="stBilgi"/>
    <w:uiPriority w:val="99"/>
    <w:qFormat/>
    <w:rPr>
      <w:rFonts w:ascii="Times New Roman" w:eastAsia="Times New Roman" w:hAnsi="Times New Roman" w:cs="Times New Roman"/>
      <w:color w:val="000000"/>
      <w:sz w:val="23"/>
    </w:rPr>
  </w:style>
  <w:style w:type="character" w:customStyle="1" w:styleId="AltBilgiChar">
    <w:name w:val="Alt Bilgi Char"/>
    <w:basedOn w:val="VarsaylanParagrafYazTipi"/>
    <w:link w:val="AltBilgi"/>
    <w:uiPriority w:val="99"/>
    <w:qFormat/>
    <w:rPr>
      <w:rFonts w:ascii="Times New Roman" w:eastAsia="Times New Roman" w:hAnsi="Times New Roman" w:cs="Times New Roman"/>
      <w:color w:val="000000"/>
      <w:sz w:val="23"/>
    </w:rPr>
  </w:style>
  <w:style w:type="paragraph" w:styleId="ListeParagraf">
    <w:name w:val="List Paragraph"/>
    <w:basedOn w:val="Normal"/>
    <w:uiPriority w:val="34"/>
    <w:qFormat/>
    <w:pPr>
      <w:spacing w:after="2"/>
      <w:ind w:left="720"/>
      <w:contextualSpacing/>
    </w:pPr>
    <w:rPr>
      <w:sz w:val="20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5689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F04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upload.gazi.edu.tr/upload/1140/2023/12/5/eebd8217-8cdc-427e-b16e-20dcd55c6cea-heffr0013-ogretim-elemani-uyum-oz-degerlendirme-formu.pdf" TargetMode="External"/><Relationship Id="rId18" Type="http://schemas.openxmlformats.org/officeDocument/2006/relationships/hyperlink" Target="https://hemsirelik.gazi.edu.tr/view/announcement/316881?type=1&amp;item=2025-memnuniyet-anketi" TargetMode="External"/><Relationship Id="rId26" Type="http://schemas.openxmlformats.org/officeDocument/2006/relationships/hyperlink" Target="https://hemsirelik.gazi.edu.tr/view/page/294009/is-akis-semalari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ebupload.gazi.edu.tr/upload/1140/2024/10/4/84b2a78e-6d2f-49a3-8b68-c02f37ae83ce-heffr0030-Is-kazasi-talep-formu.pdf" TargetMode="External"/><Relationship Id="rId34" Type="http://schemas.openxmlformats.org/officeDocument/2006/relationships/hyperlink" Target="https://hemsirelik.gazi.edu.tr/view/announcement/316881?type=1&amp;item=2025-memnuniyet-anket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azi.edu.tr/Download?link=https://webupload.gazi.edu.tr/upload/1140/2025/4/25/a69d0f07-0401-403c-9e23-b634b86a9fef-heffr0011-ogretim-elemani-uyum-programi.pdf&amp;fileName=a69d0f07-0401-403c-9e23-b634b86a9fef-heffr0011-ogretim-elemani-uyum-programi.pdf" TargetMode="External"/><Relationship Id="rId17" Type="http://schemas.openxmlformats.org/officeDocument/2006/relationships/hyperlink" Target="https://webupload.gazi.edu.tr/upload/1140/2023/12/5/eebd8217-8cdc-427e-b16e-20dcd55c6cea-heffr0013-ogretim-elemani-uyum-oz-degerlendirme-formu.pdf" TargetMode="External"/><Relationship Id="rId25" Type="http://schemas.openxmlformats.org/officeDocument/2006/relationships/hyperlink" Target="https://hemsirelik.gazi.edu.tr/view/page/292695/gorev-tanimlari" TargetMode="External"/><Relationship Id="rId33" Type="http://schemas.openxmlformats.org/officeDocument/2006/relationships/hyperlink" Target="https://hemsirelik.gazi.edu.tr/view/announcement/316881?type=1&amp;item=2025-memnuniyet-anketi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emsirelik.gazi.edu.tr/view/page/293636/formlar" TargetMode="External"/><Relationship Id="rId20" Type="http://schemas.openxmlformats.org/officeDocument/2006/relationships/hyperlink" Target="https://kalite.gazi.edu.tr/view/announcement/316804?type=1&amp;title=2025-memnuniyet-anketleri-uygulamasi-basladi" TargetMode="External"/><Relationship Id="rId29" Type="http://schemas.openxmlformats.org/officeDocument/2006/relationships/hyperlink" Target="https://hemsirelik.gazi.edu.tr/view/announcement/316881?type=1&amp;item=2025-memnuniyet-anket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upload.gazi.edu.tr/upload/1140/2023/4/13/3ac4f387-3942-486c-a39a-b784a7b750d4-gazi-universitesi-hemsirelik-fakultesi-ogretim-elemani-uyum-programi-formu.pdf" TargetMode="External"/><Relationship Id="rId24" Type="http://schemas.openxmlformats.org/officeDocument/2006/relationships/hyperlink" Target="https://hemsirelik.gazi.edu.tr/view/news/302556/hemsirelik-fakultesi-arastirma-gorevlileri-toplantisi-ve-mandala-etkinligi-gerceklestirildi" TargetMode="External"/><Relationship Id="rId32" Type="http://schemas.openxmlformats.org/officeDocument/2006/relationships/hyperlink" Target="https://hemsirelik.gazi.edu.tr/view/page/294251/stratejik-plan-raporlar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gazi.edu.tr/Download?link=https://webupload.gazi.edu.tr/upload/1140/2025/4/25/fbebf88e-8f85-4c82-a48b-fe0d7e2a5130-heffr0040-ogretim-uyesi-uyum-programi.pdf&amp;fileName=fbebf88e-8f85-4c82-a48b-fe0d7e2a5130-heffr0040-ogretim-uyesi-uyum-programi.pdf" TargetMode="External"/><Relationship Id="rId23" Type="http://schemas.openxmlformats.org/officeDocument/2006/relationships/hyperlink" Target="https://hemsirelik.gazi.edu.tr/view/page/294251/stratejik-plan-raporlar" TargetMode="External"/><Relationship Id="rId28" Type="http://schemas.openxmlformats.org/officeDocument/2006/relationships/hyperlink" Target="https://hemsirelik.gazi.edu.tr/view/page/294251/stratejik-plan-raporlar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hemsirelik.gazi.edu.tr/view/page/290313/belge-ve-formlar" TargetMode="External"/><Relationship Id="rId19" Type="http://schemas.openxmlformats.org/officeDocument/2006/relationships/hyperlink" Target="https://hemsirelik.gazi.edu.tr/view/page/294009/is-akis-semalari" TargetMode="External"/><Relationship Id="rId31" Type="http://schemas.openxmlformats.org/officeDocument/2006/relationships/hyperlink" Target="https://hemsirelik.gazi.edu.tr/view/page/292695/gorev-tanimla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msirelik.gazi.edu.tr/view/announcement/316881?type=1&amp;item=2025-memnuniyet-anketi" TargetMode="External"/><Relationship Id="rId14" Type="http://schemas.openxmlformats.org/officeDocument/2006/relationships/hyperlink" Target="https://webupload.gazi.edu.tr/upload/1140/2024/11/20/a80fdc8b-99cc-4208-ad17-45f781d1b143-heffr38.pdf" TargetMode="External"/><Relationship Id="rId22" Type="http://schemas.openxmlformats.org/officeDocument/2006/relationships/hyperlink" Target="https://hemsirelik.gazi.edu.tr/view/page/294251/stratejik-plan-raporlar" TargetMode="External"/><Relationship Id="rId27" Type="http://schemas.openxmlformats.org/officeDocument/2006/relationships/hyperlink" Target="https://hemsirelik.gazi.edu.tr/view/announcement/316881?type=1&amp;item=2025-memnuniyet-anketi" TargetMode="External"/><Relationship Id="rId30" Type="http://schemas.openxmlformats.org/officeDocument/2006/relationships/hyperlink" Target="https://kalite.gazi.edu.tr/view/announcement/316804?type=1&amp;title=2025-memnuniyet-anketleri-uygulamasi-basladi" TargetMode="External"/><Relationship Id="rId35" Type="http://schemas.openxmlformats.org/officeDocument/2006/relationships/hyperlink" Target="https://hemsirelik.gazi.edu.tr/view/event-list?id=1&amp;type=1" TargetMode="External"/><Relationship Id="rId8" Type="http://schemas.openxmlformats.org/officeDocument/2006/relationships/hyperlink" Target="https://hemsirelik.gazi.edu.tr/view/page/294251/stratejik-plan-raporlar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04994-9E6B-45F5-91DC-B3C9BC8A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3881</Words>
  <Characters>22123</Characters>
  <Application>Microsoft Office Word</Application>
  <DocSecurity>0</DocSecurity>
  <Lines>184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Şirin</dc:creator>
  <cp:lastModifiedBy>USER</cp:lastModifiedBy>
  <cp:revision>14</cp:revision>
  <dcterms:created xsi:type="dcterms:W3CDTF">2025-12-10T20:52:00Z</dcterms:created>
  <dcterms:modified xsi:type="dcterms:W3CDTF">2025-12-12T01:38:00Z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E9C8F75DCEBA487B9375BBFBC0584492_13</vt:lpwstr>
  </property>
</Properties>
</file>