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4" w:type="dxa"/>
        <w:tblInd w:w="-434" w:type="dxa"/>
        <w:tblCellMar>
          <w:top w:w="22" w:type="dxa"/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1560"/>
        <w:gridCol w:w="4962"/>
        <w:gridCol w:w="1842"/>
        <w:gridCol w:w="1560"/>
      </w:tblGrid>
      <w:tr w:rsidR="00AD2378" w:rsidRPr="002571F2" w14:paraId="2081743A" w14:textId="77777777" w:rsidTr="00AD2378">
        <w:trPr>
          <w:trHeight w:val="23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A0A3" w14:textId="77777777" w:rsidR="002571F2" w:rsidRPr="002571F2" w:rsidRDefault="002571F2" w:rsidP="0086783B">
            <w:pPr>
              <w:ind w:lef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571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77AD319" wp14:editId="5E01238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82550</wp:posOffset>
                  </wp:positionV>
                  <wp:extent cx="720090" cy="720090"/>
                  <wp:effectExtent l="0" t="0" r="4445" b="4445"/>
                  <wp:wrapNone/>
                  <wp:docPr id="4" name="Resim 4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2F9C" w14:textId="77777777" w:rsidR="002571F2" w:rsidRPr="002571F2" w:rsidRDefault="002571F2" w:rsidP="0086783B">
            <w:pPr>
              <w:spacing w:line="36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Gazi Üniversitesi Hemşirelik Fakültesi</w:t>
            </w:r>
          </w:p>
          <w:p w14:paraId="3EDA3576" w14:textId="5B8C205E" w:rsidR="002571F2" w:rsidRPr="002571F2" w:rsidRDefault="002571F2" w:rsidP="0086783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AD2378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 xml:space="preserve">Öğrenciler İçin Sınav Kuralları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C147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Doküman No: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9502" w14:textId="7B07C934" w:rsidR="002571F2" w:rsidRPr="002571F2" w:rsidRDefault="00AD2378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HEF.YD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="00BC2FB7">
              <w:rPr>
                <w:rFonts w:ascii="Times New Roman" w:eastAsia="Times New Roman" w:hAnsi="Times New Roman" w:cs="Times New Roman"/>
                <w:color w:val="000000"/>
                <w:szCs w:val="24"/>
              </w:rPr>
              <w:t>002</w:t>
            </w:r>
          </w:p>
        </w:tc>
      </w:tr>
      <w:tr w:rsidR="00AD2378" w:rsidRPr="002571F2" w14:paraId="6FDC4DD9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548A59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C316D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0C2C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Yayın Tarihi: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CB33" w14:textId="3F7F2F6C" w:rsidR="002571F2" w:rsidRPr="002571F2" w:rsidRDefault="00BC2FB7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C2FB7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20.03.2023</w:t>
            </w:r>
          </w:p>
        </w:tc>
      </w:tr>
      <w:tr w:rsidR="00AD2378" w:rsidRPr="002571F2" w14:paraId="6D4ADDE8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A37471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7019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14E1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Revizyon Tarihi: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E995" w14:textId="173B82A9" w:rsidR="002571F2" w:rsidRPr="002571F2" w:rsidRDefault="00BC2FB7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AD2378" w:rsidRPr="002571F2" w14:paraId="13B7F6D5" w14:textId="77777777" w:rsidTr="00AD2378">
        <w:trPr>
          <w:trHeight w:val="235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2FF2E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5ADA2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D81F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Revizyon No: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06E9" w14:textId="611051F4" w:rsidR="002571F2" w:rsidRPr="002571F2" w:rsidRDefault="00BC2FB7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D2378" w:rsidRPr="002571F2" w14:paraId="68336A1D" w14:textId="77777777" w:rsidTr="00AD2378">
        <w:trPr>
          <w:trHeight w:val="244"/>
        </w:trPr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0939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79E4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03C8" w14:textId="77777777" w:rsidR="002571F2" w:rsidRPr="002571F2" w:rsidRDefault="002571F2" w:rsidP="0086783B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571F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Sayfa: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F57B" w14:textId="49F12630" w:rsidR="002571F2" w:rsidRPr="002571F2" w:rsidRDefault="00BC2FB7" w:rsidP="0086783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1/1</w:t>
            </w:r>
          </w:p>
        </w:tc>
      </w:tr>
    </w:tbl>
    <w:p w14:paraId="3E78E107" w14:textId="50BF5E66" w:rsidR="006A510A" w:rsidRPr="00AD2378" w:rsidRDefault="00F4379B" w:rsidP="00AD2378">
      <w:pPr>
        <w:pStyle w:val="ListeParagraf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AD237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Öğrencilerin, sınav başlamadan en az on beş dakika önce, önceden belirlenmiş sınav salonunda hazır bulunmaları gerek</w:t>
      </w:r>
      <w:r w:rsidR="002D3B0C" w:rsidRPr="00AD237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mektedir.</w:t>
      </w:r>
    </w:p>
    <w:p w14:paraId="5F431145" w14:textId="37A1498A" w:rsidR="00B81098" w:rsidRPr="00346087" w:rsidRDefault="006A510A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 xml:space="preserve">Sınava giren öğrencilerin, </w:t>
      </w:r>
      <w:r w:rsidR="00E019DE" w:rsidRPr="00E019DE">
        <w:t>Gazi Üniversitesi</w:t>
      </w:r>
      <w:r w:rsidR="00E019DE" w:rsidRPr="00346087">
        <w:t xml:space="preserve"> </w:t>
      </w:r>
      <w:r w:rsidRPr="00346087">
        <w:t>Hemşirelik Fakültesi Öğrenci Kimlik Kartlarını yanlarında ve sıraların üzerinde görünür bir şekilde bulundurmaları zorunludur.</w:t>
      </w:r>
    </w:p>
    <w:p w14:paraId="2CC9D3CF" w14:textId="77777777" w:rsidR="00E60799" w:rsidRPr="00346087" w:rsidRDefault="00963113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rPr>
          <w:color w:val="212529"/>
        </w:rPr>
        <w:t>Sınavlar başlamadan önce çanta, kitap, ders notları, m</w:t>
      </w:r>
      <w:r w:rsidR="003B4151" w:rsidRPr="00346087">
        <w:rPr>
          <w:color w:val="212529"/>
        </w:rPr>
        <w:t xml:space="preserve">ont gibi kişisel eşyaların askıya asılması, masa üzerine bırakılmaması gerekmektedir. </w:t>
      </w:r>
    </w:p>
    <w:p w14:paraId="28736A87" w14:textId="30762583" w:rsidR="00E019DE" w:rsidRPr="00E019DE" w:rsidRDefault="00E019DE" w:rsidP="00AD237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19DE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sınav salonunda oturacakları yerler sınav gözetmenleri ve dersin sorumlu öğretim elemanı tarafından belirlenir ve değiştirilebilir.</w:t>
      </w:r>
    </w:p>
    <w:p w14:paraId="46D7AF33" w14:textId="4FB6875A" w:rsidR="00F62BFE" w:rsidRPr="00346087" w:rsidRDefault="0073794F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>Sınav g</w:t>
      </w:r>
      <w:r w:rsidR="00D7125C" w:rsidRPr="00346087">
        <w:t>özetmenler</w:t>
      </w:r>
      <w:r w:rsidRPr="00346087">
        <w:t xml:space="preserve">i, </w:t>
      </w:r>
      <w:r w:rsidR="00D7125C" w:rsidRPr="00346087">
        <w:t>gerek sınav başlamadan önce gerekse sınav süresince, bir sebep göstermeksizin, öğrencilerin yerlerini değiştirebilir.</w:t>
      </w:r>
    </w:p>
    <w:p w14:paraId="159D7489" w14:textId="77777777" w:rsidR="001740EA" w:rsidRDefault="00633712" w:rsidP="001740E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346087">
        <w:rPr>
          <w:rFonts w:ascii="Times New Roman" w:hAnsi="Times New Roman" w:cs="Times New Roman"/>
          <w:sz w:val="24"/>
          <w:szCs w:val="24"/>
        </w:rPr>
        <w:t>Öğrenciler</w:t>
      </w:r>
      <w:r w:rsidR="001740EA">
        <w:rPr>
          <w:rFonts w:ascii="Times New Roman" w:hAnsi="Times New Roman" w:cs="Times New Roman"/>
          <w:sz w:val="24"/>
          <w:szCs w:val="24"/>
        </w:rPr>
        <w:t xml:space="preserve"> ilk 15 dakika içinde sınav salonundan ayrılamaz, sınavların ilk 15 dakikası içinde sınav salonuna geç gelenler sınava alınabilir. </w:t>
      </w:r>
      <w:r w:rsidRPr="00346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4098F" w14:textId="13C029BA" w:rsidR="001740EA" w:rsidRPr="001740EA" w:rsidRDefault="001740EA" w:rsidP="001740E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Sınav süresi boyunca öğrencinin herhangi bir sebeple (tuvalet, su ihtiyacı vb.) dışarı çıkması yasaktır.  Sınav salonundan her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hangi bir sebeple (sağlık sorunları hariç) </w:t>
      </w:r>
      <w:r w:rsidRP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dışarı çıkan öğrenci tekrar sınava alınmaz.</w:t>
      </w:r>
    </w:p>
    <w:p w14:paraId="5C949D3A" w14:textId="5767E49E" w:rsidR="00DE6FD2" w:rsidRPr="00E019DE" w:rsidRDefault="00E019DE" w:rsidP="00AD237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019DE">
        <w:rPr>
          <w:rFonts w:ascii="Times New Roman" w:hAnsi="Times New Roman" w:cs="Times New Roman"/>
          <w:sz w:val="24"/>
          <w:szCs w:val="24"/>
        </w:rPr>
        <w:t xml:space="preserve">Cep telefonu, </w:t>
      </w:r>
      <w:proofErr w:type="spellStart"/>
      <w:r w:rsidRPr="00E019DE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E019DE">
        <w:rPr>
          <w:rFonts w:ascii="Times New Roman" w:hAnsi="Times New Roman" w:cs="Times New Roman"/>
          <w:sz w:val="24"/>
          <w:szCs w:val="24"/>
        </w:rPr>
        <w:t xml:space="preserve">, akıllı saat, tablet, ses kayıt cihazı vb. </w:t>
      </w:r>
      <w:r w:rsidR="00DE6FD2" w:rsidRPr="00E019DE">
        <w:rPr>
          <w:rFonts w:ascii="Times New Roman" w:hAnsi="Times New Roman" w:cs="Times New Roman"/>
          <w:sz w:val="24"/>
          <w:szCs w:val="24"/>
        </w:rPr>
        <w:t xml:space="preserve">araçların sınav esnasında tamamen kapalı olması </w:t>
      </w:r>
      <w:r w:rsidR="00DE75AD">
        <w:rPr>
          <w:rFonts w:ascii="Times New Roman" w:hAnsi="Times New Roman" w:cs="Times New Roman"/>
          <w:sz w:val="24"/>
          <w:szCs w:val="24"/>
        </w:rPr>
        <w:t xml:space="preserve">ve çantada muhafaza edilmesi </w:t>
      </w:r>
      <w:r w:rsidR="00DE6FD2" w:rsidRPr="00E019DE">
        <w:rPr>
          <w:rFonts w:ascii="Times New Roman" w:hAnsi="Times New Roman" w:cs="Times New Roman"/>
          <w:sz w:val="24"/>
          <w:szCs w:val="24"/>
        </w:rPr>
        <w:t xml:space="preserve">gerekmektedir. </w:t>
      </w:r>
      <w:r w:rsidR="00F115DE" w:rsidRPr="00E019DE">
        <w:rPr>
          <w:rFonts w:ascii="Times New Roman" w:hAnsi="Times New Roman" w:cs="Times New Roman"/>
          <w:sz w:val="24"/>
          <w:szCs w:val="24"/>
        </w:rPr>
        <w:t xml:space="preserve">Sınav sırasında bu cihazların açık olduğunun tespit edilmesi durumunda </w:t>
      </w:r>
      <w:r w:rsidRPr="00E019DE">
        <w:rPr>
          <w:rFonts w:ascii="Times New Roman" w:eastAsia="Times New Roman" w:hAnsi="Times New Roman" w:cs="Times New Roman"/>
          <w:sz w:val="24"/>
          <w:szCs w:val="24"/>
          <w:lang w:eastAsia="tr-TR"/>
        </w:rPr>
        <w:t>2547 sayılı Yükseköğretim Kanunu’nun 54.maddesi gereğince cezai işlem uygulan</w:t>
      </w:r>
      <w:r w:rsidR="001740EA">
        <w:rPr>
          <w:rFonts w:ascii="Times New Roman" w:eastAsia="Times New Roman" w:hAnsi="Times New Roman" w:cs="Times New Roman"/>
          <w:sz w:val="24"/>
          <w:szCs w:val="24"/>
          <w:lang w:eastAsia="tr-TR"/>
        </w:rPr>
        <w:t>ır.</w:t>
      </w:r>
    </w:p>
    <w:p w14:paraId="003348D9" w14:textId="77777777" w:rsidR="00285326" w:rsidRPr="00346087" w:rsidRDefault="00285326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 xml:space="preserve">Sınavın başında öğrenciler “Sınav Yoklama </w:t>
      </w:r>
      <w:proofErr w:type="spellStart"/>
      <w:r w:rsidRPr="00346087">
        <w:t>Tutanağı”nı</w:t>
      </w:r>
      <w:proofErr w:type="spellEnd"/>
      <w:r w:rsidRPr="00346087">
        <w:t xml:space="preserve"> imzalarlar. Bu tutanakta imzası bulunanlar sınav kâğıdını teslim etmekle yükümlüdür.</w:t>
      </w:r>
    </w:p>
    <w:p w14:paraId="03D69BB6" w14:textId="1DA72041" w:rsidR="0026300A" w:rsidRPr="00346087" w:rsidRDefault="0026300A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>Öğrenciler, sınavda yalnızca kendilerine ait kırtasiye araç gereçleri</w:t>
      </w:r>
      <w:r w:rsidR="007F4257" w:rsidRPr="00346087">
        <w:t xml:space="preserve">ni </w:t>
      </w:r>
      <w:r w:rsidRPr="00346087">
        <w:t xml:space="preserve">kullanmalıdır. </w:t>
      </w:r>
    </w:p>
    <w:p w14:paraId="300C863D" w14:textId="340C5FE3" w:rsidR="00BC61C3" w:rsidRPr="00346087" w:rsidRDefault="00CD77AE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 xml:space="preserve">Sınav düzenini bozacak, diğer öğrencilerin dikkatini dağıtacak veya rahatsız edici davranışlarda bulunan öğrenciler sınav gözetmenleri tarafından </w:t>
      </w:r>
      <w:r w:rsidR="001740EA">
        <w:t>uyarılır. Uyarıyı dikkate almayan öğrenciler için sınav tutanağı tanzim edilir.</w:t>
      </w:r>
    </w:p>
    <w:p w14:paraId="3F5DB844" w14:textId="517A43F9" w:rsidR="00BC61C3" w:rsidRPr="00E019DE" w:rsidRDefault="00BC61C3" w:rsidP="00AD237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E019DE">
        <w:rPr>
          <w:rFonts w:ascii="Times New Roman" w:hAnsi="Times New Roman" w:cs="Times New Roman"/>
          <w:color w:val="212529"/>
          <w:sz w:val="24"/>
          <w:szCs w:val="24"/>
        </w:rPr>
        <w:t>Sınavlarda kopya vermek ve çekme girişiminde bulunmak</w:t>
      </w:r>
      <w:r w:rsidRPr="00E019DE">
        <w:rPr>
          <w:rFonts w:ascii="Times New Roman" w:hAnsi="Times New Roman" w:cs="Times New Roman"/>
          <w:b/>
          <w:bCs/>
          <w:color w:val="212529"/>
          <w:sz w:val="24"/>
          <w:szCs w:val="24"/>
        </w:rPr>
        <w:t> </w:t>
      </w:r>
      <w:r w:rsidRPr="00E019DE">
        <w:rPr>
          <w:rFonts w:ascii="Times New Roman" w:hAnsi="Times New Roman" w:cs="Times New Roman"/>
          <w:color w:val="212529"/>
          <w:sz w:val="24"/>
          <w:szCs w:val="24"/>
        </w:rPr>
        <w:t xml:space="preserve">bir disiplin suçudur. </w:t>
      </w:r>
      <w:r w:rsidR="00E019DE" w:rsidRPr="00E019D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Kopya girişiminde bulunan öğrencilere 2547 sayılı Yükseköğretim Kanunu’nun 54.</w:t>
      </w:r>
      <w:r w:rsidR="00AD2378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E019DE" w:rsidRPr="00E019D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maddesi gereğince cezai işlem uygulan</w:t>
      </w:r>
      <w:r w:rsid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ır. </w:t>
      </w:r>
    </w:p>
    <w:p w14:paraId="27F7FEDD" w14:textId="515C4D17" w:rsidR="00D350D5" w:rsidRPr="00346087" w:rsidRDefault="00D350D5" w:rsidP="00AD2378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-426" w:hanging="426"/>
        <w:jc w:val="both"/>
      </w:pPr>
      <w:r w:rsidRPr="00346087">
        <w:t>Öğrenciler, soru kâğıtlarını teslim aldıklarında sınav gözetmenlerinin talimatlarıyla birlikte soru kağıdında eksik veya basım hatası olup olmadığını kontrol e</w:t>
      </w:r>
      <w:r w:rsidR="001740EA">
        <w:t>der</w:t>
      </w:r>
      <w:r w:rsidRPr="00346087">
        <w:t xml:space="preserve"> ve herhangi bir sorun olması durumunda sınav görevlisinden yeni bir kâğıt talep etmelidir.</w:t>
      </w:r>
    </w:p>
    <w:p w14:paraId="03E8DAD6" w14:textId="261954E8" w:rsidR="00E93D28" w:rsidRPr="006C509F" w:rsidRDefault="005F7343" w:rsidP="00AD2378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Sınav evrakı dağıtılmaya başladığı andan itibaren sınav başlamış sayılır. Bu andan itibaren öğrencilerin kendi aralarında konuşmaları v</w:t>
      </w:r>
      <w:r w:rsidR="00EE3D33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e s</w:t>
      </w:r>
      <w:r w:rsidR="009C6F04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ınav süresince</w:t>
      </w:r>
      <w:r w:rsidR="009B0ED4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sınav görevlilerine </w:t>
      </w:r>
      <w:r w:rsidR="009C6F04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sorularda olabilecek baskı veya yazım hataları dışında soru sor</w:t>
      </w:r>
      <w:r w:rsidR="00E93D28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maları</w:t>
      </w:r>
      <w:r w:rsidR="006C509F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</w:t>
      </w:r>
      <w:r w:rsidR="00E93D28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r w:rsidR="006C509F" w:rsidRPr="006C509F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sınav kağıdının fotoğrafının çekilmesi ve/veya sınav kağıdının sınav salonundan dışarı çıkarılması yasaktır. </w:t>
      </w:r>
    </w:p>
    <w:p w14:paraId="5B987ABC" w14:textId="41E247B1" w:rsidR="00AD2378" w:rsidRDefault="006C509F" w:rsidP="002369A4">
      <w:pPr>
        <w:pStyle w:val="ListeParagraf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426" w:hanging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Sınav bitiminde soru ve cevap kağıtlarının gözetmenlere eksiksiz olarak teslim edilmesi ve “Sınav Yoklama </w:t>
      </w:r>
      <w:proofErr w:type="spellStart"/>
      <w:r w:rsidRP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Tutanağı”nın</w:t>
      </w:r>
      <w:proofErr w:type="spellEnd"/>
      <w:r w:rsidRPr="001740EA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imzalanması öğrencilerin sorumluluğu altındadır. </w:t>
      </w:r>
    </w:p>
    <w:p w14:paraId="20E5321C" w14:textId="77777777" w:rsidR="001740EA" w:rsidRPr="001740EA" w:rsidRDefault="001740EA" w:rsidP="001740EA">
      <w:pPr>
        <w:pStyle w:val="ListeParagra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tbl>
      <w:tblPr>
        <w:tblStyle w:val="TabloKlavuzu1"/>
        <w:tblW w:w="10343" w:type="dxa"/>
        <w:jc w:val="center"/>
        <w:tblLook w:val="04A0" w:firstRow="1" w:lastRow="0" w:firstColumn="1" w:lastColumn="0" w:noHBand="0" w:noVBand="1"/>
      </w:tblPr>
      <w:tblGrid>
        <w:gridCol w:w="5123"/>
        <w:gridCol w:w="5220"/>
      </w:tblGrid>
      <w:tr w:rsidR="00AD2378" w:rsidRPr="00AD2378" w14:paraId="5DBDEC1A" w14:textId="77777777" w:rsidTr="00AD2378">
        <w:trPr>
          <w:trHeight w:val="278"/>
          <w:jc w:val="center"/>
        </w:trPr>
        <w:tc>
          <w:tcPr>
            <w:tcW w:w="5123" w:type="dxa"/>
          </w:tcPr>
          <w:p w14:paraId="0FC827A7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b/>
                <w:color w:val="000000"/>
              </w:rPr>
              <w:t>HAZIRLAYAN</w:t>
            </w:r>
          </w:p>
          <w:p w14:paraId="0CA5DDF4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….../….../…...</w:t>
            </w:r>
          </w:p>
          <w:p w14:paraId="52409A87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75126D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</w:tcPr>
          <w:p w14:paraId="0D5089DC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b/>
                <w:color w:val="000000"/>
              </w:rPr>
              <w:t>ONAYLAYAN</w:t>
            </w:r>
          </w:p>
          <w:p w14:paraId="65C5817B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….../….../…...</w:t>
            </w:r>
          </w:p>
          <w:p w14:paraId="65052D3D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A56A09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Dekan</w:t>
            </w:r>
          </w:p>
          <w:p w14:paraId="6EE18BD2" w14:textId="77777777" w:rsidR="00AD2378" w:rsidRPr="00AD2378" w:rsidRDefault="00AD2378" w:rsidP="00AD23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37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</w:tc>
      </w:tr>
    </w:tbl>
    <w:p w14:paraId="12DE68D5" w14:textId="77777777" w:rsidR="00AD2378" w:rsidRDefault="00AD2378" w:rsidP="00DE7E4C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AD2378" w:rsidSect="00AD237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89E"/>
    <w:multiLevelType w:val="multilevel"/>
    <w:tmpl w:val="E52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770CE"/>
    <w:multiLevelType w:val="hybridMultilevel"/>
    <w:tmpl w:val="12A47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3"/>
    <w:rsid w:val="0004722B"/>
    <w:rsid w:val="00056078"/>
    <w:rsid w:val="000B1C5D"/>
    <w:rsid w:val="00111499"/>
    <w:rsid w:val="00123B69"/>
    <w:rsid w:val="001740EA"/>
    <w:rsid w:val="002571F2"/>
    <w:rsid w:val="0026300A"/>
    <w:rsid w:val="00263EBB"/>
    <w:rsid w:val="00285326"/>
    <w:rsid w:val="002D3B0C"/>
    <w:rsid w:val="002D56B4"/>
    <w:rsid w:val="00346087"/>
    <w:rsid w:val="0036293D"/>
    <w:rsid w:val="003B4151"/>
    <w:rsid w:val="003E21CF"/>
    <w:rsid w:val="004E0CDB"/>
    <w:rsid w:val="00502DE5"/>
    <w:rsid w:val="005C3518"/>
    <w:rsid w:val="005E7136"/>
    <w:rsid w:val="005F7343"/>
    <w:rsid w:val="00616413"/>
    <w:rsid w:val="00633712"/>
    <w:rsid w:val="00652F80"/>
    <w:rsid w:val="00661AA7"/>
    <w:rsid w:val="006A510A"/>
    <w:rsid w:val="006C0628"/>
    <w:rsid w:val="006C509F"/>
    <w:rsid w:val="00720594"/>
    <w:rsid w:val="0073794F"/>
    <w:rsid w:val="00781ACA"/>
    <w:rsid w:val="007E7683"/>
    <w:rsid w:val="007F4257"/>
    <w:rsid w:val="00837605"/>
    <w:rsid w:val="00873A7E"/>
    <w:rsid w:val="008F22EC"/>
    <w:rsid w:val="0092242D"/>
    <w:rsid w:val="00963113"/>
    <w:rsid w:val="009B0ED4"/>
    <w:rsid w:val="009C6F04"/>
    <w:rsid w:val="00A06728"/>
    <w:rsid w:val="00A306B7"/>
    <w:rsid w:val="00AD2378"/>
    <w:rsid w:val="00AE12C6"/>
    <w:rsid w:val="00B81098"/>
    <w:rsid w:val="00B95765"/>
    <w:rsid w:val="00BC2FB7"/>
    <w:rsid w:val="00BC61C3"/>
    <w:rsid w:val="00C52C62"/>
    <w:rsid w:val="00CC1783"/>
    <w:rsid w:val="00CC4AA0"/>
    <w:rsid w:val="00CD77AE"/>
    <w:rsid w:val="00D07F17"/>
    <w:rsid w:val="00D14B40"/>
    <w:rsid w:val="00D350D5"/>
    <w:rsid w:val="00D7125C"/>
    <w:rsid w:val="00DE67B2"/>
    <w:rsid w:val="00DE6FD2"/>
    <w:rsid w:val="00DE75AD"/>
    <w:rsid w:val="00DE7E4C"/>
    <w:rsid w:val="00DF5BC4"/>
    <w:rsid w:val="00E019DE"/>
    <w:rsid w:val="00E32F07"/>
    <w:rsid w:val="00E60799"/>
    <w:rsid w:val="00E93D28"/>
    <w:rsid w:val="00EE3D33"/>
    <w:rsid w:val="00F115DE"/>
    <w:rsid w:val="00F4379B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A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63113"/>
    <w:rPr>
      <w:b/>
      <w:bCs/>
    </w:rPr>
  </w:style>
  <w:style w:type="paragraph" w:styleId="NormalWeb">
    <w:name w:val="Normal (Web)"/>
    <w:basedOn w:val="Normal"/>
    <w:uiPriority w:val="99"/>
    <w:unhideWhenUsed/>
    <w:rsid w:val="006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9DE"/>
    <w:pPr>
      <w:ind w:left="720"/>
      <w:contextualSpacing/>
    </w:pPr>
  </w:style>
  <w:style w:type="table" w:customStyle="1" w:styleId="TableGrid">
    <w:name w:val="TableGrid"/>
    <w:qFormat/>
    <w:rsid w:val="002571F2"/>
    <w:pPr>
      <w:spacing w:after="0" w:line="240" w:lineRule="auto"/>
    </w:pPr>
    <w:rPr>
      <w:rFonts w:eastAsia="DengXi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D2378"/>
    <w:pPr>
      <w:spacing w:after="0" w:line="240" w:lineRule="auto"/>
    </w:pPr>
    <w:rPr>
      <w:rFonts w:eastAsia="DengXi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63113"/>
    <w:rPr>
      <w:b/>
      <w:bCs/>
    </w:rPr>
  </w:style>
  <w:style w:type="paragraph" w:styleId="NormalWeb">
    <w:name w:val="Normal (Web)"/>
    <w:basedOn w:val="Normal"/>
    <w:uiPriority w:val="99"/>
    <w:unhideWhenUsed/>
    <w:rsid w:val="006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9DE"/>
    <w:pPr>
      <w:ind w:left="720"/>
      <w:contextualSpacing/>
    </w:pPr>
  </w:style>
  <w:style w:type="table" w:customStyle="1" w:styleId="TableGrid">
    <w:name w:val="TableGrid"/>
    <w:qFormat/>
    <w:rsid w:val="002571F2"/>
    <w:pPr>
      <w:spacing w:after="0" w:line="240" w:lineRule="auto"/>
    </w:pPr>
    <w:rPr>
      <w:rFonts w:eastAsia="DengXia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qFormat/>
    <w:rsid w:val="00AD2378"/>
    <w:pPr>
      <w:spacing w:after="0" w:line="240" w:lineRule="auto"/>
    </w:pPr>
    <w:rPr>
      <w:rFonts w:eastAsia="DengXi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Zühal Erdoğan</dc:creator>
  <cp:lastModifiedBy>Asus</cp:lastModifiedBy>
  <cp:revision>2</cp:revision>
  <dcterms:created xsi:type="dcterms:W3CDTF">2025-03-19T10:53:00Z</dcterms:created>
  <dcterms:modified xsi:type="dcterms:W3CDTF">2025-03-19T10:53:00Z</dcterms:modified>
</cp:coreProperties>
</file>