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172084</wp:posOffset>
                      </wp:positionV>
                      <wp:extent cx="3724275" cy="5429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429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0A70E0" w:rsidRDefault="00277901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0A70E0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Daire Başkanı, Şube Müdürü ve Muhasebe Yetkilisinin </w:t>
                                  </w:r>
                                  <w:r w:rsidR="0080173E" w:rsidRPr="000A70E0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vekâletini</w:t>
                                  </w:r>
                                  <w:r w:rsidRPr="000A70E0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gerektirecek durumun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3.5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" adj="787" fillcolor="window" strokecolor="windowText" strokeweight="1pt">
                      <v:textbox>
                        <w:txbxContent>
                          <w:p w:rsidR="0049536D" w:rsidRPr="000A70E0" w:rsidRDefault="00277901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0A70E0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Daire Başkanı, Şube Müdürü ve Muhasebe Yetkilisinin </w:t>
                            </w:r>
                            <w:r w:rsidR="0080173E" w:rsidRPr="000A70E0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vekâletini</w:t>
                            </w:r>
                            <w:r w:rsidRPr="000A70E0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gerektirecek durumun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F8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8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Bl0rt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Pr="002F52BC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F4E45B" wp14:editId="3FE92BC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172084</wp:posOffset>
                      </wp:positionV>
                      <wp:extent cx="3295650" cy="1133475"/>
                      <wp:effectExtent l="0" t="0" r="19050" b="28575"/>
                      <wp:wrapNone/>
                      <wp:docPr id="10" name="Akış Çizelgesi: Manyetik Dis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334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Default="00277901" w:rsidP="001B51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277901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 xml:space="preserve">Daire Başkanı ve Muhasebe Yetkilisi izne ayrılacağı zaman yerine </w:t>
                                  </w:r>
                                  <w:proofErr w:type="gramStart"/>
                                  <w:r w:rsidRPr="00277901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vekalet</w:t>
                                  </w:r>
                                  <w:proofErr w:type="gramEnd"/>
                                  <w:r w:rsidRPr="00277901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 xml:space="preserve"> edecek kişi bilgilerini içeren yazı EBYS üzerinden Rektörlük Oluruna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E4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0" o:spid="_x0000_s1027" type="#_x0000_t132" style="position:absolute;margin-left:9.7pt;margin-top:13.55pt;width:259.5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Default="00277901" w:rsidP="001B51EA">
                            <w:pPr>
                              <w:spacing w:line="240" w:lineRule="auto"/>
                              <w:jc w:val="center"/>
                            </w:pPr>
                            <w:r w:rsidRPr="00277901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 xml:space="preserve">Daire Başkanı ve Muhasebe Yetkilisi izne ayrılacağı zaman yerine </w:t>
                            </w:r>
                            <w:proofErr w:type="gramStart"/>
                            <w:r w:rsidRPr="00277901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vekalet</w:t>
                            </w:r>
                            <w:proofErr w:type="gramEnd"/>
                            <w:r w:rsidRPr="00277901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 xml:space="preserve"> edecek kişi bilgilerini içeren yazı EBYS üzerinden Rektörlük Oluruna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C7BDF6" wp14:editId="48CF71B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52070</wp:posOffset>
                      </wp:positionV>
                      <wp:extent cx="219075" cy="109537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1095375"/>
                              </a:xfrm>
                              <a:prstGeom prst="bentConnector3">
                                <a:avLst>
                                  <a:gd name="adj1" fmla="val 15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CAF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8.2pt;margin-top:4.1pt;width:17.25pt;height:86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" adj="3284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4B44AA" wp14:editId="379601E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134620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A5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5.3pt;margin-top:10.6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A13FE9" wp14:editId="251DB6B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32385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13FE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margin-left:71.95pt;margin-top:2.55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7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A8192B" wp14:editId="56DA3DD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17780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5E88" id="Düz Ok Bağlayıcısı 28" o:spid="_x0000_s1026" type="#_x0000_t32" style="position:absolute;margin-left:133.05pt;margin-top:1.4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35C4A" wp14:editId="03784E0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57786</wp:posOffset>
                      </wp:positionV>
                      <wp:extent cx="3076575" cy="47625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277901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Alınan </w:t>
                                  </w:r>
                                  <w:proofErr w:type="gramStart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vekalet</w:t>
                                  </w:r>
                                  <w:proofErr w:type="gramEnd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Oluru görevi vekaleten yürütecek olan personele EBYS aracılığıyla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35C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9" type="#_x0000_t109" style="position:absolute;margin-left:17.95pt;margin-top:4.55pt;width:242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277901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Alınan </w:t>
                            </w:r>
                            <w:proofErr w:type="gramStart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>vekalet</w:t>
                            </w:r>
                            <w:proofErr w:type="gramEnd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Oluru görevi vekaleten yürütecek olan personele EBYS aracılığıyla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E68708" wp14:editId="45D6FBC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A75E" id="Düz Ok Bağlayıcısı 3" o:spid="_x0000_s1026" type="#_x0000_t32" style="position:absolute;margin-left:134.15pt;margin-top:5.6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vDCOU9wAAAAJAQAADwAAAGRycy9k&#10;b3ducmV2LnhtbEyPwUrDQBCG74LvsIzgRewmqZQSsylF8FQhWH2AaXbcRLOzIbtto0/viAc9zvwf&#10;/3xTbWY/qBNNsQ9sIF9koIjbYHt2Bl5fHm/XoGJCtjgEJgOfFGFTX15UWNpw5mc67ZNTUsKxRANd&#10;SmOpdWw78hgXYSSW7C1MHpOMk9N2wrOU+0EXWbbSHnuWCx2O9NBR+7E/egN0g9zkTfb1/tSkcem2&#10;jdvttDHXV/P2HlSiOf3B8KMv6lCL0yEc2UY1GChW66WgEuQFKAF+FwcDd1kOuq70/w/qbwA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C8MI5T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5EF2F3" wp14:editId="659B38D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123190</wp:posOffset>
                      </wp:positionV>
                      <wp:extent cx="3076575" cy="666750"/>
                      <wp:effectExtent l="0" t="0" r="28575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277901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İzne ayrılacak Daire Başkanı/Muhasebe Yetkilisi tarafından görevi </w:t>
                                  </w:r>
                                  <w:proofErr w:type="gramStart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vekaleten</w:t>
                                  </w:r>
                                  <w:proofErr w:type="gramEnd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yürütecek personele EBYS üzerinden vekalet bırakılır.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F2F3" id="Akış Çizelgesi: İşlem 19" o:spid="_x0000_s1030" type="#_x0000_t109" style="position:absolute;margin-left:16.45pt;margin-top:9.7pt;width:24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1B51EA" w:rsidRPr="007F63A6" w:rsidRDefault="00277901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İzne ayrılacak Daire Başkanı/Muhasebe Yetkilisi tarafından görevi </w:t>
                            </w:r>
                            <w:proofErr w:type="gramStart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>vekaleten</w:t>
                            </w:r>
                            <w:proofErr w:type="gramEnd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yürütecek personele EBYS üzerinden vekalet bırakılır.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975F2E" wp14:editId="5A2B54F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9BBD" id="Düz Ok Bağlayıcısı 20" o:spid="_x0000_s1026" type="#_x0000_t32" style="position:absolute;margin-left:138.3pt;margin-top:1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Ie6BkfdAAAACQEAAA8AAABkcnMv&#10;ZG93bnJldi54bWxMj0FPwzAMhe9I/IfISFwQSzdYh0rTaULiNKSKwQ/wGpMWGqdqsq3w6zHiADfb&#10;7+n5e+V68r060hi7wAbmswwUcRNsx87A68vj9R2omJAt9oHJwCdFWFfnZyUWNpz4mY675JSEcCzQ&#10;QJvSUGgdm5Y8xlkYiEV7C6PHJOvotB3xJOG+14ssy7XHjuVDiwM9tNR87A7eAF0h1/M6+3p/qtNw&#10;4za12261MZcX0+YeVKIp/ZnhB1/QoRKmfTiwjao3sFjluVhlWEoFMfwe9gaWtyvQVan/N6i+A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Ie6Bk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670E66" wp14:editId="4BA03F4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86996</wp:posOffset>
                      </wp:positionV>
                      <wp:extent cx="3076575" cy="108585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085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277901" w:rsidRDefault="00277901" w:rsidP="0027790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Muhasebe Yetkilisinin izne ayrılması durumunda </w:t>
                                  </w:r>
                                  <w:proofErr w:type="gramStart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vekalet</w:t>
                                  </w:r>
                                  <w:proofErr w:type="gramEnd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edecek personele MYS ve KBS sistemleri üzerinden yetki tanımlanabilmesi amacıyla KBS Çağrı Merkezi üzerinden çağrı açılır. Ayrıca EBYS üzerinden oluşturulan yazı aracılığıyla </w:t>
                                  </w:r>
                                  <w:proofErr w:type="gramStart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vekalet</w:t>
                                  </w:r>
                                  <w:proofErr w:type="gramEnd"/>
                                  <w:r w:rsidRPr="0027790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edecek personel bilgisi çalışmakta olduğumuz bankalara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0E66" id="Akış Çizelgesi: İşlem 4" o:spid="_x0000_s1031" type="#_x0000_t109" style="position:absolute;margin-left:18.7pt;margin-top:6.85pt;width:242.25pt;height:8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EA1FE4" w:rsidRPr="00277901" w:rsidRDefault="00277901" w:rsidP="0027790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Muhasebe Yetkilisinin izne ayrılması durumunda </w:t>
                            </w:r>
                            <w:proofErr w:type="gramStart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>vekalet</w:t>
                            </w:r>
                            <w:proofErr w:type="gramEnd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edecek personele MYS ve KBS sistemleri üzerinden yetki tanımlanabilmesi amacıyla KBS Çağrı Merkezi üzerinden çağrı açılır. Ayrıca EBYS üzerinden oluşturulan yazı aracılığıyla </w:t>
                            </w:r>
                            <w:proofErr w:type="gramStart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>vekalet</w:t>
                            </w:r>
                            <w:proofErr w:type="gramEnd"/>
                            <w:r w:rsidRPr="00277901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edecek personel bilgisi çalışmakta olduğumuz bankalara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1" w:rsidRDefault="0027790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327D52" wp14:editId="22FE8CEE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A5C0" id="Düz Ok Bağlayıcısı 5" o:spid="_x0000_s1026" type="#_x0000_t32" style="position:absolute;margin-left:138.65pt;margin-top:7.1pt;width:0;height:1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18FB6A" wp14:editId="6671FFE0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29845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E7FB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44.95pt;margin-top:2.3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7223A5" wp14:editId="3BCE40A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A1B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939DC9" wp14:editId="241914A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37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8kwIAAEY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9IxnyTAgAARg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0E0" w:rsidRDefault="000A70E0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0E0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</w:t>
            </w: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Personel</w:t>
            </w: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3E" w:rsidRPr="002F52BC" w:rsidRDefault="0080173E" w:rsidP="000A70E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3E" w:rsidRDefault="008017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A70E0" w:rsidRPr="002F52BC" w:rsidRDefault="0080173E" w:rsidP="008017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Vekâlet</w:t>
            </w:r>
            <w:r w:rsidR="000A70E0">
              <w:t xml:space="preserve"> Ücretlerinin Dağıtımına Dair Usul Ve Esaslar Hakkında Yönetmelik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277901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1A" w:rsidRDefault="0002641A" w:rsidP="00534F7F">
      <w:pPr>
        <w:spacing w:line="240" w:lineRule="auto"/>
      </w:pPr>
      <w:r>
        <w:separator/>
      </w:r>
    </w:p>
  </w:endnote>
  <w:endnote w:type="continuationSeparator" w:id="0">
    <w:p w:rsidR="0002641A" w:rsidRDefault="000264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1A" w:rsidRDefault="0002641A" w:rsidP="00534F7F">
      <w:pPr>
        <w:spacing w:line="240" w:lineRule="auto"/>
      </w:pPr>
      <w:r>
        <w:separator/>
      </w:r>
    </w:p>
  </w:footnote>
  <w:footnote w:type="continuationSeparator" w:id="0">
    <w:p w:rsidR="0002641A" w:rsidRDefault="000264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77901" w:rsidP="001B51EA">
          <w:pPr>
            <w:jc w:val="center"/>
            <w:rPr>
              <w:b/>
            </w:rPr>
          </w:pPr>
          <w:r w:rsidRPr="00277901">
            <w:rPr>
              <w:rFonts w:ascii="Times New Roman" w:eastAsia="Times New Roman"/>
              <w:b/>
              <w:sz w:val="24"/>
            </w:rPr>
            <w:t>Vekaleten Görevlendirme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A70E0" w:rsidP="005722FB">
          <w:pPr>
            <w:spacing w:line="240" w:lineRule="auto"/>
            <w:rPr>
              <w:rFonts w:ascii="Times New Roman"/>
              <w:sz w:val="20"/>
            </w:rPr>
          </w:pPr>
          <w:r w:rsidRPr="000A70E0">
            <w:rPr>
              <w:rFonts w:ascii="Times New Roman" w:eastAsia="Times New Roman"/>
              <w:sz w:val="20"/>
            </w:rPr>
            <w:t>SGDB.İA.0042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641A"/>
    <w:rsid w:val="00032DF9"/>
    <w:rsid w:val="00035B89"/>
    <w:rsid w:val="00053CCF"/>
    <w:rsid w:val="00060EA7"/>
    <w:rsid w:val="0009624C"/>
    <w:rsid w:val="00097A62"/>
    <w:rsid w:val="000A70E0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77901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07B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173E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A435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F6A4-6A28-4867-AE6F-1ABC4B4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21</cp:revision>
  <dcterms:created xsi:type="dcterms:W3CDTF">2023-08-24T08:21:00Z</dcterms:created>
  <dcterms:modified xsi:type="dcterms:W3CDTF">2023-11-28T10:29:00Z</dcterms:modified>
</cp:coreProperties>
</file>