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03" w:rsidRDefault="00800D20" w:rsidP="00800D20">
      <w:pPr>
        <w:spacing w:after="0" w:line="240" w:lineRule="auto"/>
        <w:jc w:val="center"/>
        <w:rPr>
          <w:b/>
          <w:sz w:val="24"/>
        </w:rPr>
      </w:pPr>
      <w:r w:rsidRPr="00800D20">
        <w:rPr>
          <w:b/>
          <w:sz w:val="24"/>
        </w:rPr>
        <w:t>5018 sayılı Kamu Mali Yönetimi ve Kontrol Kanunu İlgili Maddeleri</w:t>
      </w:r>
    </w:p>
    <w:p w:rsidR="00800D20" w:rsidRPr="00800D20" w:rsidRDefault="00800D20" w:rsidP="00800D20">
      <w:pPr>
        <w:spacing w:after="0" w:line="240" w:lineRule="auto"/>
        <w:jc w:val="center"/>
        <w:rPr>
          <w:b/>
          <w:sz w:val="24"/>
        </w:rPr>
      </w:pPr>
      <w:bookmarkStart w:id="0" w:name="_GoBack"/>
      <w:bookmarkEnd w:id="0"/>
    </w:p>
    <w:p w:rsidR="00800D20" w:rsidRPr="00800D20" w:rsidRDefault="00800D20" w:rsidP="00800D20">
      <w:pPr>
        <w:widowControl w:val="0"/>
        <w:suppressLineNumbers/>
        <w:spacing w:after="0" w:line="240" w:lineRule="auto"/>
        <w:jc w:val="center"/>
        <w:rPr>
          <w:sz w:val="20"/>
        </w:rPr>
      </w:pPr>
      <w:r w:rsidRPr="00800D20">
        <w:rPr>
          <w:sz w:val="20"/>
        </w:rPr>
        <w:t>YEDİNCİ KISIM</w:t>
      </w:r>
    </w:p>
    <w:p w:rsidR="00800D20" w:rsidRPr="00800D20" w:rsidRDefault="00800D20" w:rsidP="00800D20">
      <w:pPr>
        <w:widowControl w:val="0"/>
        <w:suppressLineNumbers/>
        <w:spacing w:after="0" w:line="240" w:lineRule="auto"/>
        <w:jc w:val="center"/>
        <w:rPr>
          <w:sz w:val="20"/>
        </w:rPr>
      </w:pPr>
      <w:r w:rsidRPr="00800D20">
        <w:rPr>
          <w:sz w:val="20"/>
        </w:rPr>
        <w:t>Yaptırımlar ve Yetkili Merciler</w:t>
      </w:r>
    </w:p>
    <w:p w:rsidR="00800D20" w:rsidRPr="00800D20" w:rsidRDefault="00800D20" w:rsidP="00800D20">
      <w:pPr>
        <w:widowControl w:val="0"/>
        <w:suppressLineNumbers/>
        <w:spacing w:after="0" w:line="240" w:lineRule="auto"/>
        <w:ind w:firstLine="567"/>
        <w:jc w:val="both"/>
        <w:rPr>
          <w:i/>
          <w:sz w:val="20"/>
        </w:rPr>
      </w:pPr>
      <w:r w:rsidRPr="00800D20">
        <w:rPr>
          <w:b/>
          <w:sz w:val="20"/>
        </w:rPr>
        <w:tab/>
      </w:r>
      <w:r w:rsidRPr="00800D20">
        <w:rPr>
          <w:i/>
          <w:sz w:val="20"/>
        </w:rPr>
        <w:t xml:space="preserve">Ödenek üstü harcama </w:t>
      </w:r>
    </w:p>
    <w:p w:rsidR="00800D20" w:rsidRPr="00800D20" w:rsidRDefault="00800D20" w:rsidP="00800D20">
      <w:pPr>
        <w:widowControl w:val="0"/>
        <w:suppressLineNumbers/>
        <w:spacing w:after="0" w:line="240" w:lineRule="auto"/>
        <w:ind w:firstLine="567"/>
        <w:jc w:val="both"/>
        <w:rPr>
          <w:sz w:val="20"/>
        </w:rPr>
      </w:pPr>
      <w:r w:rsidRPr="00800D20">
        <w:rPr>
          <w:b/>
          <w:sz w:val="20"/>
        </w:rPr>
        <w:tab/>
        <w:t>Madde 70-</w:t>
      </w:r>
      <w:r w:rsidRPr="00800D20">
        <w:rPr>
          <w:sz w:val="20"/>
        </w:rPr>
        <w:t xml:space="preserve"> Kamu zararı oluşturmamakla birlikte bütçelere, ayrıntılı harcama programlarına, serbest bırakma oranlarına aykırı olarak veya ödenek gönderme belgelerindeki ödenek miktarını aşan harcama talimatı veren harcama yetkililerine, her türlü aylık, ödenek, zam ve tazminat </w:t>
      </w:r>
      <w:proofErr w:type="gramStart"/>
      <w:r w:rsidRPr="00800D20">
        <w:rPr>
          <w:sz w:val="20"/>
        </w:rPr>
        <w:t>dahil</w:t>
      </w:r>
      <w:proofErr w:type="gramEnd"/>
      <w:r w:rsidRPr="00800D20">
        <w:rPr>
          <w:sz w:val="20"/>
        </w:rPr>
        <w:t xml:space="preserve"> yapılan bir aylık net ödemeler toplamının iki katı tutarına kadar para cezası verilir. </w:t>
      </w:r>
    </w:p>
    <w:p w:rsidR="00800D20" w:rsidRPr="00800D20" w:rsidRDefault="00800D20" w:rsidP="00800D20">
      <w:pPr>
        <w:widowControl w:val="0"/>
        <w:suppressLineNumbers/>
        <w:spacing w:after="0" w:line="240" w:lineRule="auto"/>
        <w:ind w:firstLine="567"/>
        <w:jc w:val="both"/>
        <w:rPr>
          <w:i/>
          <w:sz w:val="20"/>
        </w:rPr>
      </w:pPr>
      <w:r w:rsidRPr="00800D20">
        <w:rPr>
          <w:b/>
          <w:sz w:val="20"/>
        </w:rPr>
        <w:tab/>
      </w:r>
      <w:r w:rsidRPr="00800D20">
        <w:rPr>
          <w:i/>
          <w:sz w:val="20"/>
        </w:rPr>
        <w:t xml:space="preserve">Kamu zararı </w:t>
      </w:r>
    </w:p>
    <w:p w:rsidR="00800D20" w:rsidRPr="00800D20" w:rsidRDefault="00800D20" w:rsidP="00800D20">
      <w:pPr>
        <w:widowControl w:val="0"/>
        <w:suppressLineNumbers/>
        <w:spacing w:after="0" w:line="240" w:lineRule="auto"/>
        <w:ind w:firstLine="567"/>
        <w:jc w:val="both"/>
        <w:rPr>
          <w:b/>
          <w:sz w:val="20"/>
        </w:rPr>
      </w:pPr>
      <w:r w:rsidRPr="00800D20">
        <w:rPr>
          <w:b/>
          <w:sz w:val="20"/>
        </w:rPr>
        <w:tab/>
        <w:t xml:space="preserve">Madde 71- (Değişik birinci fıkra: 25/4/2007-5628/4 </w:t>
      </w:r>
      <w:proofErr w:type="spellStart"/>
      <w:r w:rsidRPr="00800D20">
        <w:rPr>
          <w:b/>
          <w:sz w:val="20"/>
        </w:rPr>
        <w:t>md.</w:t>
      </w:r>
      <w:proofErr w:type="spellEnd"/>
      <w:r w:rsidRPr="00800D20">
        <w:rPr>
          <w:b/>
          <w:sz w:val="20"/>
        </w:rPr>
        <w:t xml:space="preserve">) </w:t>
      </w:r>
      <w:r w:rsidRPr="00800D20">
        <w:rPr>
          <w:sz w:val="20"/>
          <w:szCs w:val="18"/>
        </w:rPr>
        <w:t>Kamu zararı; kamu görevlilerinin kasıt, kusur veya ihmallerinden kaynaklanan mevzuata aykırı karar, işlem veya eylemleri sonucunda kamu kaynağında artışa engel veya eksilmeye neden olunmasıdır.</w:t>
      </w:r>
    </w:p>
    <w:p w:rsidR="00800D20" w:rsidRPr="00800D20" w:rsidRDefault="00800D20" w:rsidP="00800D20">
      <w:pPr>
        <w:widowControl w:val="0"/>
        <w:suppressLineNumbers/>
        <w:spacing w:after="0" w:line="240" w:lineRule="auto"/>
        <w:ind w:firstLine="567"/>
        <w:jc w:val="both"/>
        <w:rPr>
          <w:sz w:val="20"/>
          <w:szCs w:val="18"/>
        </w:rPr>
      </w:pPr>
      <w:r w:rsidRPr="00800D20">
        <w:rPr>
          <w:sz w:val="20"/>
        </w:rPr>
        <w:tab/>
      </w:r>
      <w:r w:rsidRPr="00800D20">
        <w:rPr>
          <w:sz w:val="20"/>
          <w:szCs w:val="18"/>
        </w:rPr>
        <w:t xml:space="preserve">Kamu zararının belirlenmesinde; </w:t>
      </w:r>
    </w:p>
    <w:p w:rsidR="00800D20" w:rsidRPr="00800D20" w:rsidRDefault="00800D20" w:rsidP="00800D20">
      <w:pPr>
        <w:widowControl w:val="0"/>
        <w:suppressLineNumbers/>
        <w:spacing w:after="0" w:line="240" w:lineRule="auto"/>
        <w:ind w:firstLine="567"/>
        <w:jc w:val="both"/>
        <w:rPr>
          <w:sz w:val="20"/>
          <w:szCs w:val="18"/>
        </w:rPr>
      </w:pPr>
      <w:r w:rsidRPr="00800D20">
        <w:rPr>
          <w:sz w:val="20"/>
          <w:szCs w:val="18"/>
        </w:rPr>
        <w:tab/>
        <w:t xml:space="preserve">a) İş, mal veya hizmet karşılığı olarak belirlenen tutardan fazla ödeme yapılması, </w:t>
      </w:r>
    </w:p>
    <w:p w:rsidR="00800D20" w:rsidRPr="00800D20" w:rsidRDefault="00800D20" w:rsidP="00800D20">
      <w:pPr>
        <w:widowControl w:val="0"/>
        <w:suppressLineNumbers/>
        <w:spacing w:after="0" w:line="240" w:lineRule="auto"/>
        <w:ind w:firstLine="567"/>
        <w:jc w:val="both"/>
        <w:rPr>
          <w:sz w:val="20"/>
          <w:szCs w:val="18"/>
        </w:rPr>
      </w:pPr>
      <w:r w:rsidRPr="00800D20">
        <w:rPr>
          <w:sz w:val="20"/>
          <w:szCs w:val="18"/>
        </w:rPr>
        <w:tab/>
        <w:t xml:space="preserve">b) Mal alınmadan, iş veya hizmet yaptırılmadan ödeme yapılması, </w:t>
      </w:r>
    </w:p>
    <w:p w:rsidR="00800D20" w:rsidRPr="00800D20" w:rsidRDefault="00800D20" w:rsidP="00800D20">
      <w:pPr>
        <w:widowControl w:val="0"/>
        <w:suppressLineNumbers/>
        <w:spacing w:after="0" w:line="240" w:lineRule="auto"/>
        <w:ind w:firstLine="567"/>
        <w:jc w:val="both"/>
        <w:rPr>
          <w:sz w:val="20"/>
          <w:szCs w:val="18"/>
        </w:rPr>
      </w:pPr>
      <w:r w:rsidRPr="00800D20">
        <w:rPr>
          <w:sz w:val="20"/>
          <w:szCs w:val="18"/>
        </w:rPr>
        <w:tab/>
        <w:t xml:space="preserve">c) Transfer niteliğindeki giderlerde, fazla veya yersiz ödemede bulunulması, </w:t>
      </w:r>
    </w:p>
    <w:p w:rsidR="00800D20" w:rsidRPr="00800D20" w:rsidRDefault="00800D20" w:rsidP="00800D20">
      <w:pPr>
        <w:widowControl w:val="0"/>
        <w:suppressLineNumbers/>
        <w:spacing w:after="0" w:line="240" w:lineRule="auto"/>
        <w:ind w:firstLine="567"/>
        <w:jc w:val="both"/>
        <w:rPr>
          <w:sz w:val="20"/>
          <w:szCs w:val="18"/>
        </w:rPr>
      </w:pPr>
      <w:r w:rsidRPr="00800D20">
        <w:rPr>
          <w:sz w:val="20"/>
          <w:szCs w:val="18"/>
        </w:rPr>
        <w:tab/>
        <w:t xml:space="preserve">d) İş, mal veya hizmetin rayiç bedelinden daha yüksek fiyatla alınması veya yaptırılması, </w:t>
      </w:r>
    </w:p>
    <w:p w:rsidR="00800D20" w:rsidRPr="00800D20" w:rsidRDefault="00800D20" w:rsidP="00800D20">
      <w:pPr>
        <w:widowControl w:val="0"/>
        <w:suppressLineNumbers/>
        <w:spacing w:after="0" w:line="240" w:lineRule="auto"/>
        <w:ind w:firstLine="567"/>
        <w:jc w:val="both"/>
        <w:rPr>
          <w:sz w:val="20"/>
          <w:szCs w:val="18"/>
        </w:rPr>
      </w:pPr>
      <w:r w:rsidRPr="00800D20">
        <w:rPr>
          <w:sz w:val="20"/>
          <w:szCs w:val="18"/>
        </w:rPr>
        <w:tab/>
        <w:t xml:space="preserve">e) İdare gelirlerinin tarh, tahakkuk veya tahsil işlemlerinin mevzuata uygun bir şekilde yapılmaması, </w:t>
      </w:r>
    </w:p>
    <w:p w:rsidR="00800D20" w:rsidRPr="00800D20" w:rsidRDefault="00800D20" w:rsidP="00800D20">
      <w:pPr>
        <w:widowControl w:val="0"/>
        <w:suppressLineNumbers/>
        <w:spacing w:after="0" w:line="240" w:lineRule="auto"/>
        <w:ind w:firstLine="567"/>
        <w:jc w:val="both"/>
        <w:rPr>
          <w:b/>
          <w:sz w:val="20"/>
          <w:szCs w:val="18"/>
        </w:rPr>
      </w:pPr>
      <w:r w:rsidRPr="00800D20">
        <w:rPr>
          <w:sz w:val="20"/>
          <w:szCs w:val="18"/>
        </w:rPr>
        <w:tab/>
        <w:t xml:space="preserve">f) </w:t>
      </w:r>
      <w:r w:rsidRPr="00800D20">
        <w:rPr>
          <w:b/>
          <w:sz w:val="20"/>
          <w:szCs w:val="18"/>
        </w:rPr>
        <w:t>(Mülga:</w:t>
      </w:r>
      <w:r w:rsidRPr="00800D20">
        <w:rPr>
          <w:sz w:val="20"/>
          <w:szCs w:val="18"/>
        </w:rPr>
        <w:t xml:space="preserve"> </w:t>
      </w:r>
      <w:r w:rsidRPr="00800D20">
        <w:rPr>
          <w:b/>
          <w:sz w:val="20"/>
          <w:szCs w:val="18"/>
        </w:rPr>
        <w:t xml:space="preserve">22/12/2005-5436/10 </w:t>
      </w:r>
      <w:proofErr w:type="spellStart"/>
      <w:r w:rsidRPr="00800D20">
        <w:rPr>
          <w:b/>
          <w:sz w:val="20"/>
          <w:szCs w:val="18"/>
        </w:rPr>
        <w:t>md.</w:t>
      </w:r>
      <w:proofErr w:type="spellEnd"/>
      <w:r w:rsidRPr="00800D20">
        <w:rPr>
          <w:b/>
          <w:sz w:val="20"/>
          <w:szCs w:val="18"/>
        </w:rPr>
        <w:t xml:space="preserve">) </w:t>
      </w:r>
    </w:p>
    <w:p w:rsidR="00800D20" w:rsidRPr="00800D20" w:rsidRDefault="00800D20" w:rsidP="00800D20">
      <w:pPr>
        <w:widowControl w:val="0"/>
        <w:suppressLineNumbers/>
        <w:spacing w:after="0" w:line="240" w:lineRule="auto"/>
        <w:ind w:firstLine="567"/>
        <w:jc w:val="both"/>
        <w:rPr>
          <w:sz w:val="20"/>
          <w:szCs w:val="18"/>
        </w:rPr>
      </w:pPr>
      <w:r w:rsidRPr="00800D20">
        <w:rPr>
          <w:sz w:val="20"/>
          <w:szCs w:val="18"/>
        </w:rPr>
        <w:tab/>
        <w:t xml:space="preserve">g) Mevzuatında öngörülmediği halde ödeme yapılması, </w:t>
      </w:r>
    </w:p>
    <w:p w:rsidR="00800D20" w:rsidRPr="00800D20" w:rsidRDefault="00800D20" w:rsidP="00800D20">
      <w:pPr>
        <w:widowControl w:val="0"/>
        <w:suppressLineNumbers/>
        <w:spacing w:after="0" w:line="240" w:lineRule="auto"/>
        <w:ind w:firstLine="567"/>
        <w:jc w:val="both"/>
        <w:rPr>
          <w:sz w:val="20"/>
          <w:szCs w:val="18"/>
        </w:rPr>
      </w:pPr>
      <w:r w:rsidRPr="00800D20">
        <w:rPr>
          <w:sz w:val="20"/>
          <w:szCs w:val="18"/>
        </w:rPr>
        <w:tab/>
        <w:t xml:space="preserve">Esas alınır. </w:t>
      </w:r>
    </w:p>
    <w:p w:rsidR="00800D20" w:rsidRPr="00800D20" w:rsidRDefault="00800D20" w:rsidP="00800D20">
      <w:pPr>
        <w:widowControl w:val="0"/>
        <w:suppressLineNumbers/>
        <w:spacing w:after="0" w:line="240" w:lineRule="auto"/>
        <w:ind w:firstLine="567"/>
        <w:jc w:val="both"/>
        <w:rPr>
          <w:sz w:val="20"/>
          <w:szCs w:val="18"/>
        </w:rPr>
      </w:pPr>
      <w:r w:rsidRPr="00800D20">
        <w:rPr>
          <w:sz w:val="20"/>
          <w:szCs w:val="18"/>
        </w:rPr>
        <w:tab/>
      </w:r>
      <w:r w:rsidRPr="00800D20">
        <w:rPr>
          <w:sz w:val="20"/>
          <w:szCs w:val="18"/>
        </w:rPr>
        <w:tab/>
      </w:r>
      <w:r w:rsidRPr="00800D20">
        <w:rPr>
          <w:b/>
          <w:sz w:val="20"/>
          <w:szCs w:val="18"/>
        </w:rPr>
        <w:t xml:space="preserve">(Değişik üçüncü fıkra: 22/12/2005-5436/10 </w:t>
      </w:r>
      <w:proofErr w:type="spellStart"/>
      <w:r w:rsidRPr="00800D20">
        <w:rPr>
          <w:b/>
          <w:sz w:val="20"/>
          <w:szCs w:val="18"/>
        </w:rPr>
        <w:t>md.</w:t>
      </w:r>
      <w:proofErr w:type="spellEnd"/>
      <w:r w:rsidRPr="00800D20">
        <w:rPr>
          <w:b/>
          <w:sz w:val="20"/>
          <w:szCs w:val="18"/>
        </w:rPr>
        <w:t xml:space="preserve">) </w:t>
      </w:r>
      <w:r w:rsidRPr="00800D20">
        <w:rPr>
          <w:sz w:val="20"/>
          <w:szCs w:val="18"/>
        </w:rPr>
        <w:t>Kontrol, denetim, inceleme, kesin hükme bağlama veya yargılama sonucunda tespit edilen kamu zararı, zararın oluştuğu tarihten itibaren ilgili mevzuatına göre hesaplanacak faiziyle birlikte ilgililerden tahsil edilir.</w:t>
      </w:r>
    </w:p>
    <w:p w:rsidR="00800D20" w:rsidRPr="00800D20" w:rsidRDefault="00800D20" w:rsidP="00800D20">
      <w:pPr>
        <w:widowControl w:val="0"/>
        <w:suppressLineNumbers/>
        <w:spacing w:after="0" w:line="240" w:lineRule="auto"/>
        <w:ind w:firstLine="567"/>
        <w:jc w:val="both"/>
        <w:rPr>
          <w:sz w:val="20"/>
        </w:rPr>
      </w:pPr>
      <w:r w:rsidRPr="00800D20">
        <w:rPr>
          <w:sz w:val="20"/>
          <w:szCs w:val="18"/>
        </w:rPr>
        <w:tab/>
      </w:r>
      <w:proofErr w:type="gramStart"/>
      <w:r w:rsidRPr="00800D20">
        <w:rPr>
          <w:sz w:val="20"/>
          <w:szCs w:val="18"/>
        </w:rPr>
        <w:t xml:space="preserve">Alınmamış para, mal ve değerleri alınmış; sağlanmamış hizmetleri sağlanmış; yapılmamış inşaat, onarım ve üretimi yapılmış veya bitmiş gibi gösteren gerçek dışı belge düzenlemek suretiyle kamu kaynağında bir artışa engel veya bir eksilmeye neden olanlar ile bu gibi kanıtlayıcı belgeleri bilerek düzenlemiş, imzalamış veya onaylamış bulunanlar hakkında Türk Ceza Kanunu veya diğer kanunların bu fiillere ilişkin hükümleri uygulanır. </w:t>
      </w:r>
      <w:proofErr w:type="gramEnd"/>
      <w:r w:rsidRPr="00800D20">
        <w:rPr>
          <w:sz w:val="20"/>
          <w:szCs w:val="18"/>
        </w:rPr>
        <w:t>Ayrıca</w:t>
      </w:r>
      <w:r w:rsidRPr="00800D20">
        <w:rPr>
          <w:sz w:val="20"/>
        </w:rPr>
        <w:t xml:space="preserve">, bu fiilleri işleyenlere her türlü aylık, ödenek, zam, tazminat </w:t>
      </w:r>
      <w:proofErr w:type="gramStart"/>
      <w:r w:rsidRPr="00800D20">
        <w:rPr>
          <w:sz w:val="20"/>
        </w:rPr>
        <w:t>dahil</w:t>
      </w:r>
      <w:proofErr w:type="gramEnd"/>
      <w:r w:rsidRPr="00800D20">
        <w:rPr>
          <w:sz w:val="20"/>
        </w:rPr>
        <w:t xml:space="preserve"> yapılan bir aylık net ödemelerin iki katı tutarına kadar para cezası verilir. </w:t>
      </w:r>
    </w:p>
    <w:p w:rsidR="00800D20" w:rsidRPr="00800D20" w:rsidRDefault="00800D20" w:rsidP="00800D20">
      <w:pPr>
        <w:widowControl w:val="0"/>
        <w:suppressLineNumbers/>
        <w:spacing w:after="0" w:line="240" w:lineRule="auto"/>
        <w:ind w:firstLine="567"/>
        <w:jc w:val="both"/>
        <w:rPr>
          <w:sz w:val="20"/>
          <w:szCs w:val="18"/>
          <w:vertAlign w:val="superscript"/>
        </w:rPr>
      </w:pPr>
      <w:r w:rsidRPr="00800D20">
        <w:rPr>
          <w:sz w:val="20"/>
          <w:szCs w:val="18"/>
        </w:rPr>
        <w:tab/>
      </w:r>
      <w:r w:rsidRPr="00800D20">
        <w:rPr>
          <w:b/>
          <w:sz w:val="20"/>
          <w:szCs w:val="18"/>
        </w:rPr>
        <w:t xml:space="preserve">(Değişik son fıkra: 25/4/2007-5628/4 </w:t>
      </w:r>
      <w:proofErr w:type="spellStart"/>
      <w:r w:rsidRPr="00800D20">
        <w:rPr>
          <w:b/>
          <w:sz w:val="20"/>
          <w:szCs w:val="18"/>
        </w:rPr>
        <w:t>md.</w:t>
      </w:r>
      <w:proofErr w:type="spellEnd"/>
      <w:r w:rsidRPr="00800D20">
        <w:rPr>
          <w:b/>
          <w:sz w:val="20"/>
          <w:szCs w:val="18"/>
        </w:rPr>
        <w:t xml:space="preserve">) </w:t>
      </w:r>
      <w:r w:rsidRPr="00800D20">
        <w:rPr>
          <w:sz w:val="20"/>
          <w:szCs w:val="18"/>
        </w:rPr>
        <w:t xml:space="preserve">Kamu zararının, bu zarara neden olan kamu görevlisinden veya diğer gerçek ve tüzel kişilerden tahsiline ilişkin </w:t>
      </w:r>
      <w:proofErr w:type="spellStart"/>
      <w:r w:rsidRPr="00800D20">
        <w:rPr>
          <w:sz w:val="20"/>
          <w:szCs w:val="18"/>
        </w:rPr>
        <w:t>usûl</w:t>
      </w:r>
      <w:proofErr w:type="spellEnd"/>
      <w:r w:rsidRPr="00800D20">
        <w:rPr>
          <w:sz w:val="20"/>
          <w:szCs w:val="18"/>
        </w:rPr>
        <w:t xml:space="preserve"> ve esaslar, Cumhurbaşkanı tarafından çıkarılan yönetmelikle düzenlenir.</w:t>
      </w:r>
      <w:r w:rsidRPr="00800D20">
        <w:rPr>
          <w:sz w:val="20"/>
          <w:szCs w:val="18"/>
          <w:vertAlign w:val="superscript"/>
        </w:rPr>
        <w:t xml:space="preserve">(1) </w:t>
      </w:r>
    </w:p>
    <w:p w:rsidR="00800D20" w:rsidRPr="00800D20" w:rsidRDefault="00800D20" w:rsidP="00800D20">
      <w:pPr>
        <w:widowControl w:val="0"/>
        <w:suppressLineNumbers/>
        <w:spacing w:after="0" w:line="240" w:lineRule="auto"/>
        <w:ind w:firstLine="567"/>
        <w:jc w:val="both"/>
        <w:rPr>
          <w:i/>
          <w:sz w:val="20"/>
        </w:rPr>
      </w:pPr>
      <w:r w:rsidRPr="00800D20">
        <w:rPr>
          <w:b/>
          <w:sz w:val="20"/>
        </w:rPr>
        <w:tab/>
      </w:r>
      <w:r w:rsidRPr="00800D20">
        <w:rPr>
          <w:i/>
          <w:sz w:val="20"/>
        </w:rPr>
        <w:t xml:space="preserve">Yetkisiz tahsil ve ödeme </w:t>
      </w:r>
    </w:p>
    <w:p w:rsidR="00800D20" w:rsidRPr="00800D20" w:rsidRDefault="00800D20" w:rsidP="00800D20">
      <w:pPr>
        <w:widowControl w:val="0"/>
        <w:suppressLineNumbers/>
        <w:spacing w:after="0" w:line="240" w:lineRule="auto"/>
        <w:ind w:firstLine="567"/>
        <w:jc w:val="both"/>
        <w:rPr>
          <w:sz w:val="20"/>
          <w:szCs w:val="18"/>
        </w:rPr>
      </w:pPr>
      <w:r w:rsidRPr="00800D20">
        <w:rPr>
          <w:b/>
          <w:sz w:val="20"/>
          <w:szCs w:val="18"/>
        </w:rPr>
        <w:tab/>
        <w:t>Madde 72-</w:t>
      </w:r>
      <w:r w:rsidRPr="00800D20">
        <w:rPr>
          <w:sz w:val="20"/>
          <w:szCs w:val="18"/>
        </w:rPr>
        <w:t xml:space="preserve"> Kanunların veya Cumhurbaşkanlığı kararnamelerinin öngördüğü şekilde yetkili kılınmamış hiçbir gerçek veya tüzel kişi, kamu adına tahsilat veya ödeme yapamaz.</w:t>
      </w:r>
      <w:r w:rsidRPr="00800D20">
        <w:rPr>
          <w:sz w:val="20"/>
          <w:szCs w:val="18"/>
          <w:vertAlign w:val="superscript"/>
        </w:rPr>
        <w:t xml:space="preserve">(2) </w:t>
      </w:r>
      <w:r w:rsidRPr="00800D20">
        <w:rPr>
          <w:sz w:val="20"/>
          <w:szCs w:val="18"/>
        </w:rPr>
        <w:t xml:space="preserve"> </w:t>
      </w:r>
    </w:p>
    <w:p w:rsidR="00800D20" w:rsidRPr="00800D20" w:rsidRDefault="00800D20" w:rsidP="00800D20">
      <w:pPr>
        <w:widowControl w:val="0"/>
        <w:suppressLineNumbers/>
        <w:spacing w:after="0" w:line="240" w:lineRule="auto"/>
        <w:ind w:firstLine="567"/>
        <w:jc w:val="both"/>
        <w:rPr>
          <w:sz w:val="20"/>
        </w:rPr>
      </w:pPr>
      <w:r w:rsidRPr="00800D20">
        <w:rPr>
          <w:sz w:val="20"/>
        </w:rPr>
        <w:tab/>
        <w:t xml:space="preserve">Yetkisiz tahsilat veya ödeme yapılması, kamu hizmeti karşılığında veya kamu hizmetleriyle ilişkilendirilerek bağış veya yardım toplanması veya başka adlarla tahsilat veya ödeme yapılması hallerinde; söz konusu tutarlar, yetkisiz tahsilat veya ödeme yapılanlardan alınarak, ilgisine göre bütçeye gelir kaydedilir veya ilgililerine iade edilmek üzere emanet </w:t>
      </w:r>
      <w:proofErr w:type="gramStart"/>
      <w:r w:rsidRPr="00800D20">
        <w:rPr>
          <w:sz w:val="20"/>
        </w:rPr>
        <w:t>hesaplarına  kaydedilir</w:t>
      </w:r>
      <w:proofErr w:type="gramEnd"/>
      <w:r w:rsidRPr="00800D20">
        <w:rPr>
          <w:sz w:val="20"/>
        </w:rPr>
        <w:t xml:space="preserve">. Ayrıca, bunlar hakkında ilgili kanunları uyarınca adli ve idari yönden gerekli işlemler yapılır. </w:t>
      </w:r>
    </w:p>
    <w:p w:rsidR="00800D20" w:rsidRPr="00800D20" w:rsidRDefault="00800D20" w:rsidP="00800D20">
      <w:pPr>
        <w:widowControl w:val="0"/>
        <w:suppressLineNumbers/>
        <w:spacing w:after="0" w:line="240" w:lineRule="auto"/>
        <w:ind w:firstLine="567"/>
        <w:jc w:val="both"/>
        <w:rPr>
          <w:i/>
          <w:sz w:val="20"/>
        </w:rPr>
      </w:pPr>
      <w:r w:rsidRPr="00800D20">
        <w:rPr>
          <w:b/>
          <w:sz w:val="20"/>
        </w:rPr>
        <w:tab/>
      </w:r>
      <w:r w:rsidRPr="00800D20">
        <w:rPr>
          <w:i/>
          <w:sz w:val="20"/>
        </w:rPr>
        <w:t xml:space="preserve">Para cezaları ve yetkili merciler </w:t>
      </w:r>
    </w:p>
    <w:p w:rsidR="00800D20" w:rsidRPr="00800D20" w:rsidRDefault="00800D20" w:rsidP="00800D20">
      <w:pPr>
        <w:widowControl w:val="0"/>
        <w:suppressLineNumbers/>
        <w:spacing w:after="0" w:line="240" w:lineRule="auto"/>
        <w:ind w:firstLine="567"/>
        <w:jc w:val="both"/>
        <w:rPr>
          <w:sz w:val="20"/>
        </w:rPr>
      </w:pPr>
      <w:r w:rsidRPr="00800D20">
        <w:rPr>
          <w:b/>
          <w:sz w:val="20"/>
        </w:rPr>
        <w:tab/>
        <w:t>Madde 73-</w:t>
      </w:r>
      <w:r w:rsidRPr="00800D20">
        <w:rPr>
          <w:sz w:val="20"/>
        </w:rPr>
        <w:t xml:space="preserve"> Bu Kanunda belirtilen para cezaları, ilgili kamu idaresinin üst yöneticisi tarafından verilir. Para cezaları, karar verilmesini izleyen ay başından başlamak üzere ve herhangi bir hüküm almaya gerek kalmaksızın; ilgililerine yapılan her türlü aylık, ödenek, zam, tazminat </w:t>
      </w:r>
      <w:proofErr w:type="gramStart"/>
      <w:r w:rsidRPr="00800D20">
        <w:rPr>
          <w:sz w:val="20"/>
        </w:rPr>
        <w:t>dahil</w:t>
      </w:r>
      <w:proofErr w:type="gramEnd"/>
      <w:r w:rsidRPr="00800D20">
        <w:rPr>
          <w:sz w:val="20"/>
        </w:rPr>
        <w:t xml:space="preserve"> bir aylık net ödemelerin dörtte biri oranında kesilerek tahsil olunur. </w:t>
      </w:r>
    </w:p>
    <w:p w:rsidR="00800D20" w:rsidRPr="00800D20" w:rsidRDefault="00800D20" w:rsidP="00800D20">
      <w:pPr>
        <w:widowControl w:val="0"/>
        <w:suppressLineNumbers/>
        <w:spacing w:after="0" w:line="240" w:lineRule="auto"/>
        <w:ind w:firstLine="567"/>
        <w:jc w:val="both"/>
        <w:rPr>
          <w:sz w:val="20"/>
        </w:rPr>
      </w:pPr>
      <w:r w:rsidRPr="00800D20">
        <w:rPr>
          <w:b/>
          <w:sz w:val="20"/>
        </w:rPr>
        <w:tab/>
        <w:t>Madde 74-</w:t>
      </w:r>
      <w:r w:rsidRPr="00800D20">
        <w:rPr>
          <w:sz w:val="20"/>
        </w:rPr>
        <w:t xml:space="preserve"> Kamu zararının meydana geldiği ve bu Kanunda belirtilen para cezalarının verilmesini gerektiren fiilin işlendiği yılı izleyen malî yılın başından başlamak üzere </w:t>
      </w:r>
      <w:r w:rsidRPr="00800D20">
        <w:rPr>
          <w:sz w:val="20"/>
          <w:szCs w:val="18"/>
        </w:rPr>
        <w:t>zamanaşımını kesen ve durduran genel hükümler saklı kalmak kaydıyla</w:t>
      </w:r>
      <w:r w:rsidRPr="00800D20">
        <w:rPr>
          <w:sz w:val="20"/>
        </w:rPr>
        <w:t xml:space="preserve"> onuncu yılın sonuna kadar tespit ve tahsil edilemeyen kamu zararları ile para cezaları zamanaşımına uğrar.</w:t>
      </w:r>
      <w:r w:rsidRPr="00800D20">
        <w:rPr>
          <w:sz w:val="20"/>
          <w:vertAlign w:val="superscript"/>
        </w:rPr>
        <w:t>(1)</w:t>
      </w:r>
      <w:r w:rsidRPr="00800D20">
        <w:rPr>
          <w:sz w:val="20"/>
        </w:rPr>
        <w:t xml:space="preserve"> </w:t>
      </w:r>
    </w:p>
    <w:p w:rsidR="00800D20" w:rsidRPr="00800D20" w:rsidRDefault="00800D20" w:rsidP="00800D20">
      <w:pPr>
        <w:spacing w:after="0" w:line="240" w:lineRule="auto"/>
        <w:jc w:val="both"/>
        <w:rPr>
          <w:b/>
          <w:sz w:val="24"/>
        </w:rPr>
      </w:pPr>
    </w:p>
    <w:sectPr w:rsidR="00800D20" w:rsidRPr="00800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17"/>
    <w:rsid w:val="000B7E03"/>
    <w:rsid w:val="00800D20"/>
    <w:rsid w:val="00BD7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9FE1"/>
  <w15:chartTrackingRefBased/>
  <w15:docId w15:val="{45F6A281-BA2D-43A3-AEAB-A312D00C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2</cp:revision>
  <dcterms:created xsi:type="dcterms:W3CDTF">2022-04-25T15:09:00Z</dcterms:created>
  <dcterms:modified xsi:type="dcterms:W3CDTF">2022-04-25T15:11:00Z</dcterms:modified>
</cp:coreProperties>
</file>