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471C" w14:textId="585B0062" w:rsidR="003E63C8" w:rsidRPr="00D27DBD" w:rsidRDefault="00116707" w:rsidP="00D27DBD">
      <w:pPr>
        <w:spacing w:after="0" w:line="360" w:lineRule="auto"/>
        <w:ind w:firstLine="709"/>
        <w:jc w:val="both"/>
        <w:rPr>
          <w:rFonts w:ascii="Times New Roman" w:hAnsi="Times New Roman" w:cs="Times New Roman"/>
          <w:sz w:val="24"/>
          <w:szCs w:val="24"/>
        </w:rPr>
      </w:pPr>
      <w:r w:rsidRPr="00D27DBD">
        <w:rPr>
          <w:rFonts w:ascii="Times New Roman" w:hAnsi="Times New Roman" w:cs="Times New Roman"/>
          <w:sz w:val="24"/>
          <w:szCs w:val="24"/>
        </w:rPr>
        <w:t>Daire Başkanlığımızca</w:t>
      </w:r>
      <w:r w:rsidR="00E76B79" w:rsidRPr="00D27DBD">
        <w:rPr>
          <w:rFonts w:ascii="Times New Roman" w:hAnsi="Times New Roman" w:cs="Times New Roman"/>
          <w:sz w:val="24"/>
          <w:szCs w:val="24"/>
        </w:rPr>
        <w:t xml:space="preserve"> </w:t>
      </w:r>
      <w:r w:rsidR="00527DA5" w:rsidRPr="00D27DBD">
        <w:rPr>
          <w:rFonts w:ascii="Times New Roman" w:hAnsi="Times New Roman" w:cs="Times New Roman"/>
          <w:sz w:val="24"/>
          <w:szCs w:val="24"/>
        </w:rPr>
        <w:t>sunulan IT (Bil</w:t>
      </w:r>
      <w:r w:rsidR="001C45BD">
        <w:rPr>
          <w:rFonts w:ascii="Times New Roman" w:hAnsi="Times New Roman" w:cs="Times New Roman"/>
          <w:sz w:val="24"/>
          <w:szCs w:val="24"/>
        </w:rPr>
        <w:t xml:space="preserve">gi </w:t>
      </w:r>
      <w:r w:rsidR="00527DA5" w:rsidRPr="00D27DBD">
        <w:rPr>
          <w:rFonts w:ascii="Times New Roman" w:hAnsi="Times New Roman" w:cs="Times New Roman"/>
          <w:sz w:val="24"/>
          <w:szCs w:val="24"/>
        </w:rPr>
        <w:t>Teknolojileri) hizmetlerin</w:t>
      </w:r>
      <w:r w:rsidR="003E63C8" w:rsidRPr="00D27DBD">
        <w:rPr>
          <w:rFonts w:ascii="Times New Roman" w:hAnsi="Times New Roman" w:cs="Times New Roman"/>
          <w:sz w:val="24"/>
          <w:szCs w:val="24"/>
        </w:rPr>
        <w:t>in</w:t>
      </w:r>
      <w:r w:rsidR="00527DA5" w:rsidRPr="00D27DBD">
        <w:rPr>
          <w:rFonts w:ascii="Times New Roman" w:hAnsi="Times New Roman" w:cs="Times New Roman"/>
          <w:sz w:val="24"/>
          <w:szCs w:val="24"/>
        </w:rPr>
        <w:t xml:space="preserve"> geliştirilmesi</w:t>
      </w:r>
      <w:r w:rsidR="00964FC0" w:rsidRPr="00D27DBD">
        <w:rPr>
          <w:rFonts w:ascii="Times New Roman" w:hAnsi="Times New Roman" w:cs="Times New Roman"/>
          <w:sz w:val="24"/>
          <w:szCs w:val="24"/>
        </w:rPr>
        <w:t xml:space="preserve">, </w:t>
      </w:r>
      <w:r w:rsidR="00964FC0" w:rsidRPr="00D27DBD">
        <w:rPr>
          <w:rFonts w:ascii="Times New Roman" w:eastAsia="Times New Roman" w:hAnsi="Times New Roman" w:cs="Times New Roman"/>
          <w:sz w:val="24"/>
          <w:szCs w:val="24"/>
          <w:lang w:eastAsia="tr-TR"/>
        </w:rPr>
        <w:t>gerekli görülen alanlarda iyileştirme çalışmalarının yapılması, gerçekleştirilen</w:t>
      </w:r>
      <w:r w:rsidR="00687A8E" w:rsidRPr="00D27DBD">
        <w:rPr>
          <w:rFonts w:ascii="Times New Roman" w:eastAsia="Times New Roman" w:hAnsi="Times New Roman" w:cs="Times New Roman"/>
          <w:sz w:val="24"/>
          <w:szCs w:val="24"/>
          <w:lang w:eastAsia="tr-TR"/>
        </w:rPr>
        <w:t xml:space="preserve"> </w:t>
      </w:r>
      <w:r w:rsidR="00964FC0" w:rsidRPr="00D27DBD">
        <w:rPr>
          <w:rFonts w:ascii="Times New Roman" w:eastAsia="Times New Roman" w:hAnsi="Times New Roman" w:cs="Times New Roman"/>
          <w:sz w:val="24"/>
          <w:szCs w:val="24"/>
          <w:lang w:eastAsia="tr-TR"/>
        </w:rPr>
        <w:t>hizmetlerden duyulan memnuniyetin ölçülmesi</w:t>
      </w:r>
      <w:r w:rsidR="00751D8F">
        <w:rPr>
          <w:rFonts w:ascii="Times New Roman" w:eastAsia="Times New Roman" w:hAnsi="Times New Roman" w:cs="Times New Roman"/>
          <w:sz w:val="24"/>
          <w:szCs w:val="24"/>
          <w:lang w:eastAsia="tr-TR"/>
        </w:rPr>
        <w:t>, bunların yıllara göre değişiminin takip edilmesi</w:t>
      </w:r>
      <w:r w:rsidR="00687A8E" w:rsidRPr="00D27DBD">
        <w:rPr>
          <w:rFonts w:ascii="Times New Roman" w:eastAsia="Times New Roman" w:hAnsi="Times New Roman" w:cs="Times New Roman"/>
          <w:sz w:val="24"/>
          <w:szCs w:val="24"/>
          <w:lang w:eastAsia="tr-TR"/>
        </w:rPr>
        <w:t xml:space="preserve"> ve Üniversitemizde kalite güvence sisteminin oluşturulmasına katkıda bulun</w:t>
      </w:r>
      <w:r w:rsidR="00ED74DF" w:rsidRPr="00D27DBD">
        <w:rPr>
          <w:rFonts w:ascii="Times New Roman" w:eastAsia="Times New Roman" w:hAnsi="Times New Roman" w:cs="Times New Roman"/>
          <w:sz w:val="24"/>
          <w:szCs w:val="24"/>
          <w:lang w:eastAsia="tr-TR"/>
        </w:rPr>
        <w:t xml:space="preserve">ulması </w:t>
      </w:r>
      <w:r w:rsidR="003E63C8" w:rsidRPr="00D27DBD">
        <w:rPr>
          <w:rFonts w:ascii="Times New Roman" w:hAnsi="Times New Roman" w:cs="Times New Roman"/>
          <w:sz w:val="24"/>
          <w:szCs w:val="24"/>
        </w:rPr>
        <w:t xml:space="preserve">amacıyla iç paydaşlarımızın </w:t>
      </w:r>
      <w:r w:rsidRPr="00D27DBD">
        <w:rPr>
          <w:rFonts w:ascii="Times New Roman" w:hAnsi="Times New Roman" w:cs="Times New Roman"/>
          <w:sz w:val="24"/>
          <w:szCs w:val="24"/>
        </w:rPr>
        <w:t>stratejik kararlara ve süreçlere katılımını sağlamak üzere geri bildirimlerini almak</w:t>
      </w:r>
      <w:r w:rsidR="00687A8E" w:rsidRPr="00D27DBD">
        <w:rPr>
          <w:rFonts w:ascii="Times New Roman" w:hAnsi="Times New Roman" w:cs="Times New Roman"/>
          <w:sz w:val="24"/>
          <w:szCs w:val="24"/>
        </w:rPr>
        <w:t xml:space="preserve"> </w:t>
      </w:r>
      <w:r w:rsidR="00E76B79" w:rsidRPr="00D27DBD">
        <w:rPr>
          <w:rFonts w:ascii="Times New Roman" w:eastAsia="Times New Roman" w:hAnsi="Times New Roman" w:cs="Times New Roman"/>
          <w:sz w:val="24"/>
          <w:szCs w:val="24"/>
          <w:lang w:eastAsia="tr-TR"/>
        </w:rPr>
        <w:t xml:space="preserve">için </w:t>
      </w:r>
      <w:r w:rsidR="00527DA5" w:rsidRPr="00D27DBD">
        <w:rPr>
          <w:rFonts w:ascii="Times New Roman" w:hAnsi="Times New Roman" w:cs="Times New Roman"/>
          <w:sz w:val="24"/>
          <w:szCs w:val="24"/>
        </w:rPr>
        <w:t>Kullanıcı Memnuniyet Anketi</w:t>
      </w:r>
      <w:r w:rsidR="00760DC3" w:rsidRPr="00D27DBD">
        <w:rPr>
          <w:rFonts w:ascii="Times New Roman" w:hAnsi="Times New Roman" w:cs="Times New Roman"/>
          <w:sz w:val="24"/>
          <w:szCs w:val="24"/>
        </w:rPr>
        <w:t>-202</w:t>
      </w:r>
      <w:r w:rsidR="00B43D0B">
        <w:rPr>
          <w:rFonts w:ascii="Times New Roman" w:hAnsi="Times New Roman" w:cs="Times New Roman"/>
          <w:sz w:val="24"/>
          <w:szCs w:val="24"/>
        </w:rPr>
        <w:t>2</w:t>
      </w:r>
      <w:r w:rsidR="00E76B79" w:rsidRPr="00D27DBD">
        <w:rPr>
          <w:rFonts w:ascii="Times New Roman" w:hAnsi="Times New Roman" w:cs="Times New Roman"/>
          <w:sz w:val="24"/>
          <w:szCs w:val="24"/>
        </w:rPr>
        <w:t xml:space="preserve"> (İç Paydaş Anketi) </w:t>
      </w:r>
      <w:r w:rsidR="00527DA5" w:rsidRPr="00D27DBD">
        <w:rPr>
          <w:rFonts w:ascii="Times New Roman" w:hAnsi="Times New Roman" w:cs="Times New Roman"/>
          <w:sz w:val="24"/>
          <w:szCs w:val="24"/>
        </w:rPr>
        <w:t>düzenlenmiştir.</w:t>
      </w:r>
      <w:r w:rsidR="00751D8F">
        <w:rPr>
          <w:rFonts w:ascii="Times New Roman" w:hAnsi="Times New Roman" w:cs="Times New Roman"/>
          <w:sz w:val="24"/>
          <w:szCs w:val="24"/>
        </w:rPr>
        <w:t xml:space="preserve"> </w:t>
      </w:r>
      <w:r w:rsidR="003E63C8" w:rsidRPr="00D27DBD">
        <w:rPr>
          <w:rFonts w:ascii="Times New Roman" w:hAnsi="Times New Roman" w:cs="Times New Roman"/>
          <w:sz w:val="24"/>
          <w:szCs w:val="24"/>
        </w:rPr>
        <w:t xml:space="preserve"> </w:t>
      </w:r>
    </w:p>
    <w:p w14:paraId="02FB59BF" w14:textId="49983ED8" w:rsidR="00B603F3" w:rsidRDefault="006D7165" w:rsidP="00CE4063">
      <w:pPr>
        <w:pStyle w:val="NormalWeb"/>
        <w:shd w:val="clear" w:color="auto" w:fill="FFFFFF"/>
        <w:spacing w:before="0" w:beforeAutospacing="0" w:after="0" w:afterAutospacing="0" w:line="360" w:lineRule="auto"/>
        <w:ind w:firstLine="709"/>
        <w:jc w:val="both"/>
      </w:pPr>
      <w:r>
        <w:t xml:space="preserve">Bilgi İşlem Daire Başkanlığı 2022 Yılı Kullanıcı Memnuniyet </w:t>
      </w:r>
      <w:r w:rsidR="00760DC3" w:rsidRPr="00D27DBD">
        <w:t>Anket</w:t>
      </w:r>
      <w:r>
        <w:t>i’ne katıl</w:t>
      </w:r>
      <w:r w:rsidR="00A4287E">
        <w:t>an</w:t>
      </w:r>
      <w:r w:rsidR="00760DC3" w:rsidRPr="00D27DBD">
        <w:t xml:space="preserve"> </w:t>
      </w:r>
      <w:r w:rsidR="00CE4063">
        <w:t xml:space="preserve">ve </w:t>
      </w:r>
      <w:r w:rsidR="00CE4063" w:rsidRPr="00D27DBD">
        <w:t>Başkanlığımızca sunulan IT hizmetlerinden faydalan</w:t>
      </w:r>
      <w:r w:rsidR="00CE4063">
        <w:t>an</w:t>
      </w:r>
      <w:r w:rsidR="00CE4063" w:rsidRPr="00D27DBD">
        <w:t xml:space="preserve"> </w:t>
      </w:r>
      <w:r w:rsidR="00760DC3" w:rsidRPr="00D27DBD">
        <w:t xml:space="preserve">toplam </w:t>
      </w:r>
      <w:r w:rsidR="00A4287E">
        <w:t>277</w:t>
      </w:r>
      <w:r w:rsidR="00760DC3" w:rsidRPr="00D27DBD">
        <w:t xml:space="preserve"> </w:t>
      </w:r>
      <w:r>
        <w:t xml:space="preserve">iç paydaşın paydaş grupları bazında dağılımına </w:t>
      </w:r>
      <w:r w:rsidR="00A4287E">
        <w:t>ilişkin bilgiler Grafik 1’de yer almaktadır.</w:t>
      </w:r>
      <w:r w:rsidR="009F1912">
        <w:t xml:space="preserve"> Ankete katılım oranı</w:t>
      </w:r>
      <w:r w:rsidR="00AA3946">
        <w:t>nın 2021 yılına göre</w:t>
      </w:r>
      <w:r>
        <w:t xml:space="preserve"> (2021 yılında toplam 170 paydaş, 2022 yılında toplam 277 paydaş) </w:t>
      </w:r>
      <w:r w:rsidR="007F548D">
        <w:t>yaklaşık %6</w:t>
      </w:r>
      <w:r>
        <w:t xml:space="preserve">3 </w:t>
      </w:r>
      <w:r w:rsidR="00AA3946">
        <w:t xml:space="preserve">arttığı görülmektedir. </w:t>
      </w:r>
      <w:r w:rsidR="007F548D">
        <w:t xml:space="preserve"> </w:t>
      </w:r>
    </w:p>
    <w:p w14:paraId="37454E79" w14:textId="5AC0BD41" w:rsidR="00570AA3" w:rsidRDefault="00B603F3" w:rsidP="00CE4063">
      <w:pPr>
        <w:pStyle w:val="NormalWeb"/>
        <w:shd w:val="clear" w:color="auto" w:fill="FFFFFF"/>
        <w:spacing w:before="0" w:beforeAutospacing="0" w:after="0" w:afterAutospacing="0" w:line="360" w:lineRule="auto"/>
        <w:ind w:firstLine="709"/>
        <w:jc w:val="both"/>
      </w:pPr>
      <w:r>
        <w:t>2022 yılında ankete katılım sağlayan idari personel sayısı</w:t>
      </w:r>
      <w:r w:rsidR="00AA3946">
        <w:t>nın</w:t>
      </w:r>
      <w:r>
        <w:t xml:space="preserve"> 2021 yılına göre 2 kattan fazla art</w:t>
      </w:r>
      <w:r w:rsidR="00AA3946">
        <w:t xml:space="preserve">tığı, </w:t>
      </w:r>
      <w:r>
        <w:t>öğrenci sayısı</w:t>
      </w:r>
      <w:r w:rsidR="00AA3946">
        <w:t>nın</w:t>
      </w:r>
      <w:r>
        <w:t xml:space="preserve"> neredeyse 3 kat art</w:t>
      </w:r>
      <w:r w:rsidR="00AA3946">
        <w:t>tığı</w:t>
      </w:r>
      <w:r>
        <w:t xml:space="preserve">, </w:t>
      </w:r>
      <w:r w:rsidR="007F548D">
        <w:t xml:space="preserve">akademik personel </w:t>
      </w:r>
      <w:r>
        <w:t>sayısı</w:t>
      </w:r>
      <w:r w:rsidR="00855CF2">
        <w:t xml:space="preserve">nın </w:t>
      </w:r>
      <w:r w:rsidR="00AA3946">
        <w:t xml:space="preserve">ise </w:t>
      </w:r>
      <w:r>
        <w:t xml:space="preserve">yarı yarıya düştüğü </w:t>
      </w:r>
      <w:r w:rsidR="007F548D">
        <w:t>görülmektedir.</w:t>
      </w:r>
      <w:r w:rsidR="00855CF2">
        <w:t xml:space="preserve"> </w:t>
      </w:r>
      <w:r w:rsidR="006D79BE">
        <w:t xml:space="preserve">2021 yılında ankete katılan paydaşların %55’ini akademik personel oluşturmakta iken 2022 yılında bu oran %19’lara kadar düşmüştür. </w:t>
      </w:r>
      <w:r w:rsidR="00AA3946">
        <w:t xml:space="preserve">23 </w:t>
      </w:r>
      <w:r w:rsidR="00855CF2">
        <w:t>Araştırma Üniversitesi</w:t>
      </w:r>
      <w:r w:rsidR="006D79BE">
        <w:t xml:space="preserve">nden biri olan Üniversitemizde </w:t>
      </w:r>
      <w:r w:rsidR="00AB60F5">
        <w:t>b</w:t>
      </w:r>
      <w:r w:rsidR="007F548D">
        <w:t xml:space="preserve">ilgi </w:t>
      </w:r>
      <w:r w:rsidR="00AB60F5">
        <w:t>t</w:t>
      </w:r>
      <w:r w:rsidR="007F548D">
        <w:t xml:space="preserve">eknolojisi hizmetlerini </w:t>
      </w:r>
      <w:r w:rsidR="006D79BE">
        <w:t xml:space="preserve">aktif olarak </w:t>
      </w:r>
      <w:r w:rsidR="007F548D">
        <w:t xml:space="preserve">kullanmakta olan akademik personel </w:t>
      </w:r>
      <w:r w:rsidR="006D79BE">
        <w:t>sayısı dikkate alındığında akademik personel bazında ankete katılım oranının</w:t>
      </w:r>
      <w:r w:rsidR="007F548D">
        <w:t xml:space="preserve"> oldukça </w:t>
      </w:r>
      <w:r w:rsidR="006D79BE">
        <w:t>düşük olduğu görülmektedir.</w:t>
      </w:r>
      <w:r w:rsidR="00414567">
        <w:t xml:space="preserve"> Başkanlığımızca sunulan </w:t>
      </w:r>
      <w:r w:rsidR="00570AA3">
        <w:t xml:space="preserve">bilgi teknolojileri hizmetlerinin hedef kitlesinde ağırlıklı olarak akademik personel ve öğrenci bulunmaktadır. 2021 yılında ankete katılım sağlayanların %73’ünü hedef kitledeki paydaşlar oluşturmakta iken, bu oran 2022 yılında %62’lere gerilemiştir.   </w:t>
      </w:r>
    </w:p>
    <w:p w14:paraId="678DB8AB" w14:textId="68B9B443" w:rsidR="00233B39" w:rsidRDefault="00414567" w:rsidP="00CE4063">
      <w:pPr>
        <w:pStyle w:val="NormalWeb"/>
        <w:shd w:val="clear" w:color="auto" w:fill="FFFFFF"/>
        <w:spacing w:before="0" w:beforeAutospacing="0" w:after="0" w:afterAutospacing="0" w:line="360" w:lineRule="auto"/>
        <w:ind w:firstLine="709"/>
        <w:jc w:val="both"/>
      </w:pPr>
      <w:r>
        <w:t xml:space="preserve">  </w:t>
      </w:r>
    </w:p>
    <w:p w14:paraId="2C763F5C" w14:textId="28BC78B1" w:rsidR="00A4287E" w:rsidRDefault="004F214F" w:rsidP="004F214F">
      <w:pPr>
        <w:pStyle w:val="NormalWeb"/>
        <w:shd w:val="clear" w:color="auto" w:fill="FFFFFF"/>
        <w:spacing w:before="0" w:beforeAutospacing="0" w:after="0" w:afterAutospacing="0" w:line="360" w:lineRule="auto"/>
      </w:pPr>
      <w:r>
        <w:rPr>
          <w:noProof/>
        </w:rPr>
        <w:drawing>
          <wp:inline distT="0" distB="0" distL="0" distR="0" wp14:anchorId="657771BE" wp14:editId="482B397D">
            <wp:extent cx="2886075" cy="2219325"/>
            <wp:effectExtent l="0" t="0" r="9525" b="9525"/>
            <wp:docPr id="1" name="Grafik 1">
              <a:extLst xmlns:a="http://schemas.openxmlformats.org/drawingml/2006/main">
                <a:ext uri="{FF2B5EF4-FFF2-40B4-BE49-F238E27FC236}">
                  <a16:creationId xmlns:a16="http://schemas.microsoft.com/office/drawing/2014/main" id="{EE171F6F-9490-47C5-A8BA-42262A33A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t xml:space="preserve"> </w:t>
      </w:r>
      <w:r>
        <w:rPr>
          <w:noProof/>
        </w:rPr>
        <w:drawing>
          <wp:inline distT="0" distB="0" distL="0" distR="0" wp14:anchorId="2F8DED85" wp14:editId="75C092E9">
            <wp:extent cx="2781300" cy="2219325"/>
            <wp:effectExtent l="0" t="0" r="0" b="9525"/>
            <wp:docPr id="8" name="Grafik 8">
              <a:extLst xmlns:a="http://schemas.openxmlformats.org/drawingml/2006/main">
                <a:ext uri="{FF2B5EF4-FFF2-40B4-BE49-F238E27FC236}">
                  <a16:creationId xmlns:a16="http://schemas.microsoft.com/office/drawing/2014/main" id="{C93CBD53-906E-4751-8638-6645418540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D746E3F" w14:textId="0258665E" w:rsidR="003934C0" w:rsidRPr="00744671" w:rsidRDefault="00A4287E" w:rsidP="00744671">
      <w:pPr>
        <w:pStyle w:val="NormalWeb"/>
        <w:shd w:val="clear" w:color="auto" w:fill="FFFFFF"/>
        <w:spacing w:before="0" w:beforeAutospacing="0" w:after="0" w:afterAutospacing="0" w:line="360" w:lineRule="auto"/>
        <w:ind w:firstLine="709"/>
        <w:jc w:val="center"/>
        <w:rPr>
          <w:b/>
          <w:bCs/>
          <w:sz w:val="20"/>
          <w:szCs w:val="20"/>
        </w:rPr>
      </w:pPr>
      <w:r w:rsidRPr="00B73A5A">
        <w:rPr>
          <w:b/>
          <w:bCs/>
          <w:sz w:val="20"/>
          <w:szCs w:val="20"/>
        </w:rPr>
        <w:t>Grafik 1- Paydaş</w:t>
      </w:r>
      <w:r w:rsidR="001C45BD">
        <w:rPr>
          <w:b/>
          <w:bCs/>
          <w:sz w:val="20"/>
          <w:szCs w:val="20"/>
        </w:rPr>
        <w:t xml:space="preserve"> Grupları Dağılımı </w:t>
      </w:r>
      <w:r w:rsidR="003934C0" w:rsidRPr="00D27DBD">
        <w:t xml:space="preserve"> </w:t>
      </w:r>
    </w:p>
    <w:p w14:paraId="655F9326" w14:textId="77777777" w:rsidR="00991498" w:rsidRPr="00D65187" w:rsidRDefault="00991498" w:rsidP="00D65187">
      <w:pPr>
        <w:pStyle w:val="NormalWeb"/>
        <w:shd w:val="clear" w:color="auto" w:fill="FFFFFF"/>
        <w:spacing w:before="0" w:beforeAutospacing="0" w:after="0" w:afterAutospacing="0" w:line="360" w:lineRule="auto"/>
        <w:ind w:firstLine="709"/>
        <w:jc w:val="center"/>
        <w:rPr>
          <w:b/>
          <w:bCs/>
          <w:sz w:val="20"/>
          <w:szCs w:val="20"/>
        </w:rPr>
      </w:pPr>
    </w:p>
    <w:p w14:paraId="0D33C4CB" w14:textId="77777777" w:rsidR="00414567" w:rsidRDefault="00414567" w:rsidP="00414567">
      <w:pPr>
        <w:pStyle w:val="NormalWeb"/>
        <w:shd w:val="clear" w:color="auto" w:fill="FFFFFF"/>
        <w:spacing w:before="0" w:beforeAutospacing="0" w:after="0" w:afterAutospacing="0" w:line="360" w:lineRule="auto"/>
        <w:ind w:firstLine="709"/>
        <w:jc w:val="both"/>
        <w:rPr>
          <w:b/>
          <w:bCs/>
        </w:rPr>
      </w:pPr>
      <w:r w:rsidRPr="00431BD4">
        <w:rPr>
          <w:b/>
          <w:bCs/>
        </w:rPr>
        <w:lastRenderedPageBreak/>
        <w:t xml:space="preserve">2023 yılında; </w:t>
      </w:r>
      <w:r>
        <w:rPr>
          <w:b/>
          <w:bCs/>
        </w:rPr>
        <w:t xml:space="preserve">Üniversitemiz </w:t>
      </w:r>
      <w:r w:rsidRPr="00431BD4">
        <w:rPr>
          <w:b/>
          <w:bCs/>
        </w:rPr>
        <w:t>akademik personel</w:t>
      </w:r>
      <w:r>
        <w:rPr>
          <w:b/>
          <w:bCs/>
        </w:rPr>
        <w:t>inin anket uygulamasına katılımının teşvik edilmesi yönünde ek</w:t>
      </w:r>
      <w:r w:rsidRPr="00431BD4">
        <w:rPr>
          <w:b/>
          <w:bCs/>
        </w:rPr>
        <w:t xml:space="preserve"> çalışmalar yapılması gerektiği görülmüştür. </w:t>
      </w:r>
    </w:p>
    <w:p w14:paraId="3F1536B2" w14:textId="77777777" w:rsidR="009066BA" w:rsidRDefault="00414567" w:rsidP="00D27DBD">
      <w:pPr>
        <w:pStyle w:val="NormalWeb"/>
        <w:shd w:val="clear" w:color="auto" w:fill="FFFFFF"/>
        <w:spacing w:before="0" w:beforeAutospacing="0" w:after="0" w:afterAutospacing="0" w:line="360" w:lineRule="auto"/>
        <w:ind w:firstLine="709"/>
        <w:jc w:val="both"/>
        <w:rPr>
          <w:b/>
          <w:bCs/>
        </w:rPr>
      </w:pPr>
      <w:r>
        <w:rPr>
          <w:b/>
          <w:bCs/>
        </w:rPr>
        <w:t>Anket ile toplanan veri analizi ve sonuçlarının paydaş grupları yararına anlamlı bir veriye dönüştürülmesi ve kapsamlı bir resim çizilebilmesi adına anket uygulamasına katılacak paydaş sayısının artırılması yönünde ek çalışmalar yapılması gerektiği görülmüştür.</w:t>
      </w:r>
    </w:p>
    <w:p w14:paraId="0C63705C" w14:textId="16AD67BB" w:rsidR="009B1346" w:rsidRDefault="009066BA" w:rsidP="00D27DBD">
      <w:pPr>
        <w:pStyle w:val="NormalWeb"/>
        <w:shd w:val="clear" w:color="auto" w:fill="FFFFFF"/>
        <w:spacing w:before="0" w:beforeAutospacing="0" w:after="0" w:afterAutospacing="0" w:line="360" w:lineRule="auto"/>
        <w:ind w:firstLine="709"/>
        <w:jc w:val="both"/>
        <w:rPr>
          <w:b/>
          <w:bCs/>
        </w:rPr>
      </w:pPr>
      <w:r>
        <w:rPr>
          <w:b/>
          <w:bCs/>
        </w:rPr>
        <w:t>Anket sonuçlarına verdiğimiz önem</w:t>
      </w:r>
      <w:r w:rsidR="009B1346">
        <w:rPr>
          <w:b/>
          <w:bCs/>
        </w:rPr>
        <w:t>i</w:t>
      </w:r>
      <w:r>
        <w:rPr>
          <w:b/>
          <w:bCs/>
        </w:rPr>
        <w:t xml:space="preserve"> ve bu sonuçlardan nasıl faydalandığımız</w:t>
      </w:r>
      <w:r w:rsidR="009B1346">
        <w:rPr>
          <w:b/>
          <w:bCs/>
        </w:rPr>
        <w:t>ı</w:t>
      </w:r>
      <w:r w:rsidR="00271873">
        <w:rPr>
          <w:b/>
          <w:bCs/>
        </w:rPr>
        <w:t xml:space="preserve">, </w:t>
      </w:r>
      <w:r w:rsidR="009B1346">
        <w:rPr>
          <w:b/>
          <w:bCs/>
        </w:rPr>
        <w:t>2021 yılı anket sonuçlarına göre 2022 yılında alınan aksiyonlar ve yapılan iyileştirmeler</w:t>
      </w:r>
      <w:r w:rsidR="00271873">
        <w:rPr>
          <w:b/>
          <w:bCs/>
        </w:rPr>
        <w:t xml:space="preserve"> hakkında </w:t>
      </w:r>
      <w:r w:rsidR="009B1346">
        <w:rPr>
          <w:b/>
          <w:bCs/>
        </w:rPr>
        <w:t>paydaşlarımız</w:t>
      </w:r>
      <w:r w:rsidR="00271873">
        <w:rPr>
          <w:b/>
          <w:bCs/>
        </w:rPr>
        <w:t xml:space="preserve">ın bilgilendirilmesinin gerektiği görülmüştür. </w:t>
      </w:r>
      <w:r w:rsidR="009B1346">
        <w:rPr>
          <w:b/>
          <w:bCs/>
        </w:rPr>
        <w:t xml:space="preserve"> </w:t>
      </w:r>
    </w:p>
    <w:p w14:paraId="737F8AE0" w14:textId="6E5C34E3" w:rsidR="00440436" w:rsidRDefault="00991498" w:rsidP="00D27DBD">
      <w:pPr>
        <w:pStyle w:val="NormalWeb"/>
        <w:shd w:val="clear" w:color="auto" w:fill="FFFFFF"/>
        <w:spacing w:before="0" w:beforeAutospacing="0" w:after="0" w:afterAutospacing="0" w:line="360" w:lineRule="auto"/>
        <w:ind w:firstLine="709"/>
        <w:jc w:val="both"/>
      </w:pPr>
      <w:r>
        <w:t>2022 yılında ankete katılan k</w:t>
      </w:r>
      <w:r w:rsidR="00BF3D2D" w:rsidRPr="00D27DBD">
        <w:t xml:space="preserve">atılımcıların </w:t>
      </w:r>
      <w:r w:rsidR="002D4E16">
        <w:t xml:space="preserve">yaklaşık </w:t>
      </w:r>
      <w:r w:rsidR="00BF3D2D" w:rsidRPr="00D27DBD">
        <w:t>%</w:t>
      </w:r>
      <w:r w:rsidR="009464F2">
        <w:t>6</w:t>
      </w:r>
      <w:r w:rsidR="00BB7702">
        <w:t>8</w:t>
      </w:r>
      <w:r w:rsidR="00BF3D2D" w:rsidRPr="00D27DBD">
        <w:t>’</w:t>
      </w:r>
      <w:r w:rsidR="002D4E16">
        <w:t>i</w:t>
      </w:r>
      <w:r w:rsidR="00BF3D2D" w:rsidRPr="00D27DBD">
        <w:t xml:space="preserve"> sunulan hizmetlerden </w:t>
      </w:r>
      <w:r w:rsidR="0021223C">
        <w:t>“</w:t>
      </w:r>
      <w:r w:rsidR="00BF3D2D" w:rsidRPr="00D27DBD">
        <w:t>her zaman</w:t>
      </w:r>
      <w:r w:rsidR="0021223C">
        <w:t>”</w:t>
      </w:r>
      <w:r w:rsidR="00BF3D2D" w:rsidRPr="00D27DBD">
        <w:t xml:space="preserve"> ve </w:t>
      </w:r>
      <w:r w:rsidR="0021223C">
        <w:t>“</w:t>
      </w:r>
      <w:r w:rsidR="00BF3D2D" w:rsidRPr="00D27DBD">
        <w:t>sıklıkla</w:t>
      </w:r>
      <w:r w:rsidR="0021223C">
        <w:t>”</w:t>
      </w:r>
      <w:r w:rsidR="00BF3D2D" w:rsidRPr="00D27DBD">
        <w:t xml:space="preserve"> yararlanmakta olduğunu belirtmiştir. Bu sonuç katılımcıların, eğitim-öğretim süreci ile akademik ve idari tüm iş süreçlerine Başkanlığımızca sunulan hizmetleri dahil ettiğini göstermektedir.</w:t>
      </w:r>
      <w:r w:rsidR="00685DD7" w:rsidRPr="00D27DBD">
        <w:t xml:space="preserve"> </w:t>
      </w:r>
      <w:r w:rsidR="002D4E16">
        <w:t xml:space="preserve">Ancak </w:t>
      </w:r>
      <w:r w:rsidR="009464F2">
        <w:t>“dijital çağ” olarak adlandırılan 21.yüzyılda Ü</w:t>
      </w:r>
      <w:r w:rsidR="00D10871">
        <w:t>niversite</w:t>
      </w:r>
      <w:r w:rsidR="009464F2">
        <w:t xml:space="preserve">mizce günün teknolojik gelişmelerine uygun standartlarda sunulan bu hizmetlerden faydalanma oranının </w:t>
      </w:r>
      <w:r w:rsidR="007E3F2E">
        <w:t xml:space="preserve">oldukça düşük olduğu </w:t>
      </w:r>
      <w:r w:rsidR="009464F2">
        <w:t>değerlendirilmektedir. 2021 yılında %81 olan bu oran 2022 yılında %13 gerileyerek %68 seviyesine düşmüştür.</w:t>
      </w:r>
      <w:r w:rsidR="00890965">
        <w:t xml:space="preserve"> </w:t>
      </w:r>
      <w:r w:rsidR="002C064E">
        <w:t xml:space="preserve">2021 yılında </w:t>
      </w:r>
      <w:r w:rsidR="00890965">
        <w:t xml:space="preserve">Covid-19 </w:t>
      </w:r>
      <w:proofErr w:type="spellStart"/>
      <w:r w:rsidR="00890965">
        <w:t>pandemi</w:t>
      </w:r>
      <w:proofErr w:type="spellEnd"/>
      <w:r w:rsidR="00890965">
        <w:t xml:space="preserve"> sürecinden kaynaklı bilgi teknolojileri ile olan zorunlu ilişkiden kaynaklı </w:t>
      </w:r>
      <w:r w:rsidR="002C064E">
        <w:t xml:space="preserve">bu </w:t>
      </w:r>
      <w:r w:rsidR="00890965">
        <w:t>oran</w:t>
      </w:r>
      <w:r w:rsidR="002C064E">
        <w:t xml:space="preserve"> 2022 yılına oranla daha yüksek olmuş</w:t>
      </w:r>
      <w:r w:rsidR="00890965">
        <w:t xml:space="preserve"> olabilir. </w:t>
      </w:r>
      <w:r w:rsidR="0016232B">
        <w:t xml:space="preserve">Üniversitemizde </w:t>
      </w:r>
      <w:r w:rsidR="00890965">
        <w:t>2022 yılında</w:t>
      </w:r>
      <w:r w:rsidR="002C064E">
        <w:t xml:space="preserve"> </w:t>
      </w:r>
      <w:r w:rsidR="00890965">
        <w:t>ağırlıklı olarak yüz yüze eğitime geçilmiş</w:t>
      </w:r>
      <w:r w:rsidR="002C064E">
        <w:t xml:space="preserve">tir. </w:t>
      </w:r>
    </w:p>
    <w:p w14:paraId="6265D57C" w14:textId="77777777" w:rsidR="0016232B" w:rsidRDefault="0016232B" w:rsidP="00D27DBD">
      <w:pPr>
        <w:pStyle w:val="NormalWeb"/>
        <w:shd w:val="clear" w:color="auto" w:fill="FFFFFF"/>
        <w:spacing w:before="0" w:beforeAutospacing="0" w:after="0" w:afterAutospacing="0" w:line="360" w:lineRule="auto"/>
        <w:ind w:firstLine="709"/>
        <w:jc w:val="both"/>
      </w:pPr>
    </w:p>
    <w:p w14:paraId="5C8D4FDC" w14:textId="28C9080E" w:rsidR="00013A28" w:rsidRDefault="00440436" w:rsidP="00013A28">
      <w:pPr>
        <w:pStyle w:val="NormalWeb"/>
        <w:shd w:val="clear" w:color="auto" w:fill="FFFFFF"/>
        <w:spacing w:before="0" w:beforeAutospacing="0" w:after="0" w:afterAutospacing="0" w:line="360" w:lineRule="auto"/>
        <w:rPr>
          <w:noProof/>
        </w:rPr>
      </w:pPr>
      <w:r>
        <w:rPr>
          <w:b/>
          <w:bCs/>
          <w:sz w:val="20"/>
          <w:szCs w:val="20"/>
        </w:rPr>
        <w:t xml:space="preserve">       </w:t>
      </w:r>
      <w:r>
        <w:rPr>
          <w:noProof/>
        </w:rPr>
        <w:drawing>
          <wp:inline distT="0" distB="0" distL="0" distR="0" wp14:anchorId="77570EB6" wp14:editId="0EB21140">
            <wp:extent cx="2590249" cy="2114204"/>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2594633" cy="2117782"/>
                    </a:xfrm>
                    <a:prstGeom prst="rect">
                      <a:avLst/>
                    </a:prstGeom>
                  </pic:spPr>
                </pic:pic>
              </a:graphicData>
            </a:graphic>
          </wp:inline>
        </w:drawing>
      </w:r>
      <w:r>
        <w:rPr>
          <w:b/>
          <w:bCs/>
          <w:sz w:val="20"/>
          <w:szCs w:val="20"/>
        </w:rPr>
        <w:t xml:space="preserve">  </w:t>
      </w:r>
      <w:r>
        <w:rPr>
          <w:noProof/>
        </w:rPr>
        <w:drawing>
          <wp:inline distT="0" distB="0" distL="0" distR="0" wp14:anchorId="492DE7F7" wp14:editId="0A8B0BFE">
            <wp:extent cx="2555240" cy="2107198"/>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2572032" cy="2121046"/>
                    </a:xfrm>
                    <a:prstGeom prst="rect">
                      <a:avLst/>
                    </a:prstGeom>
                  </pic:spPr>
                </pic:pic>
              </a:graphicData>
            </a:graphic>
          </wp:inline>
        </w:drawing>
      </w:r>
      <w:r w:rsidR="00013A28">
        <w:rPr>
          <w:b/>
          <w:bCs/>
          <w:sz w:val="20"/>
          <w:szCs w:val="20"/>
        </w:rPr>
        <w:t xml:space="preserve">  </w:t>
      </w:r>
    </w:p>
    <w:p w14:paraId="4A9BF831" w14:textId="5742007A" w:rsidR="00013A28" w:rsidRPr="000362A0" w:rsidRDefault="00013A28" w:rsidP="009066BA">
      <w:pPr>
        <w:pStyle w:val="NormalWeb"/>
        <w:shd w:val="clear" w:color="auto" w:fill="FFFFFF"/>
        <w:spacing w:before="0" w:beforeAutospacing="0" w:after="0" w:afterAutospacing="0" w:line="360" w:lineRule="auto"/>
        <w:rPr>
          <w:b/>
          <w:bCs/>
          <w:sz w:val="20"/>
          <w:szCs w:val="20"/>
        </w:rPr>
      </w:pPr>
      <w:r w:rsidRPr="000362A0">
        <w:rPr>
          <w:b/>
          <w:bCs/>
          <w:sz w:val="20"/>
          <w:szCs w:val="20"/>
        </w:rPr>
        <w:t xml:space="preserve">Grafik 2- IT </w:t>
      </w:r>
      <w:r w:rsidR="009066BA" w:rsidRPr="000362A0">
        <w:rPr>
          <w:b/>
          <w:bCs/>
          <w:sz w:val="20"/>
          <w:szCs w:val="20"/>
        </w:rPr>
        <w:t xml:space="preserve">Hizmetlerini </w:t>
      </w:r>
      <w:r w:rsidRPr="000362A0">
        <w:rPr>
          <w:b/>
          <w:bCs/>
          <w:sz w:val="20"/>
          <w:szCs w:val="20"/>
        </w:rPr>
        <w:t>(internet erişimi, kablolu/kablosuz ağ, yazılım, e-posta, İYS, VPN) kullanma sıklığı</w:t>
      </w:r>
    </w:p>
    <w:p w14:paraId="6A143D30" w14:textId="77777777" w:rsidR="00CB41A1" w:rsidRPr="00CB41A1" w:rsidRDefault="00CB41A1" w:rsidP="00CB41A1">
      <w:pPr>
        <w:pStyle w:val="NormalWeb"/>
        <w:shd w:val="clear" w:color="auto" w:fill="FFFFFF"/>
        <w:spacing w:before="0" w:beforeAutospacing="0" w:after="0" w:afterAutospacing="0" w:line="360" w:lineRule="auto"/>
        <w:ind w:firstLine="709"/>
        <w:jc w:val="center"/>
        <w:rPr>
          <w:b/>
          <w:bCs/>
          <w:sz w:val="20"/>
          <w:szCs w:val="20"/>
        </w:rPr>
      </w:pPr>
    </w:p>
    <w:p w14:paraId="40CCDF16" w14:textId="45325013" w:rsidR="00F15D78" w:rsidRDefault="002F7EED" w:rsidP="00D27DBD">
      <w:pPr>
        <w:pStyle w:val="NormalWeb"/>
        <w:shd w:val="clear" w:color="auto" w:fill="FFFFFF"/>
        <w:spacing w:before="0" w:beforeAutospacing="0" w:after="0" w:afterAutospacing="0" w:line="360" w:lineRule="auto"/>
        <w:ind w:firstLine="709"/>
        <w:jc w:val="both"/>
      </w:pPr>
      <w:r>
        <w:t xml:space="preserve">Başkanlığımızla iletişimde en çok tercih edilen kanalın 2021 yılında olduğu gibi 2022 yılında da telefonla iletişim olduğu görülmektedir. </w:t>
      </w:r>
      <w:r w:rsidR="00C75059">
        <w:t>Paydaşlarımızın s</w:t>
      </w:r>
      <w:r w:rsidR="00D27DBD">
        <w:t xml:space="preserve">orunlarına yönelik çözümlere hızlıca ulaşmak ve karşılıklı iletişim ile kendini daha doğru ve zaman kaybına </w:t>
      </w:r>
      <w:r w:rsidR="00D27DBD">
        <w:lastRenderedPageBreak/>
        <w:t>meydan vermeden ifade edebilmek amacıyla telefonla iletişim tercih ettikleri düşünülmektedir.</w:t>
      </w:r>
      <w:r w:rsidR="00C75059">
        <w:t xml:space="preserve"> Aslında anket uygulamasına katılan paydaşlarımızın yarısından fazlasının (%51) Daire Başkanlığımızla iletişimde telefonu tercih etmesi nedeniyle 2022 yılında paydaşlarımıza e-</w:t>
      </w:r>
      <w:r w:rsidR="00C75059" w:rsidRPr="00C75059">
        <w:t xml:space="preserve">posta duyuruları, web sayfası ve </w:t>
      </w:r>
      <w:proofErr w:type="spellStart"/>
      <w:r w:rsidR="00C75059" w:rsidRPr="00C75059">
        <w:t>EBYS</w:t>
      </w:r>
      <w:r w:rsidR="00C75059">
        <w:t>’den</w:t>
      </w:r>
      <w:proofErr w:type="spellEnd"/>
      <w:r w:rsidR="00C75059">
        <w:t xml:space="preserve"> </w:t>
      </w:r>
      <w:r w:rsidR="00C75059" w:rsidRPr="00C75059">
        <w:t>gönderilen bilgilendirme yazıları ile “</w:t>
      </w:r>
      <w:hyperlink r:id="rId11" w:history="1">
        <w:r w:rsidR="00C75059" w:rsidRPr="00C75059">
          <w:rPr>
            <w:rStyle w:val="Kpr"/>
            <w:color w:val="auto"/>
            <w:u w:val="none"/>
          </w:rPr>
          <w:t>bidb@gazi.edu.tr</w:t>
        </w:r>
      </w:hyperlink>
      <w:r w:rsidR="00C75059" w:rsidRPr="00C75059">
        <w:t>", “</w:t>
      </w:r>
      <w:hyperlink r:id="rId12" w:history="1">
        <w:r w:rsidR="00C75059" w:rsidRPr="00C75059">
          <w:rPr>
            <w:rStyle w:val="Kpr"/>
            <w:color w:val="auto"/>
            <w:u w:val="none"/>
          </w:rPr>
          <w:t>destekmerkezi@gazi.edu.tr</w:t>
        </w:r>
      </w:hyperlink>
      <w:r w:rsidR="00C75059" w:rsidRPr="00C75059">
        <w:t>” ve “</w:t>
      </w:r>
      <w:r w:rsidR="00C75059" w:rsidRPr="00C75059">
        <w:t>https://destekmerkezi.gazi.edu.tr</w:t>
      </w:r>
      <w:r w:rsidR="00C75059" w:rsidRPr="00C75059">
        <w:t>”</w:t>
      </w:r>
      <w:r w:rsidR="00C75059">
        <w:t xml:space="preserve"> üzerinden iletişime geçmenin zaman ve mekandan bağımsız olduğu vurgusu yapılmıştır. Bu iletişim kanallarına gelen taleplerin ilgilisine telefonla iletişimden çok daha hızlı iletilip çözümlendiği bilgilendirmeleri yapılmıştır.</w:t>
      </w:r>
      <w:r w:rsidR="00250966">
        <w:t xml:space="preserve"> Paydaşlarımız bu </w:t>
      </w:r>
      <w:r w:rsidR="00F15D78">
        <w:t xml:space="preserve">iletişim </w:t>
      </w:r>
      <w:r w:rsidR="00250966">
        <w:t>kanallar</w:t>
      </w:r>
      <w:r w:rsidR="00F15D78">
        <w:t>ına y</w:t>
      </w:r>
      <w:r w:rsidR="00250966">
        <w:t>önlendirilmeye çalışılmıştır. Ayrıca telefonla iletişimin önüne geçmek adına Üniversitemizin tüm birimlerini kapsayıcı far</w:t>
      </w:r>
      <w:r w:rsidR="00F15D78">
        <w:t>k</w:t>
      </w:r>
      <w:r w:rsidR="00250966">
        <w:t>lı ve alternatif uygulamalar geliştirilmiştir</w:t>
      </w:r>
      <w:r w:rsidR="00250966" w:rsidRPr="00250966">
        <w:t xml:space="preserve">. </w:t>
      </w:r>
      <w:r w:rsidR="00250966" w:rsidRPr="00250966">
        <w:t xml:space="preserve">Akademik birim, idari birim, yemekhane ve diğer sosyal alanlar özelinde geri bildirimlerin alınabilmesi amacıyla </w:t>
      </w:r>
      <w:proofErr w:type="spellStart"/>
      <w:r w:rsidR="00250966" w:rsidRPr="00250966">
        <w:t>Karekod</w:t>
      </w:r>
      <w:proofErr w:type="spellEnd"/>
      <w:r w:rsidR="00250966" w:rsidRPr="00250966">
        <w:t xml:space="preserve"> (</w:t>
      </w:r>
      <w:proofErr w:type="spellStart"/>
      <w:r w:rsidR="00250966" w:rsidRPr="00250966">
        <w:t>QRCode</w:t>
      </w:r>
      <w:proofErr w:type="spellEnd"/>
      <w:r w:rsidR="00250966" w:rsidRPr="00250966">
        <w:t>) teknolojisi kullanan Rektörlük İletişim Merkezi (RİMER) kullanıma açılmıştır</w:t>
      </w:r>
      <w:r w:rsidR="00250966">
        <w:t xml:space="preserve">. </w:t>
      </w:r>
      <w:proofErr w:type="spellStart"/>
      <w:r w:rsidR="00250966" w:rsidRPr="00250966">
        <w:t>RİMER’e</w:t>
      </w:r>
      <w:proofErr w:type="spellEnd"/>
      <w:r w:rsidR="00250966" w:rsidRPr="00250966">
        <w:t xml:space="preserve"> mesaj</w:t>
      </w:r>
      <w:r w:rsidR="00250966">
        <w:t xml:space="preserve">ların </w:t>
      </w:r>
      <w:r w:rsidR="00250966" w:rsidRPr="00250966">
        <w:t>gönderebilme</w:t>
      </w:r>
      <w:r w:rsidR="00250966">
        <w:t xml:space="preserve">si </w:t>
      </w:r>
      <w:r w:rsidR="00250966" w:rsidRPr="00250966">
        <w:t xml:space="preserve">için </w:t>
      </w:r>
      <w:r w:rsidR="00250966">
        <w:t xml:space="preserve">direkt </w:t>
      </w:r>
      <w:r w:rsidR="00250966" w:rsidRPr="00250966">
        <w:t>birimlere özel “</w:t>
      </w:r>
      <w:proofErr w:type="spellStart"/>
      <w:r w:rsidR="00250966" w:rsidRPr="00250966">
        <w:t>Karekod</w:t>
      </w:r>
      <w:proofErr w:type="spellEnd"/>
      <w:r w:rsidR="00250966" w:rsidRPr="00250966">
        <w:t xml:space="preserve"> (</w:t>
      </w:r>
      <w:proofErr w:type="spellStart"/>
      <w:r w:rsidR="00250966" w:rsidRPr="00250966">
        <w:t>QrCode</w:t>
      </w:r>
      <w:proofErr w:type="spellEnd"/>
      <w:r w:rsidR="00250966" w:rsidRPr="00250966">
        <w:t>)” üretilmiş</w:t>
      </w:r>
      <w:r w:rsidR="00250966">
        <w:t xml:space="preserve">tir. </w:t>
      </w:r>
      <w:r w:rsidR="00250966" w:rsidRPr="00250966">
        <w:t>Bulun</w:t>
      </w:r>
      <w:r w:rsidR="00250966">
        <w:t>ulan ortamla</w:t>
      </w:r>
      <w:r w:rsidR="00F15D78">
        <w:t xml:space="preserve"> ve </w:t>
      </w:r>
      <w:r w:rsidR="00250966">
        <w:t xml:space="preserve">kendileri ile </w:t>
      </w:r>
      <w:r w:rsidR="00250966" w:rsidRPr="00250966">
        <w:t xml:space="preserve">ilgili her türlü soru, sorun ve görüşlerini </w:t>
      </w:r>
      <w:r w:rsidR="00250966">
        <w:t xml:space="preserve">ilgili birimlere iletebilmeleri için </w:t>
      </w:r>
      <w:r w:rsidR="00250966" w:rsidRPr="00250966">
        <w:t>ilgili yerde bulunan RİMER kodunu akıllı telefonları</w:t>
      </w:r>
      <w:r w:rsidR="00250966">
        <w:t xml:space="preserve"> </w:t>
      </w:r>
      <w:r w:rsidR="00250966" w:rsidRPr="00250966">
        <w:t>ile okutarak talep formuna ulaşabil</w:t>
      </w:r>
      <w:r w:rsidR="00250966">
        <w:t xml:space="preserve">eceklerdir. Böylece direkt ilgili birime </w:t>
      </w:r>
      <w:r w:rsidR="00F15D78">
        <w:t>iletilen talep muhatabı tarafından anında görülebilecek ve hızlıca çözümlenebilecektir. Diğer bir uygulama ise Üniversitemiz ve diğer birim web sayfalarına yerleştirilen geri bildirim butonları olmuştur. Paydaşlarımız hangi birim</w:t>
      </w:r>
      <w:r w:rsidR="002C55DF">
        <w:t>e bir talep iletmek istiyorlarsa o birimin web sayfasında yer alan</w:t>
      </w:r>
      <w:r w:rsidR="00F15D78">
        <w:t xml:space="preserve"> ile iletişim kurmak </w:t>
      </w:r>
      <w:proofErr w:type="gramStart"/>
      <w:r w:rsidR="00F15D78">
        <w:t>istiyorlarsa  ile</w:t>
      </w:r>
      <w:proofErr w:type="gramEnd"/>
      <w:r w:rsidR="00F15D78">
        <w:t xml:space="preserve"> paydaşlarımızın taleplerini  iletmeleri için alternatif ve kolay bir yol daha uygulamaya alınmıştır. r. </w:t>
      </w:r>
    </w:p>
    <w:p w14:paraId="5728EF02" w14:textId="0432A2D4" w:rsidR="00F15D78" w:rsidRDefault="00F15D78" w:rsidP="00D27DBD">
      <w:pPr>
        <w:pStyle w:val="NormalWeb"/>
        <w:shd w:val="clear" w:color="auto" w:fill="FFFFFF"/>
        <w:spacing w:before="0" w:beforeAutospacing="0" w:after="0" w:afterAutospacing="0" w:line="360" w:lineRule="auto"/>
        <w:ind w:firstLine="709"/>
        <w:jc w:val="both"/>
      </w:pPr>
    </w:p>
    <w:p w14:paraId="1FEB3804" w14:textId="77777777" w:rsidR="00F15D78" w:rsidRPr="007F4454" w:rsidRDefault="00F15D78" w:rsidP="00F15D78">
      <w:pPr>
        <w:spacing w:line="240" w:lineRule="auto"/>
        <w:jc w:val="both"/>
        <w:rPr>
          <w:sz w:val="28"/>
          <w:szCs w:val="28"/>
        </w:rPr>
      </w:pPr>
      <w:r w:rsidRPr="007F4454">
        <w:rPr>
          <w:sz w:val="28"/>
          <w:szCs w:val="28"/>
        </w:rPr>
        <w:t xml:space="preserve">Öğrencilerimizle etkileşimin üst düzeyde gerçekleştirilmesi, geri </w:t>
      </w:r>
      <w:proofErr w:type="gramStart"/>
      <w:r w:rsidRPr="007F4454">
        <w:rPr>
          <w:sz w:val="28"/>
          <w:szCs w:val="28"/>
        </w:rPr>
        <w:t>bildirimlerin  toplanması</w:t>
      </w:r>
      <w:proofErr w:type="gramEnd"/>
      <w:r w:rsidRPr="007F4454">
        <w:rPr>
          <w:sz w:val="28"/>
          <w:szCs w:val="28"/>
        </w:rPr>
        <w:t>, elde edilen öneri, istek ve eleştirilerin dikkate alınarak “Düzeltici İyileştirici Faaliyet” kapsamında değerlendirilmesi ve kurumsal kalite süreçlerine dahil edilmesi için her türlü soru, sorun ve görüşlerinizi RİMER üzerinden bizimle paylaşmanızdan mutluluk duya</w:t>
      </w:r>
      <w:r>
        <w:rPr>
          <w:sz w:val="28"/>
          <w:szCs w:val="28"/>
        </w:rPr>
        <w:t>cağız.</w:t>
      </w:r>
      <w:r w:rsidRPr="007F4454">
        <w:rPr>
          <w:sz w:val="28"/>
          <w:szCs w:val="28"/>
        </w:rPr>
        <w:t xml:space="preserve"> </w:t>
      </w:r>
    </w:p>
    <w:p w14:paraId="259D55A4" w14:textId="77777777" w:rsidR="00F15D78" w:rsidRDefault="00F15D78" w:rsidP="00D27DBD">
      <w:pPr>
        <w:pStyle w:val="NormalWeb"/>
        <w:shd w:val="clear" w:color="auto" w:fill="FFFFFF"/>
        <w:spacing w:before="0" w:beforeAutospacing="0" w:after="0" w:afterAutospacing="0" w:line="360" w:lineRule="auto"/>
        <w:ind w:firstLine="709"/>
        <w:jc w:val="both"/>
      </w:pPr>
    </w:p>
    <w:p w14:paraId="69CE9028" w14:textId="0E972311" w:rsidR="00250966" w:rsidRPr="00250966" w:rsidRDefault="00F15D78" w:rsidP="00D27DBD">
      <w:pPr>
        <w:pStyle w:val="NormalWeb"/>
        <w:shd w:val="clear" w:color="auto" w:fill="FFFFFF"/>
        <w:spacing w:before="0" w:beforeAutospacing="0" w:after="0" w:afterAutospacing="0" w:line="360" w:lineRule="auto"/>
        <w:ind w:firstLine="709"/>
        <w:jc w:val="both"/>
      </w:pPr>
      <w:r>
        <w:t xml:space="preserve"> Ayrıca taleplerin karşılanıp </w:t>
      </w:r>
      <w:proofErr w:type="spellStart"/>
      <w:r>
        <w:t>karşılanmasığıda</w:t>
      </w:r>
      <w:proofErr w:type="spellEnd"/>
      <w:r>
        <w:t xml:space="preserve"> takip edilebilecektir.  </w:t>
      </w:r>
      <w:r w:rsidR="00250966" w:rsidRPr="00250966">
        <w:t xml:space="preserve"> </w:t>
      </w:r>
    </w:p>
    <w:p w14:paraId="45AF8481" w14:textId="0A54946B" w:rsidR="00250966" w:rsidRDefault="00250966" w:rsidP="00D27DBD">
      <w:pPr>
        <w:pStyle w:val="NormalWeb"/>
        <w:shd w:val="clear" w:color="auto" w:fill="FFFFFF"/>
        <w:spacing w:before="0" w:beforeAutospacing="0" w:after="0" w:afterAutospacing="0" w:line="360" w:lineRule="auto"/>
        <w:ind w:firstLine="709"/>
        <w:jc w:val="both"/>
      </w:pPr>
      <w:r>
        <w:t xml:space="preserve">Bu uygulamanın bilinir ve görünür kılınması amacıyla </w:t>
      </w:r>
    </w:p>
    <w:p w14:paraId="0F0EBCB7" w14:textId="432D8E0E" w:rsidR="00C75059" w:rsidRPr="00250966" w:rsidRDefault="00250966" w:rsidP="00D27DBD">
      <w:pPr>
        <w:pStyle w:val="NormalWeb"/>
        <w:shd w:val="clear" w:color="auto" w:fill="FFFFFF"/>
        <w:spacing w:before="0" w:beforeAutospacing="0" w:after="0" w:afterAutospacing="0" w:line="360" w:lineRule="auto"/>
        <w:ind w:firstLine="709"/>
        <w:jc w:val="both"/>
      </w:pPr>
      <w:proofErr w:type="gramStart"/>
      <w:r>
        <w:t>paydaşlarımıza</w:t>
      </w:r>
      <w:proofErr w:type="gramEnd"/>
      <w:r>
        <w:t xml:space="preserve"> gereken tüm duyurular (e-posta ve afiş görselleri) yapılmıştır. </w:t>
      </w:r>
      <w:proofErr w:type="gramStart"/>
      <w:r>
        <w:t>le</w:t>
      </w:r>
      <w:proofErr w:type="gramEnd"/>
      <w:r>
        <w:t xml:space="preserve"> ilgili tüm tanıtım duyuruları </w:t>
      </w:r>
      <w:r w:rsidRPr="00250966">
        <w:t xml:space="preserve"> </w:t>
      </w:r>
    </w:p>
    <w:p w14:paraId="25758531" w14:textId="7299BDAE" w:rsidR="000C0012" w:rsidRDefault="00595D4C" w:rsidP="00D27DBD">
      <w:pPr>
        <w:pStyle w:val="NormalWeb"/>
        <w:shd w:val="clear" w:color="auto" w:fill="FFFFFF"/>
        <w:spacing w:before="0" w:beforeAutospacing="0" w:after="0" w:afterAutospacing="0" w:line="360" w:lineRule="auto"/>
        <w:ind w:firstLine="709"/>
        <w:jc w:val="both"/>
      </w:pPr>
      <w:r>
        <w:t xml:space="preserve"> İkinci olarak ise %25 oranında</w:t>
      </w:r>
      <w:r w:rsidR="00D27DBD">
        <w:t xml:space="preserve"> </w:t>
      </w:r>
      <w:r>
        <w:t xml:space="preserve">yüz yüze iletişim ön plana çıkmıştır. </w:t>
      </w:r>
      <w:r w:rsidR="00AD0CF6">
        <w:t xml:space="preserve">Bu oran geçen seneye kıyasla oldukça yükselmiştir. </w:t>
      </w:r>
    </w:p>
    <w:p w14:paraId="04EB0278" w14:textId="64EC66E0" w:rsidR="00013A28" w:rsidRDefault="003856DA" w:rsidP="00A84CED">
      <w:pPr>
        <w:pStyle w:val="NormalWeb"/>
        <w:shd w:val="clear" w:color="auto" w:fill="FFFFFF"/>
        <w:spacing w:before="0" w:beforeAutospacing="0" w:after="0" w:afterAutospacing="0" w:line="360" w:lineRule="auto"/>
        <w:ind w:firstLine="709"/>
        <w:jc w:val="both"/>
      </w:pPr>
      <w:r>
        <w:lastRenderedPageBreak/>
        <w:t>Destek</w:t>
      </w:r>
      <w:r w:rsidR="009F20E5">
        <w:t xml:space="preserve"> </w:t>
      </w:r>
      <w:r w:rsidR="00D27DBD">
        <w:t xml:space="preserve">merkezi ve e-posta üzerinden zamandan ve </w:t>
      </w:r>
      <w:r w:rsidR="006A09F8">
        <w:t>mekândan</w:t>
      </w:r>
      <w:r w:rsidR="00D27DBD">
        <w:t xml:space="preserve"> bağımsız olarak Başkanlığımızla iletişim</w:t>
      </w:r>
      <w:r w:rsidR="009F20E5">
        <w:t xml:space="preserve">e geçmek mümkünken </w:t>
      </w:r>
      <w:r w:rsidR="00D27DBD">
        <w:t xml:space="preserve">sadece mesai saatleri ile sınırlı </w:t>
      </w:r>
      <w:r w:rsidR="009F20E5">
        <w:t xml:space="preserve">olarak iletişimde bulunabilecekleri telefon, </w:t>
      </w:r>
      <w:r w:rsidR="00F25520">
        <w:t xml:space="preserve">paydaşlar tarafından </w:t>
      </w:r>
      <w:r w:rsidR="009F20E5">
        <w:t xml:space="preserve">en çok tercih edilen iletişim kanalı olmuştur. </w:t>
      </w:r>
      <w:r w:rsidR="0005706E">
        <w:t xml:space="preserve"> </w:t>
      </w:r>
      <w:r w:rsidR="00906F86">
        <w:t>Ancak sorunların kayıt altına alınması</w:t>
      </w:r>
      <w:r w:rsidR="006B6652">
        <w:t>, yazılım sistem vb. süreçlerde son kullanıcıya destek verilmesi gerekliliği</w:t>
      </w:r>
      <w:r w:rsidR="00906F86">
        <w:t xml:space="preserve"> ve tek elden yürütülmesi bakımından </w:t>
      </w:r>
      <w:r w:rsidR="00006EF6">
        <w:t xml:space="preserve">telefonla iletişimi ve </w:t>
      </w:r>
      <w:r w:rsidR="00906F86">
        <w:t>elektronik kanalların kullanılmasını teşvik etme amaçlı iyileştirmeler yapılmalıdır</w:t>
      </w:r>
      <w:r w:rsidR="00006EF6">
        <w:t xml:space="preserve">. Bu nedenle </w:t>
      </w:r>
      <w:r w:rsidR="00B2331C">
        <w:t xml:space="preserve">kullanıcıların da işini kolaylaştıracak Bilgi İşlem </w:t>
      </w:r>
      <w:r w:rsidR="00FB48BD">
        <w:t xml:space="preserve">Dairesi </w:t>
      </w:r>
      <w:r w:rsidR="00B2331C">
        <w:t>için</w:t>
      </w:r>
      <w:r w:rsidR="00FB48BD">
        <w:t>de</w:t>
      </w:r>
      <w:r w:rsidR="00B2331C">
        <w:t xml:space="preserve"> çağrı merkezi oluşturulabilir.</w:t>
      </w:r>
    </w:p>
    <w:p w14:paraId="1F27D2A8" w14:textId="046E8DA1" w:rsidR="002B6BDE" w:rsidRDefault="00A84CED" w:rsidP="00013A28">
      <w:pPr>
        <w:pStyle w:val="NormalWeb"/>
        <w:shd w:val="clear" w:color="auto" w:fill="FFFFFF"/>
        <w:spacing w:before="0" w:beforeAutospacing="0" w:after="0" w:afterAutospacing="0" w:line="360" w:lineRule="auto"/>
        <w:ind w:firstLine="709"/>
        <w:jc w:val="center"/>
        <w:rPr>
          <w:b/>
          <w:bCs/>
          <w:sz w:val="20"/>
          <w:szCs w:val="20"/>
        </w:rPr>
      </w:pPr>
      <w:r>
        <w:rPr>
          <w:noProof/>
        </w:rPr>
        <w:drawing>
          <wp:inline distT="0" distB="0" distL="0" distR="0" wp14:anchorId="203C1043" wp14:editId="2321DB72">
            <wp:extent cx="5286375" cy="2286000"/>
            <wp:effectExtent l="0" t="0" r="9525" b="0"/>
            <wp:docPr id="27" name="Grafik 27">
              <a:extLst xmlns:a="http://schemas.openxmlformats.org/drawingml/2006/main">
                <a:ext uri="{FF2B5EF4-FFF2-40B4-BE49-F238E27FC236}">
                  <a16:creationId xmlns:a16="http://schemas.microsoft.com/office/drawing/2014/main" id="{07C53BA7-8B13-443A-A7A1-9453772294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A6D29F" w14:textId="5C337DA2" w:rsidR="00013A28" w:rsidRPr="00A84CED" w:rsidRDefault="002B6BDE" w:rsidP="00A84CED">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Grafik 3</w:t>
      </w:r>
      <w:r w:rsidR="00013A28" w:rsidRPr="00384CCA">
        <w:rPr>
          <w:b/>
          <w:bCs/>
          <w:sz w:val="20"/>
          <w:szCs w:val="20"/>
        </w:rPr>
        <w:t xml:space="preserve">- </w:t>
      </w:r>
      <w:r w:rsidR="00013A28">
        <w:rPr>
          <w:b/>
          <w:bCs/>
          <w:sz w:val="20"/>
          <w:szCs w:val="20"/>
        </w:rPr>
        <w:t>T</w:t>
      </w:r>
      <w:r w:rsidR="00013A28" w:rsidRPr="00384CCA">
        <w:rPr>
          <w:b/>
          <w:bCs/>
          <w:sz w:val="20"/>
          <w:szCs w:val="20"/>
        </w:rPr>
        <w:t>alepler ilet</w:t>
      </w:r>
      <w:r w:rsidR="00013A28">
        <w:rPr>
          <w:b/>
          <w:bCs/>
          <w:sz w:val="20"/>
          <w:szCs w:val="20"/>
        </w:rPr>
        <w:t>ilir</w:t>
      </w:r>
      <w:r w:rsidR="00013A28" w:rsidRPr="00384CCA">
        <w:rPr>
          <w:b/>
          <w:bCs/>
          <w:sz w:val="20"/>
          <w:szCs w:val="20"/>
        </w:rPr>
        <w:t xml:space="preserve">ken en çok tercih </w:t>
      </w:r>
      <w:r w:rsidR="00013A28">
        <w:rPr>
          <w:b/>
          <w:bCs/>
          <w:sz w:val="20"/>
          <w:szCs w:val="20"/>
        </w:rPr>
        <w:t xml:space="preserve">edilen </w:t>
      </w:r>
      <w:r w:rsidR="00013A28" w:rsidRPr="00384CCA">
        <w:rPr>
          <w:b/>
          <w:bCs/>
          <w:sz w:val="20"/>
          <w:szCs w:val="20"/>
        </w:rPr>
        <w:t>iletişim kanalı</w:t>
      </w:r>
      <w:r w:rsidR="00A84CED">
        <w:rPr>
          <w:b/>
          <w:bCs/>
          <w:sz w:val="20"/>
          <w:szCs w:val="20"/>
        </w:rPr>
        <w:t xml:space="preserve"> (%)</w:t>
      </w:r>
    </w:p>
    <w:p w14:paraId="4081F019" w14:textId="0056260E" w:rsidR="00417CFC" w:rsidRDefault="007A4CCE" w:rsidP="00D27DBD">
      <w:pPr>
        <w:pStyle w:val="NormalWeb"/>
        <w:shd w:val="clear" w:color="auto" w:fill="FFFFFF"/>
        <w:spacing w:before="0" w:beforeAutospacing="0" w:after="0" w:afterAutospacing="0" w:line="360" w:lineRule="auto"/>
        <w:ind w:firstLine="709"/>
        <w:jc w:val="both"/>
      </w:pPr>
      <w:r>
        <w:t xml:space="preserve">Anket sonucuna göre kullanıcıların %41,88’i nadiren, %33,57’si ise ara sıra Bilgi İşlem </w:t>
      </w:r>
      <w:r w:rsidRPr="007A4CCE">
        <w:t xml:space="preserve">Daire Başkanlığı </w:t>
      </w:r>
      <w:r>
        <w:t>ile iletişim kurduğunu belirtmiştir.</w:t>
      </w:r>
      <w:r w:rsidR="001D7E84">
        <w:t xml:space="preserve"> </w:t>
      </w:r>
    </w:p>
    <w:p w14:paraId="1395C3D9" w14:textId="77777777" w:rsidR="00741191" w:rsidRDefault="00741191" w:rsidP="00D27DBD">
      <w:pPr>
        <w:pStyle w:val="NormalWeb"/>
        <w:shd w:val="clear" w:color="auto" w:fill="FFFFFF"/>
        <w:spacing w:before="0" w:beforeAutospacing="0" w:after="0" w:afterAutospacing="0" w:line="360" w:lineRule="auto"/>
        <w:ind w:firstLine="709"/>
        <w:jc w:val="both"/>
      </w:pPr>
    </w:p>
    <w:p w14:paraId="0B32A2DF" w14:textId="6E28D81E" w:rsidR="003E1389" w:rsidRDefault="00A84CED" w:rsidP="003E1389">
      <w:pPr>
        <w:pStyle w:val="NormalWeb"/>
        <w:shd w:val="clear" w:color="auto" w:fill="FFFFFF"/>
        <w:spacing w:before="0" w:beforeAutospacing="0" w:after="0" w:afterAutospacing="0" w:line="360" w:lineRule="auto"/>
        <w:ind w:firstLine="709"/>
        <w:jc w:val="center"/>
      </w:pPr>
      <w:r>
        <w:rPr>
          <w:noProof/>
        </w:rPr>
        <w:drawing>
          <wp:inline distT="0" distB="0" distL="0" distR="0" wp14:anchorId="2FF7EC3D" wp14:editId="7B126144">
            <wp:extent cx="5760720" cy="2003425"/>
            <wp:effectExtent l="0" t="0" r="11430" b="15875"/>
            <wp:docPr id="26" name="Grafik 26">
              <a:extLst xmlns:a="http://schemas.openxmlformats.org/drawingml/2006/main">
                <a:ext uri="{FF2B5EF4-FFF2-40B4-BE49-F238E27FC236}">
                  <a16:creationId xmlns:a16="http://schemas.microsoft.com/office/drawing/2014/main" id="{FC6F2ACE-8520-43B7-B2AE-68A09B261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85CF05" w14:textId="7867793F" w:rsidR="0090330B" w:rsidRDefault="003E1389" w:rsidP="0090330B">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Grafik</w:t>
      </w:r>
      <w:r w:rsidR="00756312" w:rsidRPr="00384CCA">
        <w:rPr>
          <w:b/>
          <w:bCs/>
          <w:sz w:val="20"/>
          <w:szCs w:val="20"/>
        </w:rPr>
        <w:t xml:space="preserve"> </w:t>
      </w:r>
      <w:r>
        <w:rPr>
          <w:b/>
          <w:bCs/>
          <w:sz w:val="20"/>
          <w:szCs w:val="20"/>
        </w:rPr>
        <w:t>4</w:t>
      </w:r>
      <w:r w:rsidR="00756312" w:rsidRPr="00384CCA">
        <w:rPr>
          <w:b/>
          <w:bCs/>
          <w:sz w:val="20"/>
          <w:szCs w:val="20"/>
        </w:rPr>
        <w:t xml:space="preserve">- </w:t>
      </w:r>
      <w:r w:rsidRPr="003E1389">
        <w:rPr>
          <w:b/>
          <w:bCs/>
          <w:sz w:val="20"/>
          <w:szCs w:val="20"/>
        </w:rPr>
        <w:t>Daire Başkanlığı</w:t>
      </w:r>
      <w:r>
        <w:rPr>
          <w:b/>
          <w:bCs/>
          <w:sz w:val="20"/>
          <w:szCs w:val="20"/>
        </w:rPr>
        <w:t>nı ile</w:t>
      </w:r>
      <w:r w:rsidRPr="003E1389">
        <w:rPr>
          <w:b/>
          <w:bCs/>
          <w:sz w:val="20"/>
          <w:szCs w:val="20"/>
        </w:rPr>
        <w:t xml:space="preserve"> iletişim kur</w:t>
      </w:r>
      <w:r>
        <w:rPr>
          <w:b/>
          <w:bCs/>
          <w:sz w:val="20"/>
          <w:szCs w:val="20"/>
        </w:rPr>
        <w:t>ma sıklığı</w:t>
      </w:r>
      <w:r w:rsidR="00A84CED">
        <w:rPr>
          <w:b/>
          <w:bCs/>
          <w:sz w:val="20"/>
          <w:szCs w:val="20"/>
        </w:rPr>
        <w:t xml:space="preserve"> (%)</w:t>
      </w:r>
    </w:p>
    <w:p w14:paraId="5BD5E25A" w14:textId="77777777" w:rsidR="009A62FA" w:rsidRPr="000056D9" w:rsidRDefault="009A62FA" w:rsidP="0090330B">
      <w:pPr>
        <w:pStyle w:val="NormalWeb"/>
        <w:shd w:val="clear" w:color="auto" w:fill="FFFFFF"/>
        <w:spacing w:before="0" w:beforeAutospacing="0" w:after="0" w:afterAutospacing="0" w:line="360" w:lineRule="auto"/>
        <w:ind w:firstLine="709"/>
        <w:jc w:val="center"/>
        <w:rPr>
          <w:b/>
          <w:bCs/>
          <w:sz w:val="20"/>
          <w:szCs w:val="20"/>
        </w:rPr>
      </w:pPr>
    </w:p>
    <w:p w14:paraId="2CA97ADF" w14:textId="25022DB0" w:rsidR="00AF7953" w:rsidRDefault="00AF7953" w:rsidP="00AF7953">
      <w:pPr>
        <w:pStyle w:val="NormalWeb"/>
        <w:shd w:val="clear" w:color="auto" w:fill="FFFFFF"/>
        <w:spacing w:before="0" w:beforeAutospacing="0" w:after="0" w:afterAutospacing="0" w:line="360" w:lineRule="auto"/>
        <w:ind w:firstLine="709"/>
        <w:jc w:val="both"/>
      </w:pPr>
      <w:r>
        <w:t xml:space="preserve">Kullanıcıların iletişim kurduğu konulara göre sonuçlar Grafik </w:t>
      </w:r>
      <w:r w:rsidR="009B3E8A">
        <w:t>5</w:t>
      </w:r>
      <w:r>
        <w:t>’dedir. Bu sonuçlara göre e-posta işlemleri</w:t>
      </w:r>
      <w:r w:rsidR="006371C3">
        <w:t xml:space="preserve"> ve internet erişimi konuları</w:t>
      </w:r>
      <w:r>
        <w:t xml:space="preserve"> sıralamada başı çekmektedir.</w:t>
      </w:r>
      <w:r w:rsidR="0047350B">
        <w:t xml:space="preserve"> </w:t>
      </w:r>
    </w:p>
    <w:p w14:paraId="084ECA0C" w14:textId="66521BD4" w:rsidR="00E323EB" w:rsidRDefault="000318B0" w:rsidP="00E323EB">
      <w:pPr>
        <w:pStyle w:val="NormalWeb"/>
        <w:shd w:val="clear" w:color="auto" w:fill="FFFFFF"/>
        <w:spacing w:before="0" w:beforeAutospacing="0" w:after="0" w:afterAutospacing="0" w:line="360" w:lineRule="auto"/>
        <w:ind w:firstLine="709"/>
        <w:jc w:val="center"/>
      </w:pPr>
      <w:r>
        <w:rPr>
          <w:noProof/>
        </w:rPr>
        <w:lastRenderedPageBreak/>
        <w:drawing>
          <wp:inline distT="0" distB="0" distL="0" distR="0" wp14:anchorId="77027844" wp14:editId="34CCCA41">
            <wp:extent cx="5591176" cy="2743200"/>
            <wp:effectExtent l="0" t="0" r="9525" b="0"/>
            <wp:docPr id="28" name="Grafik 28">
              <a:extLst xmlns:a="http://schemas.openxmlformats.org/drawingml/2006/main">
                <a:ext uri="{FF2B5EF4-FFF2-40B4-BE49-F238E27FC236}">
                  <a16:creationId xmlns:a16="http://schemas.microsoft.com/office/drawing/2014/main" id="{E317EB8D-5E4F-4F8F-ABF5-9E41D40BA0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114207" w14:textId="6BF520F2" w:rsidR="00E323EB" w:rsidRDefault="00E323EB" w:rsidP="00E323EB">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Grafik</w:t>
      </w:r>
      <w:r w:rsidRPr="00384CCA">
        <w:rPr>
          <w:b/>
          <w:bCs/>
          <w:sz w:val="20"/>
          <w:szCs w:val="20"/>
        </w:rPr>
        <w:t xml:space="preserve"> </w:t>
      </w:r>
      <w:r>
        <w:rPr>
          <w:b/>
          <w:bCs/>
          <w:sz w:val="20"/>
          <w:szCs w:val="20"/>
        </w:rPr>
        <w:t>5</w:t>
      </w:r>
      <w:r w:rsidRPr="00384CCA">
        <w:rPr>
          <w:b/>
          <w:bCs/>
          <w:sz w:val="20"/>
          <w:szCs w:val="20"/>
        </w:rPr>
        <w:t xml:space="preserve">- </w:t>
      </w:r>
      <w:r w:rsidRPr="00E323EB">
        <w:rPr>
          <w:b/>
          <w:bCs/>
          <w:sz w:val="20"/>
          <w:szCs w:val="20"/>
        </w:rPr>
        <w:t xml:space="preserve">Daire Başkanlığı </w:t>
      </w:r>
      <w:r>
        <w:rPr>
          <w:b/>
          <w:bCs/>
          <w:sz w:val="20"/>
          <w:szCs w:val="20"/>
        </w:rPr>
        <w:t xml:space="preserve">ile </w:t>
      </w:r>
      <w:r w:rsidRPr="00E323EB">
        <w:rPr>
          <w:b/>
          <w:bCs/>
          <w:sz w:val="20"/>
          <w:szCs w:val="20"/>
        </w:rPr>
        <w:t xml:space="preserve">iletişime </w:t>
      </w:r>
      <w:r>
        <w:rPr>
          <w:b/>
          <w:bCs/>
          <w:sz w:val="20"/>
          <w:szCs w:val="20"/>
        </w:rPr>
        <w:t xml:space="preserve">geçilen </w:t>
      </w:r>
      <w:r w:rsidRPr="00E323EB">
        <w:rPr>
          <w:b/>
          <w:bCs/>
          <w:sz w:val="20"/>
          <w:szCs w:val="20"/>
        </w:rPr>
        <w:t>konular</w:t>
      </w:r>
      <w:r w:rsidR="000318B0">
        <w:rPr>
          <w:b/>
          <w:bCs/>
          <w:sz w:val="20"/>
          <w:szCs w:val="20"/>
        </w:rPr>
        <w:t xml:space="preserve"> (%)</w:t>
      </w:r>
    </w:p>
    <w:p w14:paraId="5747A852" w14:textId="77777777" w:rsidR="00E323EB" w:rsidRDefault="00E323EB" w:rsidP="00D27DBD">
      <w:pPr>
        <w:pStyle w:val="NormalWeb"/>
        <w:shd w:val="clear" w:color="auto" w:fill="FFFFFF"/>
        <w:spacing w:before="0" w:beforeAutospacing="0" w:after="0" w:afterAutospacing="0" w:line="360" w:lineRule="auto"/>
        <w:ind w:firstLine="709"/>
        <w:jc w:val="both"/>
      </w:pPr>
    </w:p>
    <w:p w14:paraId="143CD3D3" w14:textId="2100494A" w:rsidR="00510B5D" w:rsidRDefault="00C61CA9" w:rsidP="00D27DBD">
      <w:pPr>
        <w:pStyle w:val="NormalWeb"/>
        <w:shd w:val="clear" w:color="auto" w:fill="FFFFFF"/>
        <w:spacing w:before="0" w:beforeAutospacing="0" w:after="0" w:afterAutospacing="0" w:line="360" w:lineRule="auto"/>
        <w:ind w:firstLine="709"/>
        <w:jc w:val="both"/>
      </w:pPr>
      <w:r>
        <w:t xml:space="preserve">Paydaşlarımızın taleplerine geri dönüş süresinin </w:t>
      </w:r>
      <w:r w:rsidR="00215DB7">
        <w:t xml:space="preserve">çok iyi ve iyi olarak cevap verilme yüzdesi </w:t>
      </w:r>
      <w:r w:rsidR="00002E07">
        <w:t>yaklaşık</w:t>
      </w:r>
      <w:r w:rsidR="00215DB7">
        <w:t xml:space="preserve"> olarak </w:t>
      </w:r>
      <w:r>
        <w:t>%</w:t>
      </w:r>
      <w:r w:rsidR="00CA2DF8">
        <w:t>73</w:t>
      </w:r>
      <w:r>
        <w:t>’l</w:t>
      </w:r>
      <w:r w:rsidR="00CA2DF8">
        <w:t>erdedir</w:t>
      </w:r>
      <w:r>
        <w:t xml:space="preserve">. </w:t>
      </w:r>
      <w:r w:rsidR="007B66B6">
        <w:t>Sorunun boyutu ve çözümlenme süresi</w:t>
      </w:r>
      <w:r w:rsidR="00B00F83">
        <w:t xml:space="preserve">nin, </w:t>
      </w:r>
      <w:r w:rsidR="007B66B6">
        <w:t>sorunlar</w:t>
      </w:r>
      <w:r w:rsidR="00B00F83">
        <w:t xml:space="preserve">la ilgili çözümlerin paydaş tarafından bilinir kılınmasının önemli olduğu </w:t>
      </w:r>
      <w:r w:rsidR="007B66B6">
        <w:t>düşünülmekte</w:t>
      </w:r>
      <w:r w:rsidR="00B00F83">
        <w:t>dir. Ayrıca</w:t>
      </w:r>
      <w:r w:rsidR="00510B5D">
        <w:t xml:space="preserve"> hizmet sunan personelin </w:t>
      </w:r>
      <w:r w:rsidR="00B00F83">
        <w:t>yaklaşımı</w:t>
      </w:r>
      <w:r w:rsidR="00510B5D">
        <w:t xml:space="preserve"> da irdelenebilir. </w:t>
      </w:r>
    </w:p>
    <w:p w14:paraId="5DF01426" w14:textId="77777777" w:rsidR="00AD5EFC" w:rsidRDefault="00AD5EFC" w:rsidP="00D27DBD">
      <w:pPr>
        <w:pStyle w:val="NormalWeb"/>
        <w:shd w:val="clear" w:color="auto" w:fill="FFFFFF"/>
        <w:spacing w:before="0" w:beforeAutospacing="0" w:after="0" w:afterAutospacing="0" w:line="360" w:lineRule="auto"/>
        <w:ind w:firstLine="709"/>
        <w:jc w:val="both"/>
      </w:pPr>
    </w:p>
    <w:p w14:paraId="0D5D7AEC" w14:textId="0B059529" w:rsidR="00D1450D" w:rsidRDefault="0081694A" w:rsidP="00A53C12">
      <w:pPr>
        <w:pStyle w:val="NormalWeb"/>
        <w:shd w:val="clear" w:color="auto" w:fill="FFFFFF"/>
        <w:spacing w:before="0" w:beforeAutospacing="0" w:after="0" w:afterAutospacing="0" w:line="360" w:lineRule="auto"/>
        <w:ind w:firstLine="709"/>
        <w:jc w:val="center"/>
      </w:pPr>
      <w:r>
        <w:rPr>
          <w:noProof/>
        </w:rPr>
        <w:drawing>
          <wp:inline distT="0" distB="0" distL="0" distR="0" wp14:anchorId="70380F8C" wp14:editId="31B95CE8">
            <wp:extent cx="4572000" cy="2743200"/>
            <wp:effectExtent l="0" t="0" r="0" b="0"/>
            <wp:docPr id="43" name="Grafik 43">
              <a:extLst xmlns:a="http://schemas.openxmlformats.org/drawingml/2006/main">
                <a:ext uri="{FF2B5EF4-FFF2-40B4-BE49-F238E27FC236}">
                  <a16:creationId xmlns:a16="http://schemas.microsoft.com/office/drawing/2014/main" id="{0301832E-6F93-4958-9D45-59BD8C3565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4380CF" w14:textId="2F7B800B" w:rsidR="00D1450D" w:rsidRDefault="00D1450D" w:rsidP="00546DCB">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 xml:space="preserve">Grafik </w:t>
      </w:r>
      <w:r w:rsidR="00F81F24">
        <w:rPr>
          <w:b/>
          <w:bCs/>
          <w:sz w:val="20"/>
          <w:szCs w:val="20"/>
        </w:rPr>
        <w:t>6</w:t>
      </w:r>
      <w:r>
        <w:rPr>
          <w:b/>
          <w:bCs/>
          <w:sz w:val="20"/>
          <w:szCs w:val="20"/>
        </w:rPr>
        <w:t>-</w:t>
      </w:r>
      <w:r w:rsidR="00A53C12">
        <w:rPr>
          <w:b/>
          <w:bCs/>
          <w:sz w:val="20"/>
          <w:szCs w:val="20"/>
        </w:rPr>
        <w:t xml:space="preserve"> </w:t>
      </w:r>
      <w:r w:rsidR="00A53C12" w:rsidRPr="00A53C12">
        <w:rPr>
          <w:b/>
          <w:bCs/>
          <w:sz w:val="20"/>
          <w:szCs w:val="20"/>
        </w:rPr>
        <w:t>Taleplere Yönelik Daire Başkanlığından Geri Dönüş Süresi</w:t>
      </w:r>
      <w:r w:rsidR="00B64594">
        <w:rPr>
          <w:b/>
          <w:bCs/>
          <w:sz w:val="20"/>
          <w:szCs w:val="20"/>
        </w:rPr>
        <w:t xml:space="preserve"> (%)</w:t>
      </w:r>
    </w:p>
    <w:p w14:paraId="25BAA907" w14:textId="77777777" w:rsidR="00002E07" w:rsidRPr="00546DCB" w:rsidRDefault="00002E07" w:rsidP="00546DCB">
      <w:pPr>
        <w:pStyle w:val="NormalWeb"/>
        <w:shd w:val="clear" w:color="auto" w:fill="FFFFFF"/>
        <w:spacing w:before="0" w:beforeAutospacing="0" w:after="0" w:afterAutospacing="0" w:line="360" w:lineRule="auto"/>
        <w:ind w:firstLine="709"/>
        <w:jc w:val="center"/>
        <w:rPr>
          <w:b/>
          <w:bCs/>
          <w:sz w:val="20"/>
          <w:szCs w:val="20"/>
        </w:rPr>
      </w:pPr>
    </w:p>
    <w:p w14:paraId="7C96F142" w14:textId="6F950528" w:rsidR="00465C38" w:rsidRDefault="00B4093B" w:rsidP="00D75C12">
      <w:pPr>
        <w:pStyle w:val="NormalWeb"/>
        <w:shd w:val="clear" w:color="auto" w:fill="FFFFFF"/>
        <w:spacing w:before="0" w:beforeAutospacing="0" w:after="0" w:afterAutospacing="0" w:line="360" w:lineRule="auto"/>
        <w:ind w:firstLine="709"/>
        <w:jc w:val="both"/>
      </w:pPr>
      <w:r>
        <w:t>Daire Başkanlığımızdan yapılan geri bildirimlerin talepleri karşılama düzeyi</w:t>
      </w:r>
      <w:r w:rsidR="00D75C12">
        <w:t>,</w:t>
      </w:r>
      <w:r w:rsidR="00E40097">
        <w:t xml:space="preserve"> yaklaşık</w:t>
      </w:r>
      <w:r w:rsidR="00D75C12">
        <w:t xml:space="preserve"> %</w:t>
      </w:r>
      <w:r w:rsidR="00E40097">
        <w:t>70</w:t>
      </w:r>
      <w:r w:rsidR="00D75C12">
        <w:t xml:space="preserve"> oranında iyi ve çok iyi olarak değerlendirilmektedir. Orta düzeyde değerlendirmede bulunan yaklaşık %2</w:t>
      </w:r>
      <w:r w:rsidR="00E21127">
        <w:t>2</w:t>
      </w:r>
      <w:r w:rsidR="00D75C12">
        <w:t xml:space="preserve"> oranındaki iç paydaşımızı da dahil ettiğimizde bu oran %90’lara çıkmaktadır. Taleplerin doğru bir ka</w:t>
      </w:r>
      <w:r w:rsidR="00F84D05">
        <w:t>n</w:t>
      </w:r>
      <w:r w:rsidR="00D75C12">
        <w:t xml:space="preserve">al ile doğru kişilere iletilip iletilmediği, sorunun doğru </w:t>
      </w:r>
      <w:r w:rsidR="00D75C12">
        <w:lastRenderedPageBreak/>
        <w:t xml:space="preserve">olarak ifade edilip edilmediği, sorumlu personelin tutumu, beklentilerin ne olduğu, Başkanlığımızın yetki, görev ve sorumlulukları kapsamına giren iş ve işlemlerin iç paydaşlarımızca doğru algılanması vb. kriterler değerlendirilerek %100 </w:t>
      </w:r>
      <w:r w:rsidR="00465C38">
        <w:t>çözüm odaklı bir yaklaşım sunmak planlanacaktır.</w:t>
      </w:r>
    </w:p>
    <w:p w14:paraId="38C322C9" w14:textId="5FDC1A08" w:rsidR="0073203C" w:rsidRDefault="00696219" w:rsidP="004F214F">
      <w:pPr>
        <w:pStyle w:val="NormalWeb"/>
        <w:shd w:val="clear" w:color="auto" w:fill="FFFFFF"/>
        <w:spacing w:before="0" w:beforeAutospacing="0" w:after="0" w:afterAutospacing="0" w:line="360" w:lineRule="auto"/>
        <w:ind w:firstLine="709"/>
        <w:jc w:val="center"/>
      </w:pPr>
      <w:r>
        <w:rPr>
          <w:noProof/>
        </w:rPr>
        <w:drawing>
          <wp:inline distT="0" distB="0" distL="0" distR="0" wp14:anchorId="19DF930E" wp14:editId="31193403">
            <wp:extent cx="4572000" cy="2705100"/>
            <wp:effectExtent l="0" t="0" r="0" b="0"/>
            <wp:docPr id="44" name="Grafik 44">
              <a:extLst xmlns:a="http://schemas.openxmlformats.org/drawingml/2006/main">
                <a:ext uri="{FF2B5EF4-FFF2-40B4-BE49-F238E27FC236}">
                  <a16:creationId xmlns:a16="http://schemas.microsoft.com/office/drawing/2014/main" id="{8E5FF415-08D2-44C6-A62A-7F9D2662B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B15630" w14:textId="6D09ED34" w:rsidR="000F7F21" w:rsidRDefault="000F7F21" w:rsidP="000F7F21">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 xml:space="preserve">Grafik </w:t>
      </w:r>
      <w:r w:rsidR="00C32A11">
        <w:rPr>
          <w:b/>
          <w:bCs/>
          <w:sz w:val="20"/>
          <w:szCs w:val="20"/>
        </w:rPr>
        <w:t>7</w:t>
      </w:r>
      <w:r>
        <w:rPr>
          <w:b/>
          <w:bCs/>
          <w:sz w:val="20"/>
          <w:szCs w:val="20"/>
        </w:rPr>
        <w:t xml:space="preserve">- </w:t>
      </w:r>
      <w:r w:rsidRPr="000F7F21">
        <w:rPr>
          <w:b/>
          <w:bCs/>
          <w:sz w:val="20"/>
          <w:szCs w:val="20"/>
        </w:rPr>
        <w:t>Daire Başkanlığı</w:t>
      </w:r>
      <w:r w:rsidR="001A3E4D">
        <w:rPr>
          <w:b/>
          <w:bCs/>
          <w:sz w:val="20"/>
          <w:szCs w:val="20"/>
        </w:rPr>
        <w:t>n</w:t>
      </w:r>
      <w:r w:rsidRPr="000F7F21">
        <w:rPr>
          <w:b/>
          <w:bCs/>
          <w:sz w:val="20"/>
          <w:szCs w:val="20"/>
        </w:rPr>
        <w:t>dan yapılan geri bildirimlerin talepleri karşılama düzeyini</w:t>
      </w:r>
    </w:p>
    <w:p w14:paraId="30DDC646" w14:textId="77777777" w:rsidR="00C32A11" w:rsidRDefault="00C32A11" w:rsidP="000F7F21">
      <w:pPr>
        <w:pStyle w:val="NormalWeb"/>
        <w:shd w:val="clear" w:color="auto" w:fill="FFFFFF"/>
        <w:spacing w:before="0" w:beforeAutospacing="0" w:after="0" w:afterAutospacing="0" w:line="360" w:lineRule="auto"/>
        <w:ind w:firstLine="709"/>
        <w:jc w:val="center"/>
      </w:pPr>
    </w:p>
    <w:p w14:paraId="45B2663D" w14:textId="0F09420F" w:rsidR="00465C38" w:rsidRDefault="00465C38" w:rsidP="00D75C12">
      <w:pPr>
        <w:pStyle w:val="NormalWeb"/>
        <w:shd w:val="clear" w:color="auto" w:fill="FFFFFF"/>
        <w:spacing w:before="0" w:beforeAutospacing="0" w:after="0" w:afterAutospacing="0" w:line="360" w:lineRule="auto"/>
        <w:ind w:firstLine="709"/>
        <w:jc w:val="both"/>
      </w:pPr>
      <w:r>
        <w:t>Başkanlığımız personelinin sorunlara yaklaşımı, ilgi ve alakası kısacası personel tutumu iç paydaşlarımızca yaklaşık %7</w:t>
      </w:r>
      <w:r w:rsidR="008938AF">
        <w:t>2</w:t>
      </w:r>
      <w:r>
        <w:t xml:space="preserve"> oranında çok iyi ve iyi olarak değerlendirilmiştir. Orta değerlendirmesinde bulunan iç paydaşlar</w:t>
      </w:r>
      <w:r w:rsidR="00421B3E">
        <w:t xml:space="preserve"> </w:t>
      </w:r>
      <w:r>
        <w:t xml:space="preserve">da dahil edilince bu oran %92’lere yaklaşmıştır. Daire Başkanlığımızca </w:t>
      </w:r>
      <w:r w:rsidR="006D52F1">
        <w:t xml:space="preserve">sıklıkla </w:t>
      </w:r>
      <w:r>
        <w:t>iletişim içerisinde bulunduğunu belirten iç paydaşlarımızın personel tutumunu %9</w:t>
      </w:r>
      <w:r w:rsidR="008938AF">
        <w:t>0</w:t>
      </w:r>
      <w:r>
        <w:t xml:space="preserve">’lere varan oranda iyi bulması memnuniyet doğurmuştur. </w:t>
      </w:r>
      <w:r w:rsidR="007053EB">
        <w:t>Geçtiğimiz sene</w:t>
      </w:r>
      <w:r w:rsidR="00447C84">
        <w:t>ye kıyasla iyileşme mevcuttur.</w:t>
      </w:r>
      <w:r w:rsidR="007053EB">
        <w:t xml:space="preserve"> </w:t>
      </w:r>
    </w:p>
    <w:p w14:paraId="127B9764" w14:textId="132F7E48" w:rsidR="007F6C72" w:rsidRDefault="00447C84" w:rsidP="007F6C72">
      <w:pPr>
        <w:pStyle w:val="NormalWeb"/>
        <w:shd w:val="clear" w:color="auto" w:fill="FFFFFF"/>
        <w:spacing w:before="0" w:beforeAutospacing="0" w:after="0" w:afterAutospacing="0" w:line="360" w:lineRule="auto"/>
        <w:ind w:firstLine="709"/>
        <w:jc w:val="center"/>
      </w:pPr>
      <w:r>
        <w:rPr>
          <w:noProof/>
        </w:rPr>
        <w:drawing>
          <wp:inline distT="0" distB="0" distL="0" distR="0" wp14:anchorId="200C3925" wp14:editId="0FF901A2">
            <wp:extent cx="4572000" cy="2743200"/>
            <wp:effectExtent l="0" t="0" r="0" b="0"/>
            <wp:docPr id="31" name="Grafik 31">
              <a:extLst xmlns:a="http://schemas.openxmlformats.org/drawingml/2006/main">
                <a:ext uri="{FF2B5EF4-FFF2-40B4-BE49-F238E27FC236}">
                  <a16:creationId xmlns:a16="http://schemas.microsoft.com/office/drawing/2014/main" id="{F96C33FC-C049-4862-A140-47207A474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28CB31" w14:textId="119B654F" w:rsidR="007F6C72" w:rsidRDefault="007F6C72" w:rsidP="007F6C72">
      <w:pPr>
        <w:pStyle w:val="NormalWeb"/>
        <w:shd w:val="clear" w:color="auto" w:fill="FFFFFF"/>
        <w:spacing w:before="0" w:beforeAutospacing="0" w:after="0" w:afterAutospacing="0" w:line="360" w:lineRule="auto"/>
        <w:ind w:firstLine="709"/>
        <w:jc w:val="center"/>
        <w:rPr>
          <w:b/>
          <w:bCs/>
          <w:sz w:val="20"/>
          <w:szCs w:val="20"/>
        </w:rPr>
      </w:pPr>
      <w:r>
        <w:rPr>
          <w:b/>
          <w:bCs/>
          <w:sz w:val="20"/>
          <w:szCs w:val="20"/>
        </w:rPr>
        <w:t xml:space="preserve">Grafik 8- </w:t>
      </w:r>
      <w:r w:rsidRPr="007F6C72">
        <w:rPr>
          <w:b/>
          <w:bCs/>
          <w:sz w:val="20"/>
          <w:szCs w:val="20"/>
        </w:rPr>
        <w:t>Çalışanları</w:t>
      </w:r>
      <w:r>
        <w:rPr>
          <w:b/>
          <w:bCs/>
          <w:sz w:val="20"/>
          <w:szCs w:val="20"/>
        </w:rPr>
        <w:t>n</w:t>
      </w:r>
      <w:r w:rsidRPr="007F6C72">
        <w:rPr>
          <w:b/>
          <w:bCs/>
          <w:sz w:val="20"/>
          <w:szCs w:val="20"/>
        </w:rPr>
        <w:t xml:space="preserve"> sorunlara yaklaşımı, ilgi ve alakası</w:t>
      </w:r>
      <w:r w:rsidR="004A5BC2">
        <w:rPr>
          <w:b/>
          <w:bCs/>
          <w:sz w:val="20"/>
          <w:szCs w:val="20"/>
        </w:rPr>
        <w:t xml:space="preserve"> (%)</w:t>
      </w:r>
    </w:p>
    <w:p w14:paraId="118A51A8" w14:textId="77777777" w:rsidR="009D5B69" w:rsidRDefault="009D5B69" w:rsidP="007F6C72">
      <w:pPr>
        <w:pStyle w:val="NormalWeb"/>
        <w:shd w:val="clear" w:color="auto" w:fill="FFFFFF"/>
        <w:spacing w:before="0" w:beforeAutospacing="0" w:after="0" w:afterAutospacing="0" w:line="360" w:lineRule="auto"/>
        <w:ind w:firstLine="709"/>
        <w:jc w:val="center"/>
      </w:pPr>
    </w:p>
    <w:p w14:paraId="68091656" w14:textId="52509FB1" w:rsidR="00707CEA" w:rsidRDefault="00465C38" w:rsidP="00D75C12">
      <w:pPr>
        <w:pStyle w:val="NormalWeb"/>
        <w:shd w:val="clear" w:color="auto" w:fill="FFFFFF"/>
        <w:spacing w:before="0" w:beforeAutospacing="0" w:after="0" w:afterAutospacing="0" w:line="360" w:lineRule="auto"/>
        <w:ind w:firstLine="709"/>
        <w:jc w:val="both"/>
      </w:pPr>
      <w:r>
        <w:t>Başkanlığımız personelinin</w:t>
      </w:r>
      <w:r w:rsidR="00707CEA">
        <w:t xml:space="preserve"> mesleki bilgi ve tecrübesi yaklaşık olarak %7</w:t>
      </w:r>
      <w:r w:rsidR="00D14E75">
        <w:t>5</w:t>
      </w:r>
      <w:r w:rsidR="00707CEA">
        <w:t xml:space="preserve"> oranında </w:t>
      </w:r>
      <w:r w:rsidR="00D14E75">
        <w:t xml:space="preserve">oldukça </w:t>
      </w:r>
      <w:r w:rsidR="00707CEA">
        <w:t>yeterli bulunmuştur. Orta düzeyde bulunan iç paydaşlarımızı da dahil ettiğimizde bu oran %9</w:t>
      </w:r>
      <w:r w:rsidR="00D14E75">
        <w:t>5</w:t>
      </w:r>
      <w:r w:rsidR="00707CEA">
        <w:t xml:space="preserve">’lere yaklaşmıştır. Günümüzde özelliklede </w:t>
      </w:r>
      <w:proofErr w:type="spellStart"/>
      <w:r w:rsidR="00707CEA">
        <w:t>pandemi</w:t>
      </w:r>
      <w:proofErr w:type="spellEnd"/>
      <w:r w:rsidR="00707CEA">
        <w:t xml:space="preserve"> sürecinin kazandırdığı ivme ile de oldukça artan teknoloji kullanımı demek Daire Başkanlığımız yetki, görev ve sorumluluklarında da bir o kadar artış deme, bir o kadar zamandan ve </w:t>
      </w:r>
      <w:r w:rsidR="00AF3BB4">
        <w:t>mekândan</w:t>
      </w:r>
      <w:r w:rsidR="00707CEA">
        <w:t xml:space="preserve"> bağımsız iş demektir. Beraberinde çok fazla iletişim, çok fazla temas demektir. IT hizmet sektöründeki nitelikli personel ve ara eleman eksikliği dikkate alındığında %9</w:t>
      </w:r>
      <w:r w:rsidR="00971F6F">
        <w:t>5</w:t>
      </w:r>
      <w:r w:rsidR="00707CEA">
        <w:t xml:space="preserve">’lere varan memnuniyet düzeyi memnuniyet vericidir. </w:t>
      </w:r>
    </w:p>
    <w:p w14:paraId="156EEE19" w14:textId="503A669D" w:rsidR="00107DE2" w:rsidRDefault="004A5BC2" w:rsidP="00D75C12">
      <w:pPr>
        <w:pStyle w:val="NormalWeb"/>
        <w:shd w:val="clear" w:color="auto" w:fill="FFFFFF"/>
        <w:spacing w:before="0" w:beforeAutospacing="0" w:after="0" w:afterAutospacing="0" w:line="360" w:lineRule="auto"/>
        <w:ind w:firstLine="709"/>
        <w:jc w:val="both"/>
      </w:pPr>
      <w:r>
        <w:rPr>
          <w:noProof/>
        </w:rPr>
        <w:drawing>
          <wp:inline distT="0" distB="0" distL="0" distR="0" wp14:anchorId="6B7F6535" wp14:editId="115A89BC">
            <wp:extent cx="4572000" cy="2743200"/>
            <wp:effectExtent l="0" t="0" r="0" b="0"/>
            <wp:docPr id="32" name="Grafik 32">
              <a:extLst xmlns:a="http://schemas.openxmlformats.org/drawingml/2006/main">
                <a:ext uri="{FF2B5EF4-FFF2-40B4-BE49-F238E27FC236}">
                  <a16:creationId xmlns:a16="http://schemas.microsoft.com/office/drawing/2014/main" id="{5F2A1044-C4A0-479A-AE80-1965F6D52B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C334CFD" w14:textId="210B784A" w:rsidR="00107DE2" w:rsidRDefault="00107DE2" w:rsidP="00107DE2">
      <w:pPr>
        <w:pStyle w:val="NormalWeb"/>
        <w:shd w:val="clear" w:color="auto" w:fill="FFFFFF"/>
        <w:spacing w:before="0" w:beforeAutospacing="0" w:after="0" w:afterAutospacing="0" w:line="360" w:lineRule="auto"/>
        <w:ind w:firstLine="709"/>
        <w:jc w:val="center"/>
      </w:pPr>
      <w:r>
        <w:rPr>
          <w:b/>
          <w:bCs/>
          <w:sz w:val="20"/>
          <w:szCs w:val="20"/>
        </w:rPr>
        <w:t xml:space="preserve">Grafik 9- </w:t>
      </w:r>
      <w:r w:rsidRPr="00107DE2">
        <w:rPr>
          <w:b/>
          <w:bCs/>
          <w:sz w:val="20"/>
          <w:szCs w:val="20"/>
        </w:rPr>
        <w:t>Çalışanların mesleki bilgi ve tecrübesi</w:t>
      </w:r>
      <w:r w:rsidR="00DE177D">
        <w:rPr>
          <w:b/>
          <w:bCs/>
          <w:sz w:val="20"/>
          <w:szCs w:val="20"/>
        </w:rPr>
        <w:t xml:space="preserve"> (%)</w:t>
      </w:r>
    </w:p>
    <w:p w14:paraId="04126EDD" w14:textId="77777777" w:rsidR="00107DE2" w:rsidRDefault="00107DE2" w:rsidP="00D75C12">
      <w:pPr>
        <w:pStyle w:val="NormalWeb"/>
        <w:shd w:val="clear" w:color="auto" w:fill="FFFFFF"/>
        <w:spacing w:before="0" w:beforeAutospacing="0" w:after="0" w:afterAutospacing="0" w:line="360" w:lineRule="auto"/>
        <w:ind w:firstLine="709"/>
        <w:jc w:val="both"/>
      </w:pPr>
    </w:p>
    <w:p w14:paraId="3FAADBD3" w14:textId="77777777" w:rsidR="00465C38" w:rsidRPr="006D52F1" w:rsidRDefault="006D52F1" w:rsidP="006D52F1">
      <w:pPr>
        <w:pStyle w:val="NormalWeb"/>
        <w:numPr>
          <w:ilvl w:val="0"/>
          <w:numId w:val="2"/>
        </w:numPr>
        <w:shd w:val="clear" w:color="auto" w:fill="FFFFFF"/>
        <w:spacing w:before="0" w:beforeAutospacing="0" w:after="0" w:afterAutospacing="0" w:line="360" w:lineRule="auto"/>
        <w:jc w:val="both"/>
      </w:pPr>
      <w:r w:rsidRPr="009757CC">
        <w:rPr>
          <w:color w:val="000000" w:themeColor="text1"/>
        </w:rPr>
        <w:t>Taleplerinize</w:t>
      </w:r>
      <w:r>
        <w:rPr>
          <w:color w:val="000000" w:themeColor="text1"/>
        </w:rPr>
        <w:t xml:space="preserve"> yönelik Daire Başkanlığımızdan </w:t>
      </w:r>
      <w:r w:rsidRPr="009757CC">
        <w:rPr>
          <w:color w:val="000000" w:themeColor="text1"/>
        </w:rPr>
        <w:t xml:space="preserve">geri dönüş </w:t>
      </w:r>
      <w:r>
        <w:rPr>
          <w:color w:val="000000" w:themeColor="text1"/>
        </w:rPr>
        <w:t xml:space="preserve">süresini </w:t>
      </w:r>
      <w:r w:rsidRPr="009757CC">
        <w:rPr>
          <w:color w:val="000000" w:themeColor="text1"/>
        </w:rPr>
        <w:t>nasıl</w:t>
      </w:r>
      <w:r>
        <w:rPr>
          <w:color w:val="000000" w:themeColor="text1"/>
        </w:rPr>
        <w:t xml:space="preserve"> </w:t>
      </w:r>
      <w:r w:rsidRPr="009757CC">
        <w:rPr>
          <w:color w:val="000000" w:themeColor="text1"/>
        </w:rPr>
        <w:t>değerlendiri</w:t>
      </w:r>
      <w:r>
        <w:rPr>
          <w:color w:val="000000" w:themeColor="text1"/>
        </w:rPr>
        <w:t>yorsunuz</w:t>
      </w:r>
      <w:r w:rsidRPr="009757CC">
        <w:rPr>
          <w:color w:val="000000" w:themeColor="text1"/>
        </w:rPr>
        <w:t>?</w:t>
      </w:r>
    </w:p>
    <w:p w14:paraId="18C00DCA" w14:textId="77777777" w:rsidR="006D52F1" w:rsidRPr="006D52F1" w:rsidRDefault="006D52F1" w:rsidP="006D52F1">
      <w:pPr>
        <w:pStyle w:val="NormalWeb"/>
        <w:numPr>
          <w:ilvl w:val="0"/>
          <w:numId w:val="2"/>
        </w:numPr>
        <w:shd w:val="clear" w:color="auto" w:fill="FFFFFF"/>
        <w:spacing w:before="0" w:beforeAutospacing="0" w:after="0" w:afterAutospacing="0" w:line="360" w:lineRule="auto"/>
        <w:jc w:val="both"/>
      </w:pPr>
      <w:r>
        <w:rPr>
          <w:color w:val="000000" w:themeColor="text1"/>
        </w:rPr>
        <w:t>D</w:t>
      </w:r>
      <w:r w:rsidRPr="00C64B71">
        <w:rPr>
          <w:color w:val="000000" w:themeColor="text1"/>
        </w:rPr>
        <w:t>aire Başkanlığı</w:t>
      </w:r>
      <w:r>
        <w:rPr>
          <w:color w:val="000000" w:themeColor="text1"/>
        </w:rPr>
        <w:t xml:space="preserve">mızdan yapılan </w:t>
      </w:r>
      <w:r w:rsidRPr="00C64B71">
        <w:rPr>
          <w:color w:val="000000" w:themeColor="text1"/>
        </w:rPr>
        <w:t>geri bildirimlerin taleplerinizi karşılama düzeyi</w:t>
      </w:r>
      <w:r>
        <w:rPr>
          <w:color w:val="000000" w:themeColor="text1"/>
        </w:rPr>
        <w:t xml:space="preserve">ni </w:t>
      </w:r>
      <w:r w:rsidRPr="00C64B71">
        <w:rPr>
          <w:color w:val="000000" w:themeColor="text1"/>
        </w:rPr>
        <w:t>nasıl</w:t>
      </w:r>
      <w:r>
        <w:rPr>
          <w:color w:val="000000" w:themeColor="text1"/>
        </w:rPr>
        <w:t xml:space="preserve"> buluyorsunuz?</w:t>
      </w:r>
    </w:p>
    <w:p w14:paraId="1ADDB396" w14:textId="77777777" w:rsidR="006D52F1" w:rsidRPr="006D52F1" w:rsidRDefault="006D52F1" w:rsidP="006D52F1">
      <w:pPr>
        <w:pStyle w:val="NormalWeb"/>
        <w:numPr>
          <w:ilvl w:val="0"/>
          <w:numId w:val="2"/>
        </w:numPr>
        <w:shd w:val="clear" w:color="auto" w:fill="FFFFFF"/>
        <w:spacing w:before="0" w:beforeAutospacing="0" w:after="0" w:afterAutospacing="0" w:line="360" w:lineRule="auto"/>
        <w:jc w:val="both"/>
      </w:pPr>
      <w:r w:rsidRPr="000E5CA8">
        <w:rPr>
          <w:color w:val="000000" w:themeColor="text1"/>
        </w:rPr>
        <w:t>Çalışanlarımızın sorunlara yaklaşımı</w:t>
      </w:r>
      <w:r>
        <w:rPr>
          <w:color w:val="000000" w:themeColor="text1"/>
        </w:rPr>
        <w:t xml:space="preserve">nı, ilgi ve alakasını </w:t>
      </w:r>
      <w:r w:rsidRPr="000E5CA8">
        <w:rPr>
          <w:color w:val="000000" w:themeColor="text1"/>
        </w:rPr>
        <w:t xml:space="preserve">nasıl </w:t>
      </w:r>
      <w:r>
        <w:rPr>
          <w:color w:val="000000" w:themeColor="text1"/>
        </w:rPr>
        <w:t>buluyorsunuz?</w:t>
      </w:r>
    </w:p>
    <w:p w14:paraId="463F339F" w14:textId="77777777" w:rsidR="006D52F1" w:rsidRDefault="006D52F1" w:rsidP="006D52F1">
      <w:pPr>
        <w:pStyle w:val="ListeParagraf"/>
        <w:numPr>
          <w:ilvl w:val="0"/>
          <w:numId w:val="2"/>
        </w:numPr>
        <w:spacing w:after="0" w:line="360"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Çalışanlarımızın mesleki bilgi ve tecrübesini nasıl buluyorsunuz? </w:t>
      </w:r>
    </w:p>
    <w:p w14:paraId="01AC2219" w14:textId="77777777" w:rsidR="006D52F1" w:rsidRDefault="00F06608" w:rsidP="006D52F1">
      <w:pPr>
        <w:pStyle w:val="NormalWeb"/>
        <w:shd w:val="clear" w:color="auto" w:fill="FFFFFF"/>
        <w:spacing w:before="0" w:beforeAutospacing="0" w:after="0" w:afterAutospacing="0" w:line="360" w:lineRule="auto"/>
        <w:jc w:val="both"/>
      </w:pPr>
      <w:r>
        <w:t xml:space="preserve">Bu sorulara ilişkin paydaşların yaklaşımlarının %90’larda bir düzeyde olumlu olması Başkanlığımızca sunulan hizmetlerin değerlendirilmesinde personelin tutum ve yeterliliğinin iyi olduğunun bir göstergesi olarak yorumlanmıştır. Ayrıca bu dört soruya ilişkin değerlendirme düzeylerinin hemen hemen aynı oranda olması değerlendirmemizi de anlamlı kılmıştır. Önümüzdeki süreçte personel tutumu ve personelin geliştirilmesine yönelik elbette ki planlamalar yapılacaktır. </w:t>
      </w:r>
      <w:r w:rsidR="007F5B69">
        <w:t xml:space="preserve">İç paydaşlarımızın çalışma ve özel hayatının büyük bir kısmını içine </w:t>
      </w:r>
      <w:r w:rsidR="007F5B69">
        <w:lastRenderedPageBreak/>
        <w:t xml:space="preserve">alan teknoloji kullanımı sonucu, </w:t>
      </w:r>
      <w:r>
        <w:t xml:space="preserve">iç paydaşlarımıza sorunlarını daha iyi tanımlamaları adına bilgilendirici eğitimler verilmesi, yol gösterici kılavuzların web sayfamızda yayınlanması vb. </w:t>
      </w:r>
      <w:r w:rsidR="007F5B69">
        <w:t xml:space="preserve">yaklaşımları </w:t>
      </w:r>
      <w:r w:rsidR="0049129E">
        <w:t xml:space="preserve">öncelikli </w:t>
      </w:r>
      <w:r w:rsidR="007F5B69">
        <w:t>planlamamız gerektiği görülmüştür.</w:t>
      </w:r>
      <w:r w:rsidR="0049129E">
        <w:t xml:space="preserve"> Bu memnuniyet düzeyinin sürdürülebilirliğini de sağlamak yönünde planlamalar yapılacaktır.   </w:t>
      </w:r>
      <w:r w:rsidR="007F5B69">
        <w:t xml:space="preserve"> </w:t>
      </w:r>
    </w:p>
    <w:p w14:paraId="43A4C990" w14:textId="1D05B471" w:rsidR="0049129E" w:rsidRDefault="007F5B69" w:rsidP="009C3ED3">
      <w:pPr>
        <w:pStyle w:val="NormalWeb"/>
        <w:shd w:val="clear" w:color="auto" w:fill="FFFFFF"/>
        <w:spacing w:before="0" w:beforeAutospacing="0" w:after="0" w:afterAutospacing="0" w:line="360" w:lineRule="auto"/>
        <w:jc w:val="both"/>
      </w:pPr>
      <w:r>
        <w:tab/>
        <w:t xml:space="preserve">Başkanlığımız teşkilat yapısında da görüldüğü üzere yetki, görev ve sorumluluklarımız birimler bazında dağıtılmıştır. </w:t>
      </w:r>
      <w:r w:rsidR="009C3ED3">
        <w:t>Paydaşlarımıza birim bazlı değerlendirme yapmalarına yönelik sorular sorulmuştur. Böylelikle i</w:t>
      </w:r>
      <w:r>
        <w:t>ç paydaş geri bildirimlerindeki olumsuzlukların birim bazında ölçülmesi</w:t>
      </w:r>
      <w:r w:rsidR="009C3ED3">
        <w:t xml:space="preserve">nin sağlanması </w:t>
      </w:r>
      <w:r>
        <w:t>ve</w:t>
      </w:r>
      <w:r w:rsidR="009C3ED3">
        <w:t xml:space="preserve"> doğru personel planlaması yapılabilmesi</w:t>
      </w:r>
      <w:r>
        <w:t>,</w:t>
      </w:r>
      <w:r w:rsidR="009C3ED3">
        <w:t xml:space="preserve"> tahsis edilen </w:t>
      </w:r>
      <w:r>
        <w:t>kaynakların yerinde ve doğru kullanılması</w:t>
      </w:r>
      <w:r w:rsidR="009C3ED3">
        <w:t xml:space="preserve">nın sağlanmasına yönelik </w:t>
      </w:r>
      <w:r>
        <w:t>planlamalar</w:t>
      </w:r>
      <w:r w:rsidR="009C3ED3">
        <w:t>ımıza girdi oluşturması amaçlanmıştır. Teknik hizmetler, web hizmetleri, e-posta hizmetleri, kablolu ağ hizmetleri, kablosuz ağ hizmetleri, sistem yönetimi ve bilgi güvenliği hizmetleri, yazılım birimi hizmetleri</w:t>
      </w:r>
      <w:r w:rsidR="0049129E">
        <w:t xml:space="preserve">ne yönelik iç paydaşlarımızın memnuniyeti sorulmuş, geri bildirimler aşağıdaki tabloda </w:t>
      </w:r>
      <w:r w:rsidR="00E52DC6">
        <w:t xml:space="preserve">2021 yılı ile kıyaslanarak </w:t>
      </w:r>
      <w:r w:rsidR="0049129E">
        <w:t xml:space="preserve">sunulmuştur. </w:t>
      </w:r>
    </w:p>
    <w:p w14:paraId="23D560CC" w14:textId="77777777" w:rsidR="0049129E" w:rsidRDefault="0049129E" w:rsidP="009C3ED3">
      <w:pPr>
        <w:pStyle w:val="NormalWeb"/>
        <w:shd w:val="clear" w:color="auto" w:fill="FFFFFF"/>
        <w:spacing w:before="0" w:beforeAutospacing="0" w:after="0" w:afterAutospacing="0" w:line="360" w:lineRule="auto"/>
        <w:jc w:val="both"/>
      </w:pPr>
    </w:p>
    <w:tbl>
      <w:tblPr>
        <w:tblStyle w:val="KlavuzTablo5Koyu-Vurgu1"/>
        <w:tblW w:w="9209" w:type="dxa"/>
        <w:jc w:val="center"/>
        <w:tblLook w:val="04A0" w:firstRow="1" w:lastRow="0" w:firstColumn="1" w:lastColumn="0" w:noHBand="0" w:noVBand="1"/>
      </w:tblPr>
      <w:tblGrid>
        <w:gridCol w:w="3823"/>
        <w:gridCol w:w="1305"/>
        <w:gridCol w:w="1104"/>
        <w:gridCol w:w="1467"/>
        <w:gridCol w:w="1510"/>
      </w:tblGrid>
      <w:tr w:rsidR="002D4B01" w:rsidRPr="006F573F" w14:paraId="77602ACB" w14:textId="77777777" w:rsidTr="001C559B">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3823" w:type="dxa"/>
            <w:vMerge w:val="restart"/>
            <w:vAlign w:val="center"/>
            <w:hideMark/>
          </w:tcPr>
          <w:p w14:paraId="540CF23A"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bookmarkStart w:id="0" w:name="_Hlk126801203"/>
            <w:r w:rsidRPr="006F573F">
              <w:rPr>
                <w:rFonts w:ascii="Times New Roman" w:eastAsia="Times New Roman" w:hAnsi="Times New Roman" w:cs="Times New Roman"/>
                <w:color w:val="000000"/>
                <w:sz w:val="24"/>
                <w:szCs w:val="24"/>
                <w:lang w:eastAsia="tr-TR"/>
              </w:rPr>
              <w:t>Birimler</w:t>
            </w:r>
          </w:p>
        </w:tc>
        <w:tc>
          <w:tcPr>
            <w:tcW w:w="2409" w:type="dxa"/>
            <w:gridSpan w:val="2"/>
            <w:vAlign w:val="center"/>
            <w:hideMark/>
          </w:tcPr>
          <w:p w14:paraId="0FB56F71" w14:textId="77777777" w:rsidR="006F573F" w:rsidRPr="006F573F" w:rsidRDefault="006F573F" w:rsidP="006F57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 xml:space="preserve">Çok İyi / İyi (Yüzde) </w:t>
            </w:r>
          </w:p>
        </w:tc>
        <w:tc>
          <w:tcPr>
            <w:tcW w:w="2977" w:type="dxa"/>
            <w:gridSpan w:val="2"/>
            <w:vAlign w:val="center"/>
            <w:hideMark/>
          </w:tcPr>
          <w:p w14:paraId="3E8109C2" w14:textId="77777777" w:rsidR="006F573F" w:rsidRPr="006F573F" w:rsidRDefault="006F573F" w:rsidP="006F57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Çok İyi / İyi / Orta (Yüzde)</w:t>
            </w:r>
          </w:p>
        </w:tc>
      </w:tr>
      <w:tr w:rsidR="00E324D8" w:rsidRPr="006F573F" w14:paraId="367F06DF" w14:textId="77777777" w:rsidTr="001C559B">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3823" w:type="dxa"/>
            <w:vMerge/>
            <w:vAlign w:val="center"/>
            <w:hideMark/>
          </w:tcPr>
          <w:p w14:paraId="3F56AD59" w14:textId="77777777" w:rsidR="006F573F" w:rsidRPr="006F573F" w:rsidRDefault="006F573F" w:rsidP="006F573F">
            <w:pPr>
              <w:rPr>
                <w:rFonts w:ascii="Times New Roman" w:eastAsia="Times New Roman" w:hAnsi="Times New Roman" w:cs="Times New Roman"/>
                <w:color w:val="000000"/>
                <w:sz w:val="24"/>
                <w:szCs w:val="24"/>
                <w:lang w:eastAsia="tr-TR"/>
              </w:rPr>
            </w:pPr>
          </w:p>
        </w:tc>
        <w:tc>
          <w:tcPr>
            <w:tcW w:w="1305" w:type="dxa"/>
            <w:vAlign w:val="center"/>
            <w:hideMark/>
          </w:tcPr>
          <w:p w14:paraId="7B45160E"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6F573F">
              <w:rPr>
                <w:rFonts w:ascii="Times New Roman" w:eastAsia="Times New Roman" w:hAnsi="Times New Roman" w:cs="Times New Roman"/>
                <w:b/>
                <w:bCs/>
                <w:sz w:val="24"/>
                <w:szCs w:val="24"/>
                <w:lang w:eastAsia="tr-TR"/>
              </w:rPr>
              <w:t>2022</w:t>
            </w:r>
          </w:p>
        </w:tc>
        <w:tc>
          <w:tcPr>
            <w:tcW w:w="1104" w:type="dxa"/>
            <w:vAlign w:val="center"/>
            <w:hideMark/>
          </w:tcPr>
          <w:p w14:paraId="246C186A"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6F573F">
              <w:rPr>
                <w:rFonts w:ascii="Times New Roman" w:eastAsia="Times New Roman" w:hAnsi="Times New Roman" w:cs="Times New Roman"/>
                <w:b/>
                <w:bCs/>
                <w:color w:val="000000"/>
                <w:sz w:val="24"/>
                <w:szCs w:val="24"/>
                <w:lang w:eastAsia="tr-TR"/>
              </w:rPr>
              <w:t>2021</w:t>
            </w:r>
          </w:p>
        </w:tc>
        <w:tc>
          <w:tcPr>
            <w:tcW w:w="1467" w:type="dxa"/>
            <w:vAlign w:val="center"/>
            <w:hideMark/>
          </w:tcPr>
          <w:p w14:paraId="61F161C3"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tr-TR"/>
              </w:rPr>
            </w:pPr>
            <w:r w:rsidRPr="006F573F">
              <w:rPr>
                <w:rFonts w:ascii="Times New Roman" w:eastAsia="Times New Roman" w:hAnsi="Times New Roman" w:cs="Times New Roman"/>
                <w:b/>
                <w:bCs/>
                <w:sz w:val="24"/>
                <w:szCs w:val="24"/>
                <w:lang w:eastAsia="tr-TR"/>
              </w:rPr>
              <w:t>2022</w:t>
            </w:r>
          </w:p>
        </w:tc>
        <w:tc>
          <w:tcPr>
            <w:tcW w:w="1510" w:type="dxa"/>
            <w:vAlign w:val="center"/>
            <w:hideMark/>
          </w:tcPr>
          <w:p w14:paraId="04406C15"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tr-TR"/>
              </w:rPr>
            </w:pPr>
            <w:r w:rsidRPr="006F573F">
              <w:rPr>
                <w:rFonts w:ascii="Times New Roman" w:eastAsia="Times New Roman" w:hAnsi="Times New Roman" w:cs="Times New Roman"/>
                <w:b/>
                <w:bCs/>
                <w:color w:val="000000"/>
                <w:sz w:val="24"/>
                <w:szCs w:val="24"/>
                <w:lang w:eastAsia="tr-TR"/>
              </w:rPr>
              <w:t>2021</w:t>
            </w:r>
          </w:p>
        </w:tc>
      </w:tr>
      <w:tr w:rsidR="00E324D8" w:rsidRPr="006F573F" w14:paraId="61026A89" w14:textId="77777777" w:rsidTr="001C559B">
        <w:trPr>
          <w:trHeight w:val="708"/>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4237570D"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 xml:space="preserve">Teknik Destek Hizmetleri (kurulum, format, </w:t>
            </w:r>
            <w:proofErr w:type="spellStart"/>
            <w:r w:rsidRPr="006F573F">
              <w:rPr>
                <w:rFonts w:ascii="Times New Roman" w:eastAsia="Times New Roman" w:hAnsi="Times New Roman" w:cs="Times New Roman"/>
                <w:color w:val="000000"/>
                <w:sz w:val="24"/>
                <w:szCs w:val="24"/>
                <w:lang w:eastAsia="tr-TR"/>
              </w:rPr>
              <w:t>upgrade</w:t>
            </w:r>
            <w:proofErr w:type="spellEnd"/>
            <w:r w:rsidRPr="006F573F">
              <w:rPr>
                <w:rFonts w:ascii="Times New Roman" w:eastAsia="Times New Roman" w:hAnsi="Times New Roman" w:cs="Times New Roman"/>
                <w:color w:val="000000"/>
                <w:sz w:val="24"/>
                <w:szCs w:val="24"/>
                <w:lang w:eastAsia="tr-TR"/>
              </w:rPr>
              <w:t>, bilişim malzemeleri fiziksel arızaları, yazıcı, telefon vb.)</w:t>
            </w:r>
          </w:p>
        </w:tc>
        <w:tc>
          <w:tcPr>
            <w:tcW w:w="1305" w:type="dxa"/>
            <w:vAlign w:val="center"/>
            <w:hideMark/>
          </w:tcPr>
          <w:p w14:paraId="0D170735" w14:textId="77777777" w:rsidR="001C559B" w:rsidRDefault="001C559B"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601376D8" w14:textId="6E63FE13"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64,13</w:t>
            </w:r>
          </w:p>
        </w:tc>
        <w:tc>
          <w:tcPr>
            <w:tcW w:w="1104" w:type="dxa"/>
            <w:vAlign w:val="center"/>
            <w:hideMark/>
          </w:tcPr>
          <w:p w14:paraId="0159F4F5" w14:textId="77777777" w:rsidR="001C559B" w:rsidRDefault="001C559B"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65C3369A" w14:textId="477C29BC"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58,82</w:t>
            </w:r>
          </w:p>
        </w:tc>
        <w:tc>
          <w:tcPr>
            <w:tcW w:w="1467" w:type="dxa"/>
            <w:vAlign w:val="center"/>
            <w:hideMark/>
          </w:tcPr>
          <w:p w14:paraId="542C3208" w14:textId="77777777" w:rsidR="001C559B" w:rsidRDefault="001C559B"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0D128EA3" w14:textId="7316FE71"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89,85</w:t>
            </w:r>
          </w:p>
        </w:tc>
        <w:tc>
          <w:tcPr>
            <w:tcW w:w="1510" w:type="dxa"/>
            <w:vAlign w:val="center"/>
            <w:hideMark/>
          </w:tcPr>
          <w:p w14:paraId="0C413CB3" w14:textId="77777777" w:rsidR="001C559B" w:rsidRDefault="001C559B"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1BF6AAC8" w14:textId="3E884163"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84,11</w:t>
            </w:r>
          </w:p>
        </w:tc>
      </w:tr>
      <w:tr w:rsidR="00E324D8" w:rsidRPr="006F573F" w14:paraId="5A516227" w14:textId="77777777" w:rsidTr="001C559B">
        <w:trPr>
          <w:cnfStyle w:val="000000100000" w:firstRow="0" w:lastRow="0" w:firstColumn="0" w:lastColumn="0" w:oddVBand="0" w:evenVBand="0" w:oddHBand="1" w:evenHBand="0" w:firstRowFirstColumn="0" w:firstRowLastColumn="0" w:lastRowFirstColumn="0" w:lastRowLastColumn="0"/>
          <w:trHeight w:val="1006"/>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34BDE63B"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Web Sayfası Hizmetleri (İçerik Yönetim Sistemi-İYS, erişilebilirlik, okunabilirlik vb.)</w:t>
            </w:r>
          </w:p>
        </w:tc>
        <w:tc>
          <w:tcPr>
            <w:tcW w:w="1305" w:type="dxa"/>
            <w:vAlign w:val="center"/>
            <w:hideMark/>
          </w:tcPr>
          <w:p w14:paraId="615D021F" w14:textId="77777777" w:rsidR="001C559B" w:rsidRDefault="001C559B"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743644D0" w14:textId="3DC24850"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71,38</w:t>
            </w:r>
          </w:p>
        </w:tc>
        <w:tc>
          <w:tcPr>
            <w:tcW w:w="1104" w:type="dxa"/>
            <w:vAlign w:val="center"/>
            <w:hideMark/>
          </w:tcPr>
          <w:p w14:paraId="2736048C" w14:textId="77777777" w:rsidR="001C559B" w:rsidRDefault="001C559B"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60FAE888" w14:textId="4827500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62,35</w:t>
            </w:r>
          </w:p>
        </w:tc>
        <w:tc>
          <w:tcPr>
            <w:tcW w:w="1467" w:type="dxa"/>
            <w:vAlign w:val="center"/>
            <w:hideMark/>
          </w:tcPr>
          <w:p w14:paraId="1D338728" w14:textId="77777777" w:rsidR="001C559B" w:rsidRDefault="001C559B"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14B784BF" w14:textId="5E5926D4"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90,58</w:t>
            </w:r>
          </w:p>
        </w:tc>
        <w:tc>
          <w:tcPr>
            <w:tcW w:w="1510" w:type="dxa"/>
            <w:vAlign w:val="center"/>
            <w:hideMark/>
          </w:tcPr>
          <w:p w14:paraId="6B82E372" w14:textId="77777777" w:rsidR="001C559B" w:rsidRDefault="001C559B"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14:paraId="5F6C56F8" w14:textId="5CD4D1D6"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88,23</w:t>
            </w:r>
          </w:p>
        </w:tc>
      </w:tr>
      <w:tr w:rsidR="00E324D8" w:rsidRPr="006F573F" w14:paraId="78A6BB34" w14:textId="77777777" w:rsidTr="001C559B">
        <w:trPr>
          <w:trHeight w:val="539"/>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7F2F47E2"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E-posta Hizmetleri (yeni hesap açma, şifre işlemleri vb.)</w:t>
            </w:r>
          </w:p>
        </w:tc>
        <w:tc>
          <w:tcPr>
            <w:tcW w:w="1305" w:type="dxa"/>
            <w:vAlign w:val="center"/>
            <w:hideMark/>
          </w:tcPr>
          <w:p w14:paraId="53E5A183"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79,42</w:t>
            </w:r>
          </w:p>
        </w:tc>
        <w:tc>
          <w:tcPr>
            <w:tcW w:w="1104" w:type="dxa"/>
            <w:vAlign w:val="center"/>
            <w:hideMark/>
          </w:tcPr>
          <w:p w14:paraId="2B71F489"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77,06</w:t>
            </w:r>
          </w:p>
        </w:tc>
        <w:tc>
          <w:tcPr>
            <w:tcW w:w="1467" w:type="dxa"/>
            <w:vAlign w:val="center"/>
            <w:hideMark/>
          </w:tcPr>
          <w:p w14:paraId="4DBEEC5B"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93,50</w:t>
            </w:r>
          </w:p>
        </w:tc>
        <w:tc>
          <w:tcPr>
            <w:tcW w:w="1510" w:type="dxa"/>
            <w:vAlign w:val="center"/>
            <w:hideMark/>
          </w:tcPr>
          <w:p w14:paraId="307E4EEE"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88,62</w:t>
            </w:r>
          </w:p>
        </w:tc>
      </w:tr>
      <w:tr w:rsidR="00E324D8" w:rsidRPr="006F573F" w14:paraId="4B7B4109" w14:textId="77777777" w:rsidTr="001C559B">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F68A351"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Kablolu Ağ Hizmetleri</w:t>
            </w:r>
          </w:p>
        </w:tc>
        <w:tc>
          <w:tcPr>
            <w:tcW w:w="1305" w:type="dxa"/>
            <w:vAlign w:val="center"/>
            <w:hideMark/>
          </w:tcPr>
          <w:p w14:paraId="5C4E23C7"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68,48</w:t>
            </w:r>
          </w:p>
        </w:tc>
        <w:tc>
          <w:tcPr>
            <w:tcW w:w="1104" w:type="dxa"/>
            <w:vAlign w:val="center"/>
            <w:hideMark/>
          </w:tcPr>
          <w:p w14:paraId="3CBF82D4"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61,77</w:t>
            </w:r>
          </w:p>
        </w:tc>
        <w:tc>
          <w:tcPr>
            <w:tcW w:w="1467" w:type="dxa"/>
            <w:vAlign w:val="center"/>
            <w:hideMark/>
          </w:tcPr>
          <w:p w14:paraId="1A0ACA52"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88,77</w:t>
            </w:r>
          </w:p>
        </w:tc>
        <w:tc>
          <w:tcPr>
            <w:tcW w:w="1510" w:type="dxa"/>
            <w:vAlign w:val="center"/>
            <w:hideMark/>
          </w:tcPr>
          <w:p w14:paraId="2B007452"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85,89</w:t>
            </w:r>
          </w:p>
        </w:tc>
      </w:tr>
      <w:tr w:rsidR="00E324D8" w:rsidRPr="006F573F" w14:paraId="6892C986" w14:textId="77777777" w:rsidTr="001C559B">
        <w:trPr>
          <w:trHeight w:val="528"/>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27AC88A"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Kablosuz Ağ Hizmetleri (</w:t>
            </w:r>
            <w:proofErr w:type="spellStart"/>
            <w:r w:rsidRPr="006F573F">
              <w:rPr>
                <w:rFonts w:ascii="Times New Roman" w:eastAsia="Times New Roman" w:hAnsi="Times New Roman" w:cs="Times New Roman"/>
                <w:color w:val="000000"/>
                <w:sz w:val="24"/>
                <w:szCs w:val="24"/>
                <w:lang w:eastAsia="tr-TR"/>
              </w:rPr>
              <w:t>eduroam</w:t>
            </w:r>
            <w:proofErr w:type="spellEnd"/>
            <w:r w:rsidRPr="006F573F">
              <w:rPr>
                <w:rFonts w:ascii="Times New Roman" w:eastAsia="Times New Roman" w:hAnsi="Times New Roman" w:cs="Times New Roman"/>
                <w:color w:val="000000"/>
                <w:sz w:val="24"/>
                <w:szCs w:val="24"/>
                <w:lang w:eastAsia="tr-TR"/>
              </w:rPr>
              <w:t xml:space="preserve"> vb.)</w:t>
            </w:r>
          </w:p>
        </w:tc>
        <w:tc>
          <w:tcPr>
            <w:tcW w:w="1305" w:type="dxa"/>
            <w:vAlign w:val="center"/>
            <w:hideMark/>
          </w:tcPr>
          <w:p w14:paraId="4B6C40E8"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47,10</w:t>
            </w:r>
          </w:p>
        </w:tc>
        <w:tc>
          <w:tcPr>
            <w:tcW w:w="1104" w:type="dxa"/>
            <w:vAlign w:val="center"/>
            <w:hideMark/>
          </w:tcPr>
          <w:p w14:paraId="1302D7E7"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37,06</w:t>
            </w:r>
          </w:p>
        </w:tc>
        <w:tc>
          <w:tcPr>
            <w:tcW w:w="1467" w:type="dxa"/>
            <w:vAlign w:val="center"/>
            <w:hideMark/>
          </w:tcPr>
          <w:p w14:paraId="6F2187AA"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71,38</w:t>
            </w:r>
          </w:p>
        </w:tc>
        <w:tc>
          <w:tcPr>
            <w:tcW w:w="1510" w:type="dxa"/>
            <w:vAlign w:val="center"/>
            <w:hideMark/>
          </w:tcPr>
          <w:p w14:paraId="745E8149"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61,77</w:t>
            </w:r>
          </w:p>
        </w:tc>
      </w:tr>
      <w:tr w:rsidR="00E324D8" w:rsidRPr="006F573F" w14:paraId="5248C090" w14:textId="77777777" w:rsidTr="001C559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624A0B32"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Sistem Yönetimi ve Bilgi Güvenliği Hizmetleri</w:t>
            </w:r>
          </w:p>
        </w:tc>
        <w:tc>
          <w:tcPr>
            <w:tcW w:w="1305" w:type="dxa"/>
            <w:vAlign w:val="center"/>
            <w:hideMark/>
          </w:tcPr>
          <w:p w14:paraId="4D9C5E1F"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68,48</w:t>
            </w:r>
          </w:p>
        </w:tc>
        <w:tc>
          <w:tcPr>
            <w:tcW w:w="1104" w:type="dxa"/>
            <w:vAlign w:val="center"/>
            <w:hideMark/>
          </w:tcPr>
          <w:p w14:paraId="02D3A6C1"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62,35</w:t>
            </w:r>
          </w:p>
        </w:tc>
        <w:tc>
          <w:tcPr>
            <w:tcW w:w="1467" w:type="dxa"/>
            <w:vAlign w:val="center"/>
            <w:hideMark/>
          </w:tcPr>
          <w:p w14:paraId="0CB0E547"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92,39</w:t>
            </w:r>
          </w:p>
        </w:tc>
        <w:tc>
          <w:tcPr>
            <w:tcW w:w="1510" w:type="dxa"/>
            <w:vAlign w:val="center"/>
            <w:hideMark/>
          </w:tcPr>
          <w:p w14:paraId="795879E2" w14:textId="77777777" w:rsidR="006F573F" w:rsidRPr="006F573F" w:rsidRDefault="006F573F" w:rsidP="006F57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88,82</w:t>
            </w:r>
          </w:p>
        </w:tc>
      </w:tr>
      <w:tr w:rsidR="00E324D8" w:rsidRPr="006F573F" w14:paraId="1BBEB60C" w14:textId="77777777" w:rsidTr="001C559B">
        <w:trPr>
          <w:trHeight w:val="528"/>
          <w:jc w:val="center"/>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4C102D67" w14:textId="77777777" w:rsidR="006F573F" w:rsidRPr="006F573F" w:rsidRDefault="006F573F" w:rsidP="006F573F">
            <w:pPr>
              <w:jc w:val="center"/>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Yazılım Birimi Hizmetleri</w:t>
            </w:r>
          </w:p>
        </w:tc>
        <w:tc>
          <w:tcPr>
            <w:tcW w:w="1305" w:type="dxa"/>
            <w:vAlign w:val="center"/>
            <w:hideMark/>
          </w:tcPr>
          <w:p w14:paraId="23AAA123"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65,22</w:t>
            </w:r>
          </w:p>
        </w:tc>
        <w:tc>
          <w:tcPr>
            <w:tcW w:w="1104" w:type="dxa"/>
            <w:vAlign w:val="center"/>
            <w:hideMark/>
          </w:tcPr>
          <w:p w14:paraId="63F47196"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61,17</w:t>
            </w:r>
          </w:p>
        </w:tc>
        <w:tc>
          <w:tcPr>
            <w:tcW w:w="1467" w:type="dxa"/>
            <w:vAlign w:val="center"/>
            <w:hideMark/>
          </w:tcPr>
          <w:p w14:paraId="33B67856"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92,39</w:t>
            </w:r>
          </w:p>
        </w:tc>
        <w:tc>
          <w:tcPr>
            <w:tcW w:w="1510" w:type="dxa"/>
            <w:vAlign w:val="center"/>
            <w:hideMark/>
          </w:tcPr>
          <w:p w14:paraId="7A3343D8" w14:textId="77777777" w:rsidR="006F573F" w:rsidRPr="006F573F" w:rsidRDefault="006F573F" w:rsidP="006F57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F573F">
              <w:rPr>
                <w:rFonts w:ascii="Times New Roman" w:eastAsia="Times New Roman" w:hAnsi="Times New Roman" w:cs="Times New Roman"/>
                <w:color w:val="000000"/>
                <w:sz w:val="24"/>
                <w:szCs w:val="24"/>
                <w:lang w:eastAsia="tr-TR"/>
              </w:rPr>
              <w:t>89,99</w:t>
            </w:r>
          </w:p>
        </w:tc>
      </w:tr>
    </w:tbl>
    <w:bookmarkEnd w:id="0"/>
    <w:p w14:paraId="779CF914" w14:textId="181F2354" w:rsidR="004211EA" w:rsidRDefault="0049129E" w:rsidP="0004557C">
      <w:pPr>
        <w:pStyle w:val="NormalWeb"/>
        <w:shd w:val="clear" w:color="auto" w:fill="FFFFFF"/>
        <w:spacing w:before="0" w:beforeAutospacing="0" w:after="0" w:afterAutospacing="0" w:line="360" w:lineRule="auto"/>
        <w:ind w:firstLine="709"/>
        <w:jc w:val="center"/>
      </w:pPr>
      <w:r>
        <w:t xml:space="preserve"> </w:t>
      </w:r>
      <w:r w:rsidR="009C3ED3">
        <w:t xml:space="preserve">  </w:t>
      </w:r>
      <w:r w:rsidR="004211EA">
        <w:tab/>
      </w:r>
      <w:r w:rsidR="00B44846">
        <w:rPr>
          <w:b/>
          <w:bCs/>
          <w:sz w:val="20"/>
          <w:szCs w:val="20"/>
        </w:rPr>
        <w:t xml:space="preserve">Tablo 1- </w:t>
      </w:r>
      <w:r w:rsidR="00B44846" w:rsidRPr="00107DE2">
        <w:rPr>
          <w:b/>
          <w:bCs/>
          <w:sz w:val="20"/>
          <w:szCs w:val="20"/>
        </w:rPr>
        <w:t>Çalışanların mesleki bilgi ve tecrübesi</w:t>
      </w:r>
      <w:r w:rsidR="00B44846">
        <w:rPr>
          <w:b/>
          <w:bCs/>
          <w:sz w:val="20"/>
          <w:szCs w:val="20"/>
        </w:rPr>
        <w:t xml:space="preserve"> </w:t>
      </w:r>
    </w:p>
    <w:p w14:paraId="5C0C66AE" w14:textId="77777777" w:rsidR="00707CEA" w:rsidRDefault="004211EA" w:rsidP="004211EA">
      <w:pPr>
        <w:pStyle w:val="NormalWeb"/>
        <w:shd w:val="clear" w:color="auto" w:fill="FFFFFF"/>
        <w:spacing w:before="0" w:beforeAutospacing="0" w:after="0" w:afterAutospacing="0" w:line="360" w:lineRule="auto"/>
        <w:ind w:firstLine="708"/>
        <w:jc w:val="both"/>
      </w:pPr>
      <w:r>
        <w:t xml:space="preserve">Planlamalarımızın kablosuz ağ hizmetlerine yönelik bir ağırlıkla belirlenmesi gerektiği görülmüş, diğer birimlerimizde ise hem mevcut memnuniyetin sürdürülebilirliğinin sağlanması hem de hizmet kalitesinin daha üst düzeylere çıkmasının sağlanması gerektiği görülmüştür. </w:t>
      </w:r>
    </w:p>
    <w:p w14:paraId="537A4785" w14:textId="77777777" w:rsidR="000F217B" w:rsidRDefault="006442DF" w:rsidP="004211EA">
      <w:pPr>
        <w:pStyle w:val="NormalWeb"/>
        <w:shd w:val="clear" w:color="auto" w:fill="FFFFFF"/>
        <w:spacing w:before="0" w:beforeAutospacing="0" w:after="0" w:afterAutospacing="0" w:line="360" w:lineRule="auto"/>
        <w:ind w:firstLine="708"/>
        <w:jc w:val="both"/>
      </w:pPr>
      <w:r w:rsidRPr="000144C9">
        <w:t>Üniversitemiz tarafından kullanıma sunulan lisanslı yazılımların iç paydaşlarımızın ihtiyaçlarını</w:t>
      </w:r>
    </w:p>
    <w:p w14:paraId="62CC0922" w14:textId="686DB309" w:rsidR="006442DF" w:rsidRDefault="006442DF" w:rsidP="004211EA">
      <w:pPr>
        <w:pStyle w:val="NormalWeb"/>
        <w:shd w:val="clear" w:color="auto" w:fill="FFFFFF"/>
        <w:spacing w:before="0" w:beforeAutospacing="0" w:after="0" w:afterAutospacing="0" w:line="360" w:lineRule="auto"/>
        <w:ind w:firstLine="708"/>
        <w:jc w:val="both"/>
      </w:pPr>
      <w:r w:rsidRPr="000144C9">
        <w:lastRenderedPageBreak/>
        <w:t xml:space="preserve"> </w:t>
      </w:r>
      <w:proofErr w:type="gramStart"/>
      <w:r w:rsidRPr="000144C9">
        <w:t>karşılama</w:t>
      </w:r>
      <w:proofErr w:type="gramEnd"/>
      <w:r w:rsidRPr="000144C9">
        <w:t xml:space="preserve"> düzeyi sorgulanarak kısıtlı olan ödeneklerin yapılan satın almaların doğru olarak planlamasına girdi oluşturulması hedeflenmiştir. %6</w:t>
      </w:r>
      <w:r w:rsidR="00931CB7">
        <w:t>5</w:t>
      </w:r>
      <w:r w:rsidRPr="000144C9">
        <w:t>’a yakın oranda çok iyi/iyi düzeyde bir geri bildirim olmuştur. Orta düzey oranı da eklenince bu oranın %</w:t>
      </w:r>
      <w:r w:rsidR="000A7FFE">
        <w:t>88</w:t>
      </w:r>
      <w:r w:rsidRPr="000144C9">
        <w:t>’lere çıktığı görülmüştür. Başkanlık olarak alı</w:t>
      </w:r>
      <w:r w:rsidR="002A3D36" w:rsidRPr="000144C9">
        <w:t>m</w:t>
      </w:r>
      <w:r w:rsidRPr="000144C9">
        <w:t>ı yapılan yazılımları iç paydaşlarımızın tanımasına yönelik eğitimleri artırmamız</w:t>
      </w:r>
      <w:r w:rsidR="002A3D36" w:rsidRPr="000144C9">
        <w:t xml:space="preserve">, </w:t>
      </w:r>
      <w:r w:rsidRPr="000144C9">
        <w:t>mevcut</w:t>
      </w:r>
      <w:r w:rsidR="002A3D36" w:rsidRPr="000144C9">
        <w:t xml:space="preserve">ta kullanılan yazılımların </w:t>
      </w:r>
      <w:r w:rsidRPr="000144C9">
        <w:t>farkına varılmasının sağlanması</w:t>
      </w:r>
      <w:r w:rsidR="002A3D36" w:rsidRPr="000144C9">
        <w:t xml:space="preserve"> amacıyla tanıtıcı bir takım faaliyetler planlanması, ilgili firmalardan bu konuda gerekirse daha fazla destek alınması, eğitimlere ilişkin doküman veya videoların web sayfamızda bulundurulması, yazılımların kurulumuna ve kullanımına yönelik daha fazla güncel dokümanların web sayfamızda erişilebilir hale getirilmesi gerektiği görülmüştür. </w:t>
      </w:r>
    </w:p>
    <w:p w14:paraId="7BAE52E3" w14:textId="779703F3" w:rsidR="00C1310A" w:rsidRDefault="00DE177D" w:rsidP="00C1310A">
      <w:pPr>
        <w:pStyle w:val="NormalWeb"/>
        <w:shd w:val="clear" w:color="auto" w:fill="FFFFFF"/>
        <w:spacing w:before="0" w:beforeAutospacing="0" w:after="0" w:afterAutospacing="0" w:line="360" w:lineRule="auto"/>
        <w:ind w:firstLine="708"/>
        <w:jc w:val="center"/>
      </w:pPr>
      <w:r>
        <w:rPr>
          <w:noProof/>
        </w:rPr>
        <w:drawing>
          <wp:inline distT="0" distB="0" distL="0" distR="0" wp14:anchorId="777F7F9A" wp14:editId="714F40BC">
            <wp:extent cx="4572000" cy="2743200"/>
            <wp:effectExtent l="0" t="0" r="0" b="0"/>
            <wp:docPr id="33" name="Grafik 33">
              <a:extLst xmlns:a="http://schemas.openxmlformats.org/drawingml/2006/main">
                <a:ext uri="{FF2B5EF4-FFF2-40B4-BE49-F238E27FC236}">
                  <a16:creationId xmlns:a16="http://schemas.microsoft.com/office/drawing/2014/main" id="{80DBB65B-2764-4596-A03D-05F845039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D88FEE8" w14:textId="4231D686" w:rsidR="00C1310A" w:rsidRDefault="00C1310A" w:rsidP="00C1310A">
      <w:pPr>
        <w:pStyle w:val="NormalWeb"/>
        <w:shd w:val="clear" w:color="auto" w:fill="FFFFFF"/>
        <w:spacing w:before="0" w:beforeAutospacing="0" w:after="0" w:afterAutospacing="0" w:line="360" w:lineRule="auto"/>
        <w:jc w:val="right"/>
      </w:pPr>
      <w:r>
        <w:rPr>
          <w:b/>
          <w:bCs/>
          <w:sz w:val="20"/>
          <w:szCs w:val="20"/>
        </w:rPr>
        <w:t xml:space="preserve">Grafik 10- </w:t>
      </w:r>
      <w:r w:rsidRPr="00C1310A">
        <w:rPr>
          <w:b/>
          <w:bCs/>
          <w:sz w:val="20"/>
          <w:szCs w:val="20"/>
        </w:rPr>
        <w:t>Üniversite tarafından kullanım</w:t>
      </w:r>
      <w:r>
        <w:rPr>
          <w:b/>
          <w:bCs/>
          <w:sz w:val="20"/>
          <w:szCs w:val="20"/>
        </w:rPr>
        <w:t>a</w:t>
      </w:r>
      <w:r w:rsidRPr="00C1310A">
        <w:rPr>
          <w:b/>
          <w:bCs/>
          <w:sz w:val="20"/>
          <w:szCs w:val="20"/>
        </w:rPr>
        <w:t xml:space="preserve"> sunulan lisanslı yazılımların ihtiyaçları karşılama düzey</w:t>
      </w:r>
      <w:r w:rsidR="00DE177D">
        <w:rPr>
          <w:b/>
          <w:bCs/>
          <w:sz w:val="20"/>
          <w:szCs w:val="20"/>
        </w:rPr>
        <w:t>i (%)</w:t>
      </w:r>
    </w:p>
    <w:p w14:paraId="2C488F75" w14:textId="77777777" w:rsidR="00C1310A" w:rsidRPr="000144C9" w:rsidRDefault="00C1310A" w:rsidP="00C1310A">
      <w:pPr>
        <w:pStyle w:val="NormalWeb"/>
        <w:shd w:val="clear" w:color="auto" w:fill="FFFFFF"/>
        <w:spacing w:before="0" w:beforeAutospacing="0" w:after="0" w:afterAutospacing="0" w:line="360" w:lineRule="auto"/>
        <w:ind w:firstLine="708"/>
        <w:jc w:val="center"/>
      </w:pPr>
    </w:p>
    <w:p w14:paraId="48875B15" w14:textId="6B245367" w:rsidR="00892165" w:rsidRDefault="002A3D36" w:rsidP="002A3D36">
      <w:pPr>
        <w:pStyle w:val="NormalWeb"/>
        <w:shd w:val="clear" w:color="auto" w:fill="FFFFFF"/>
        <w:spacing w:before="0" w:beforeAutospacing="0" w:after="0" w:afterAutospacing="0" w:line="360" w:lineRule="auto"/>
        <w:ind w:firstLine="708"/>
        <w:jc w:val="both"/>
      </w:pPr>
      <w:r w:rsidRPr="000144C9">
        <w:t>Üniversitemiz bünyesinde geliştirilen yazılımların</w:t>
      </w:r>
      <w:r w:rsidR="00892165" w:rsidRPr="000144C9">
        <w:t xml:space="preserve"> ihtiyaçları karşılama düzeyi sorulmuştur. Y</w:t>
      </w:r>
      <w:r w:rsidRPr="000144C9">
        <w:t xml:space="preserve">azılım birimimizin faaliyet planlamasına girdi oluşturmak, bütünleşik bir bilgi sistemi oluşturmak ve mevcut durumu analiz etmek amacıyla </w:t>
      </w:r>
      <w:r w:rsidR="00892165" w:rsidRPr="000144C9">
        <w:t>yapılan sorgulama sonucu %6</w:t>
      </w:r>
      <w:r w:rsidR="009D5B69">
        <w:t>3</w:t>
      </w:r>
      <w:r w:rsidR="00892165" w:rsidRPr="000144C9">
        <w:t xml:space="preserve">’lara varan bir oranda memnuniyet görülmüş, orta düzeyde diyenlerde bu oranda dahil </w:t>
      </w:r>
      <w:r w:rsidR="00421B3E" w:rsidRPr="000144C9">
        <w:t>e</w:t>
      </w:r>
      <w:r w:rsidR="00892165" w:rsidRPr="000144C9">
        <w:t>dilince bu oranın %8</w:t>
      </w:r>
      <w:r w:rsidR="003442AB">
        <w:t>8</w:t>
      </w:r>
      <w:r w:rsidR="00892165" w:rsidRPr="000144C9">
        <w:t xml:space="preserve">’lere çıktığı görülmüştür. Tamamıyla talep doğrultusunda yazılımı gerçekleştirilen bilgi sistemleri ayrıca süreç içerisinde de sürekli olarak gelen talepler doğrultusunda güncellemeye tabi tutuluyorken %100’e varan bir memnuniyet görülmemiştir. Birimlerimizden gelen taleplerin analizinin daha doğru olarak yapılması ve bütünleşik bir bilgi sistem alt yapısı kurulması planlanmaktadır. </w:t>
      </w:r>
    </w:p>
    <w:p w14:paraId="762CD576" w14:textId="56C2FA87" w:rsidR="00A30BC2" w:rsidRDefault="002E01E7" w:rsidP="00A30BC2">
      <w:pPr>
        <w:pStyle w:val="NormalWeb"/>
        <w:shd w:val="clear" w:color="auto" w:fill="FFFFFF"/>
        <w:spacing w:before="0" w:beforeAutospacing="0" w:after="0" w:afterAutospacing="0" w:line="360" w:lineRule="auto"/>
        <w:ind w:firstLine="708"/>
        <w:jc w:val="center"/>
      </w:pPr>
      <w:r>
        <w:rPr>
          <w:noProof/>
        </w:rPr>
        <w:lastRenderedPageBreak/>
        <w:drawing>
          <wp:inline distT="0" distB="0" distL="0" distR="0" wp14:anchorId="1111F9EB" wp14:editId="79AD5CEC">
            <wp:extent cx="4572000" cy="2743200"/>
            <wp:effectExtent l="0" t="0" r="0" b="0"/>
            <wp:docPr id="34" name="Grafik 34">
              <a:extLst xmlns:a="http://schemas.openxmlformats.org/drawingml/2006/main">
                <a:ext uri="{FF2B5EF4-FFF2-40B4-BE49-F238E27FC236}">
                  <a16:creationId xmlns:a16="http://schemas.microsoft.com/office/drawing/2014/main" id="{97C487C6-9EDD-416E-8383-1F5249ED5E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FDCA48" w14:textId="63D5785B" w:rsidR="00A30BC2" w:rsidRDefault="00A30BC2" w:rsidP="00A30BC2">
      <w:pPr>
        <w:pStyle w:val="NormalWeb"/>
        <w:shd w:val="clear" w:color="auto" w:fill="FFFFFF"/>
        <w:spacing w:before="0" w:beforeAutospacing="0" w:after="0" w:afterAutospacing="0" w:line="360" w:lineRule="auto"/>
        <w:jc w:val="center"/>
      </w:pPr>
      <w:r>
        <w:rPr>
          <w:b/>
          <w:bCs/>
          <w:sz w:val="20"/>
          <w:szCs w:val="20"/>
        </w:rPr>
        <w:t xml:space="preserve">Grafik 11- </w:t>
      </w:r>
      <w:r w:rsidRPr="00A30BC2">
        <w:rPr>
          <w:b/>
          <w:bCs/>
          <w:sz w:val="20"/>
          <w:szCs w:val="20"/>
        </w:rPr>
        <w:t>Üniversite bünyesinde geliştirilen yazılımların ihtiyaçları karşılama düzeyi</w:t>
      </w:r>
      <w:r w:rsidR="002E01E7">
        <w:rPr>
          <w:b/>
          <w:bCs/>
          <w:sz w:val="20"/>
          <w:szCs w:val="20"/>
        </w:rPr>
        <w:t xml:space="preserve"> (%)</w:t>
      </w:r>
    </w:p>
    <w:p w14:paraId="5D32A3D8" w14:textId="77777777" w:rsidR="00A30BC2" w:rsidRPr="000144C9" w:rsidRDefault="00A30BC2" w:rsidP="00A30BC2">
      <w:pPr>
        <w:pStyle w:val="NormalWeb"/>
        <w:shd w:val="clear" w:color="auto" w:fill="FFFFFF"/>
        <w:spacing w:before="0" w:beforeAutospacing="0" w:after="0" w:afterAutospacing="0" w:line="360" w:lineRule="auto"/>
        <w:ind w:firstLine="708"/>
        <w:jc w:val="center"/>
      </w:pPr>
    </w:p>
    <w:p w14:paraId="0BBE0687" w14:textId="72BE6C62" w:rsidR="008E1210" w:rsidRDefault="00892165" w:rsidP="002A3D36">
      <w:pPr>
        <w:pStyle w:val="NormalWeb"/>
        <w:shd w:val="clear" w:color="auto" w:fill="FFFFFF"/>
        <w:spacing w:before="0" w:beforeAutospacing="0" w:after="0" w:afterAutospacing="0" w:line="360" w:lineRule="auto"/>
        <w:ind w:firstLine="708"/>
        <w:jc w:val="both"/>
      </w:pPr>
      <w:r w:rsidRPr="000144C9">
        <w:t>Üniversitemiz web sayfasının erişilebilirliğini iç paydaşlarımız %</w:t>
      </w:r>
      <w:r w:rsidR="00DF2894">
        <w:t>80</w:t>
      </w:r>
      <w:r w:rsidR="00AB35D3">
        <w:t xml:space="preserve"> </w:t>
      </w:r>
      <w:proofErr w:type="spellStart"/>
      <w:r w:rsidR="00AB35D3">
        <w:t>lerde</w:t>
      </w:r>
      <w:proofErr w:type="spellEnd"/>
      <w:r w:rsidRPr="000144C9">
        <w:t xml:space="preserve"> bir oranda çok iyi/iyi olarak değerlendirmiş, orta düzeydeki değerlendirme</w:t>
      </w:r>
      <w:r w:rsidR="00DA22EC" w:rsidRPr="000144C9">
        <w:t>ler</w:t>
      </w:r>
      <w:r w:rsidR="00D4370B" w:rsidRPr="000144C9">
        <w:t xml:space="preserve"> </w:t>
      </w:r>
      <w:r w:rsidRPr="000144C9">
        <w:t>de eklenince bu oran %9</w:t>
      </w:r>
      <w:r w:rsidR="00AB35D3">
        <w:t>4</w:t>
      </w:r>
      <w:r w:rsidRPr="000144C9">
        <w:t xml:space="preserve">’lere çıkmıştır. </w:t>
      </w:r>
    </w:p>
    <w:p w14:paraId="71C5C75B" w14:textId="4E6A2F56" w:rsidR="00DF2894" w:rsidRDefault="00DF2894" w:rsidP="00E35CA1">
      <w:pPr>
        <w:pStyle w:val="NormalWeb"/>
        <w:shd w:val="clear" w:color="auto" w:fill="FFFFFF"/>
        <w:spacing w:before="0" w:beforeAutospacing="0" w:after="0" w:afterAutospacing="0" w:line="360" w:lineRule="auto"/>
        <w:ind w:firstLine="708"/>
        <w:jc w:val="center"/>
      </w:pPr>
      <w:r>
        <w:rPr>
          <w:noProof/>
        </w:rPr>
        <w:drawing>
          <wp:inline distT="0" distB="0" distL="0" distR="0" wp14:anchorId="0291EA14" wp14:editId="54B5D8DF">
            <wp:extent cx="4572000" cy="2743200"/>
            <wp:effectExtent l="0" t="0" r="0" b="0"/>
            <wp:docPr id="19" name="Grafik 19">
              <a:extLst xmlns:a="http://schemas.openxmlformats.org/drawingml/2006/main">
                <a:ext uri="{FF2B5EF4-FFF2-40B4-BE49-F238E27FC236}">
                  <a16:creationId xmlns:a16="http://schemas.microsoft.com/office/drawing/2014/main" id="{02499505-1304-4171-A520-CA8FEDB47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AA6E549" w14:textId="333F2B86" w:rsidR="00DF2894" w:rsidRDefault="00DF2894" w:rsidP="00DF2894">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12- </w:t>
      </w:r>
      <w:r w:rsidRPr="00DF2894">
        <w:rPr>
          <w:b/>
          <w:bCs/>
          <w:sz w:val="20"/>
          <w:szCs w:val="20"/>
        </w:rPr>
        <w:t>Üniversite web sayfasın</w:t>
      </w:r>
      <w:r>
        <w:rPr>
          <w:b/>
          <w:bCs/>
          <w:sz w:val="20"/>
          <w:szCs w:val="20"/>
        </w:rPr>
        <w:t>a</w:t>
      </w:r>
      <w:r w:rsidRPr="00DF2894">
        <w:rPr>
          <w:b/>
          <w:bCs/>
          <w:sz w:val="20"/>
          <w:szCs w:val="20"/>
        </w:rPr>
        <w:t xml:space="preserve"> erişilebili</w:t>
      </w:r>
      <w:r>
        <w:rPr>
          <w:b/>
          <w:bCs/>
          <w:sz w:val="20"/>
          <w:szCs w:val="20"/>
        </w:rPr>
        <w:t>rlik</w:t>
      </w:r>
      <w:r w:rsidR="004D4649">
        <w:rPr>
          <w:b/>
          <w:bCs/>
          <w:sz w:val="20"/>
          <w:szCs w:val="20"/>
        </w:rPr>
        <w:t xml:space="preserve"> (%)</w:t>
      </w:r>
    </w:p>
    <w:p w14:paraId="23388AE2" w14:textId="77777777" w:rsidR="00DF2894" w:rsidRPr="000144C9" w:rsidRDefault="00DF2894" w:rsidP="00DF2894">
      <w:pPr>
        <w:pStyle w:val="NormalWeb"/>
        <w:shd w:val="clear" w:color="auto" w:fill="FFFFFF"/>
        <w:spacing w:before="0" w:beforeAutospacing="0" w:after="0" w:afterAutospacing="0" w:line="360" w:lineRule="auto"/>
        <w:jc w:val="center"/>
      </w:pPr>
    </w:p>
    <w:p w14:paraId="140D30FA" w14:textId="1F8B30EC" w:rsidR="00892165" w:rsidRPr="000144C9" w:rsidRDefault="008E1210" w:rsidP="002A3D36">
      <w:pPr>
        <w:pStyle w:val="NormalWeb"/>
        <w:shd w:val="clear" w:color="auto" w:fill="FFFFFF"/>
        <w:spacing w:before="0" w:beforeAutospacing="0" w:after="0" w:afterAutospacing="0" w:line="360" w:lineRule="auto"/>
        <w:ind w:firstLine="708"/>
        <w:jc w:val="both"/>
      </w:pPr>
      <w:r w:rsidRPr="000144C9">
        <w:t>Üniversitemiz akademik ve idari birim web sayfalarının erişilebilirliği sorulmuş, iç paydaşlarımız %</w:t>
      </w:r>
      <w:r w:rsidR="008F6CD9">
        <w:t>8</w:t>
      </w:r>
      <w:r w:rsidRPr="000144C9">
        <w:t>1 oranında çok iyi/iyi olarak değerlen</w:t>
      </w:r>
      <w:r w:rsidR="001A2653" w:rsidRPr="000144C9">
        <w:t>diril</w:t>
      </w:r>
      <w:r w:rsidRPr="000144C9">
        <w:t>miştir. Orta düzeydeki memnuniyet düzeyi de eklenince bu oran %9</w:t>
      </w:r>
      <w:r w:rsidR="008F6CD9">
        <w:t>5</w:t>
      </w:r>
      <w:r w:rsidRPr="000144C9">
        <w:t xml:space="preserve">’lere çıkmıştır.  </w:t>
      </w:r>
    </w:p>
    <w:p w14:paraId="591CA8AE" w14:textId="0AF71FFB" w:rsidR="008E1210" w:rsidRDefault="008E1210" w:rsidP="008E1210">
      <w:pPr>
        <w:pStyle w:val="NormalWeb"/>
        <w:shd w:val="clear" w:color="auto" w:fill="FFFFFF"/>
        <w:spacing w:before="0" w:beforeAutospacing="0" w:after="0" w:afterAutospacing="0" w:line="360" w:lineRule="auto"/>
        <w:ind w:firstLine="708"/>
        <w:jc w:val="both"/>
      </w:pPr>
      <w:r w:rsidRPr="000144C9">
        <w:t xml:space="preserve">Web sayfalarımız üzerindeki güncellemeler hali hazırda da devam etmektedir. Yeni içerik yönetim sistemine geçiş süreci tamamıyla paydaşlarımızla koordineli bir çalışma ile </w:t>
      </w:r>
      <w:r w:rsidRPr="000144C9">
        <w:lastRenderedPageBreak/>
        <w:t xml:space="preserve">geçirilmiştir. Birim İYS sorumlularına eğitimler düzenlenmiş, yol gösterici kılavuzlar yayınlanmış, bire bir ve yüz yüze destek verilerek dönüşümün hızlı bir şekilde gerçekleştirilmesi sağlanmıştır. </w:t>
      </w:r>
    </w:p>
    <w:p w14:paraId="45929648" w14:textId="78EBC3F3" w:rsidR="007A1F1B" w:rsidRDefault="00A40E86" w:rsidP="007A1F1B">
      <w:pPr>
        <w:pStyle w:val="NormalWeb"/>
        <w:shd w:val="clear" w:color="auto" w:fill="FFFFFF"/>
        <w:spacing w:before="0" w:beforeAutospacing="0" w:after="0" w:afterAutospacing="0" w:line="360" w:lineRule="auto"/>
        <w:ind w:firstLine="708"/>
        <w:jc w:val="center"/>
      </w:pPr>
      <w:r>
        <w:rPr>
          <w:noProof/>
        </w:rPr>
        <w:drawing>
          <wp:inline distT="0" distB="0" distL="0" distR="0" wp14:anchorId="07C94561" wp14:editId="2D82883C">
            <wp:extent cx="4572000" cy="2124075"/>
            <wp:effectExtent l="0" t="0" r="0" b="9525"/>
            <wp:docPr id="39" name="Grafik 39">
              <a:extLst xmlns:a="http://schemas.openxmlformats.org/drawingml/2006/main">
                <a:ext uri="{FF2B5EF4-FFF2-40B4-BE49-F238E27FC236}">
                  <a16:creationId xmlns:a16="http://schemas.microsoft.com/office/drawing/2014/main" id="{8E5881B6-4CA3-4082-83F4-599A8CEF31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1D5681" w14:textId="0324EE99" w:rsidR="007A1F1B" w:rsidRDefault="007A1F1B" w:rsidP="007A1F1B">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13- </w:t>
      </w:r>
      <w:r w:rsidRPr="007A1F1B">
        <w:rPr>
          <w:b/>
          <w:bCs/>
          <w:sz w:val="20"/>
          <w:szCs w:val="20"/>
        </w:rPr>
        <w:t>Üniversitemiz akademik ve idari birim web sayfaların</w:t>
      </w:r>
      <w:r>
        <w:rPr>
          <w:b/>
          <w:bCs/>
          <w:sz w:val="20"/>
          <w:szCs w:val="20"/>
        </w:rPr>
        <w:t>a</w:t>
      </w:r>
      <w:r w:rsidRPr="007A1F1B">
        <w:rPr>
          <w:b/>
          <w:bCs/>
          <w:sz w:val="20"/>
          <w:szCs w:val="20"/>
        </w:rPr>
        <w:t xml:space="preserve"> erişilebilir</w:t>
      </w:r>
      <w:r>
        <w:rPr>
          <w:b/>
          <w:bCs/>
          <w:sz w:val="20"/>
          <w:szCs w:val="20"/>
        </w:rPr>
        <w:t>liği</w:t>
      </w:r>
      <w:r w:rsidR="004D4649">
        <w:rPr>
          <w:b/>
          <w:bCs/>
          <w:sz w:val="20"/>
          <w:szCs w:val="20"/>
        </w:rPr>
        <w:t xml:space="preserve"> (%)</w:t>
      </w:r>
    </w:p>
    <w:p w14:paraId="3924A745" w14:textId="77777777" w:rsidR="007A1F1B" w:rsidRPr="000144C9" w:rsidRDefault="007A1F1B" w:rsidP="008E1210">
      <w:pPr>
        <w:pStyle w:val="NormalWeb"/>
        <w:shd w:val="clear" w:color="auto" w:fill="FFFFFF"/>
        <w:spacing w:before="0" w:beforeAutospacing="0" w:after="0" w:afterAutospacing="0" w:line="360" w:lineRule="auto"/>
        <w:ind w:firstLine="708"/>
        <w:jc w:val="both"/>
      </w:pPr>
    </w:p>
    <w:p w14:paraId="3B800E74" w14:textId="01BED4E7" w:rsidR="00766D93" w:rsidRDefault="00766D93" w:rsidP="008E1210">
      <w:pPr>
        <w:pStyle w:val="NormalWeb"/>
        <w:shd w:val="clear" w:color="auto" w:fill="FFFFFF"/>
        <w:spacing w:before="0" w:beforeAutospacing="0" w:after="0" w:afterAutospacing="0" w:line="360" w:lineRule="auto"/>
        <w:ind w:firstLine="708"/>
        <w:jc w:val="both"/>
      </w:pPr>
      <w:r w:rsidRPr="000144C9">
        <w:t xml:space="preserve">İç paydaşlarımız </w:t>
      </w:r>
      <w:r w:rsidR="008E1210" w:rsidRPr="000144C9">
        <w:t>Daire Başkanlığımız sayfasında yer alan kullanıcı kılavuzlarının, sorunlara çözüm noktasında gerekliliği ve yeterlilik düzeyi</w:t>
      </w:r>
      <w:r w:rsidRPr="000144C9">
        <w:t>ne %</w:t>
      </w:r>
      <w:r w:rsidR="00243588">
        <w:t>6</w:t>
      </w:r>
      <w:r w:rsidR="00A40E86">
        <w:t>5</w:t>
      </w:r>
      <w:r w:rsidRPr="000144C9">
        <w:t>’</w:t>
      </w:r>
      <w:r w:rsidR="00A40E86">
        <w:t>e</w:t>
      </w:r>
      <w:r w:rsidRPr="000144C9">
        <w:t xml:space="preserve"> yakın oranda çok iyi/iyi değerlendirmesi yapmış, orta düzeydeki değerlendirmede eklenince bu oran %</w:t>
      </w:r>
      <w:r w:rsidR="00243588">
        <w:t>9</w:t>
      </w:r>
      <w:r w:rsidR="00E91D55">
        <w:t>0</w:t>
      </w:r>
      <w:r w:rsidRPr="000144C9">
        <w:t>’l</w:t>
      </w:r>
      <w:r w:rsidR="00A40E86">
        <w:t>ere</w:t>
      </w:r>
      <w:r w:rsidRPr="000144C9">
        <w:t xml:space="preserve"> çıkmıştır. Söz konusu kılavuzlar ilgili birim personeli tarafından sürekli olarak güncel tutulmaya çalışılmaktadır. Web sayfamızda İç paydaşlarımızın erişimine sunulmuştur. </w:t>
      </w:r>
    </w:p>
    <w:p w14:paraId="7D0E7C66" w14:textId="25BE27D7" w:rsidR="00E91D55" w:rsidRDefault="00A40E86" w:rsidP="00C52088">
      <w:pPr>
        <w:pStyle w:val="NormalWeb"/>
        <w:shd w:val="clear" w:color="auto" w:fill="FFFFFF"/>
        <w:spacing w:before="0" w:beforeAutospacing="0" w:after="0" w:afterAutospacing="0" w:line="360" w:lineRule="auto"/>
        <w:ind w:firstLine="708"/>
        <w:jc w:val="center"/>
      </w:pPr>
      <w:r>
        <w:rPr>
          <w:noProof/>
        </w:rPr>
        <w:drawing>
          <wp:inline distT="0" distB="0" distL="0" distR="0" wp14:anchorId="0B0B24D2" wp14:editId="45904B3B">
            <wp:extent cx="4572000" cy="2743200"/>
            <wp:effectExtent l="0" t="0" r="0" b="0"/>
            <wp:docPr id="40" name="Grafik 40">
              <a:extLst xmlns:a="http://schemas.openxmlformats.org/drawingml/2006/main">
                <a:ext uri="{FF2B5EF4-FFF2-40B4-BE49-F238E27FC236}">
                  <a16:creationId xmlns:a16="http://schemas.microsoft.com/office/drawing/2014/main" id="{FC245155-8E7C-496A-BE63-E66BF67830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C425EF0" w14:textId="67C3019F" w:rsidR="00E91D55" w:rsidRDefault="00E91D55" w:rsidP="00E91D55">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14- </w:t>
      </w:r>
      <w:r w:rsidRPr="00E91D55">
        <w:rPr>
          <w:b/>
          <w:bCs/>
          <w:sz w:val="20"/>
          <w:szCs w:val="20"/>
        </w:rPr>
        <w:t>Daire Başkanlığı sayfasında yer alan kullanıcı kılavuzlarını</w:t>
      </w:r>
      <w:r>
        <w:rPr>
          <w:b/>
          <w:bCs/>
          <w:sz w:val="20"/>
          <w:szCs w:val="20"/>
        </w:rPr>
        <w:t>n</w:t>
      </w:r>
      <w:r w:rsidRPr="00E91D55">
        <w:rPr>
          <w:b/>
          <w:bCs/>
          <w:sz w:val="20"/>
          <w:szCs w:val="20"/>
        </w:rPr>
        <w:t>, sorunlar</w:t>
      </w:r>
      <w:r>
        <w:rPr>
          <w:b/>
          <w:bCs/>
          <w:sz w:val="20"/>
          <w:szCs w:val="20"/>
        </w:rPr>
        <w:t>a</w:t>
      </w:r>
      <w:r w:rsidRPr="00E91D55">
        <w:rPr>
          <w:b/>
          <w:bCs/>
          <w:sz w:val="20"/>
          <w:szCs w:val="20"/>
        </w:rPr>
        <w:t xml:space="preserve"> çözüm noktasında gerekli ve yeterli</w:t>
      </w:r>
      <w:r>
        <w:rPr>
          <w:b/>
          <w:bCs/>
          <w:sz w:val="20"/>
          <w:szCs w:val="20"/>
        </w:rPr>
        <w:t xml:space="preserve"> bulunması</w:t>
      </w:r>
      <w:r w:rsidR="00894F4E">
        <w:rPr>
          <w:b/>
          <w:bCs/>
          <w:sz w:val="20"/>
          <w:szCs w:val="20"/>
        </w:rPr>
        <w:t xml:space="preserve"> (%)</w:t>
      </w:r>
    </w:p>
    <w:p w14:paraId="2D4F0BCC" w14:textId="77777777" w:rsidR="00E91D55" w:rsidRPr="000144C9" w:rsidRDefault="00E91D55" w:rsidP="008E1210">
      <w:pPr>
        <w:pStyle w:val="NormalWeb"/>
        <w:shd w:val="clear" w:color="auto" w:fill="FFFFFF"/>
        <w:spacing w:before="0" w:beforeAutospacing="0" w:after="0" w:afterAutospacing="0" w:line="360" w:lineRule="auto"/>
        <w:ind w:firstLine="708"/>
        <w:jc w:val="both"/>
      </w:pPr>
    </w:p>
    <w:p w14:paraId="3AB7398E" w14:textId="4FA371FC" w:rsidR="003F4E7F" w:rsidRDefault="00766D93" w:rsidP="008E1210">
      <w:pPr>
        <w:pStyle w:val="NormalWeb"/>
        <w:shd w:val="clear" w:color="auto" w:fill="FFFFFF"/>
        <w:spacing w:before="0" w:beforeAutospacing="0" w:after="0" w:afterAutospacing="0" w:line="360" w:lineRule="auto"/>
        <w:ind w:firstLine="708"/>
        <w:jc w:val="both"/>
      </w:pPr>
      <w:r w:rsidRPr="000144C9">
        <w:lastRenderedPageBreak/>
        <w:t>Başkanlığımızca düzenlenen eğitimleri ve kapsamlarını yeterli bulma noktasında %6</w:t>
      </w:r>
      <w:r w:rsidR="00243588">
        <w:t>0</w:t>
      </w:r>
      <w:r w:rsidRPr="000144C9">
        <w:t xml:space="preserve"> oranında çok iyi/iyi bulmuşlardır. Orta düzeydeki değerlendirme de eklenince %</w:t>
      </w:r>
      <w:r w:rsidR="00B47DDF">
        <w:t>88</w:t>
      </w:r>
      <w:r w:rsidRPr="000144C9">
        <w:t xml:space="preserve">’lara varan bir oran ortaya çıkmıştır. </w:t>
      </w:r>
    </w:p>
    <w:p w14:paraId="6BA7C06A" w14:textId="34703BC1" w:rsidR="00CC5E20" w:rsidRDefault="00BE2CCA" w:rsidP="00CC5E20">
      <w:pPr>
        <w:pStyle w:val="NormalWeb"/>
        <w:shd w:val="clear" w:color="auto" w:fill="FFFFFF"/>
        <w:spacing w:before="0" w:beforeAutospacing="0" w:after="0" w:afterAutospacing="0" w:line="360" w:lineRule="auto"/>
        <w:ind w:firstLine="708"/>
        <w:jc w:val="center"/>
      </w:pPr>
      <w:r>
        <w:rPr>
          <w:noProof/>
        </w:rPr>
        <w:drawing>
          <wp:inline distT="0" distB="0" distL="0" distR="0" wp14:anchorId="50B127FD" wp14:editId="3757FCB0">
            <wp:extent cx="4572000" cy="2743200"/>
            <wp:effectExtent l="0" t="0" r="0" b="0"/>
            <wp:docPr id="41" name="Grafik 41">
              <a:extLst xmlns:a="http://schemas.openxmlformats.org/drawingml/2006/main">
                <a:ext uri="{FF2B5EF4-FFF2-40B4-BE49-F238E27FC236}">
                  <a16:creationId xmlns:a16="http://schemas.microsoft.com/office/drawing/2014/main" id="{E96516BE-EEB7-4DAA-B1B1-E48EACE5F3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59CEE1C" w14:textId="02956F3C" w:rsidR="00CC5E20" w:rsidRDefault="00CC5E20" w:rsidP="00CC5E20">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15- </w:t>
      </w:r>
      <w:r w:rsidRPr="00CC5E20">
        <w:rPr>
          <w:b/>
          <w:bCs/>
          <w:sz w:val="20"/>
          <w:szCs w:val="20"/>
        </w:rPr>
        <w:t>Başkanlı</w:t>
      </w:r>
      <w:r>
        <w:rPr>
          <w:b/>
          <w:bCs/>
          <w:sz w:val="20"/>
          <w:szCs w:val="20"/>
        </w:rPr>
        <w:t>kça</w:t>
      </w:r>
      <w:r w:rsidRPr="00CC5E20">
        <w:rPr>
          <w:b/>
          <w:bCs/>
          <w:sz w:val="20"/>
          <w:szCs w:val="20"/>
        </w:rPr>
        <w:t xml:space="preserve"> düzenlenen eğitimleri</w:t>
      </w:r>
      <w:r>
        <w:rPr>
          <w:b/>
          <w:bCs/>
          <w:sz w:val="20"/>
          <w:szCs w:val="20"/>
        </w:rPr>
        <w:t>n</w:t>
      </w:r>
      <w:r w:rsidRPr="00CC5E20">
        <w:rPr>
          <w:b/>
          <w:bCs/>
          <w:sz w:val="20"/>
          <w:szCs w:val="20"/>
        </w:rPr>
        <w:t xml:space="preserve"> ve kapsamlarını</w:t>
      </w:r>
      <w:r>
        <w:rPr>
          <w:b/>
          <w:bCs/>
          <w:sz w:val="20"/>
          <w:szCs w:val="20"/>
        </w:rPr>
        <w:t>n</w:t>
      </w:r>
      <w:r w:rsidRPr="00CC5E20">
        <w:rPr>
          <w:b/>
          <w:bCs/>
          <w:sz w:val="20"/>
          <w:szCs w:val="20"/>
        </w:rPr>
        <w:t xml:space="preserve"> yeterli</w:t>
      </w:r>
      <w:r>
        <w:rPr>
          <w:b/>
          <w:bCs/>
          <w:sz w:val="20"/>
          <w:szCs w:val="20"/>
        </w:rPr>
        <w:t>liği</w:t>
      </w:r>
      <w:r w:rsidR="00EE1D79">
        <w:rPr>
          <w:b/>
          <w:bCs/>
          <w:sz w:val="20"/>
          <w:szCs w:val="20"/>
        </w:rPr>
        <w:t xml:space="preserve"> (%)</w:t>
      </w:r>
    </w:p>
    <w:p w14:paraId="7B6B912A" w14:textId="77777777" w:rsidR="00CC5E20" w:rsidRPr="000144C9" w:rsidRDefault="00CC5E20" w:rsidP="008E1210">
      <w:pPr>
        <w:pStyle w:val="NormalWeb"/>
        <w:shd w:val="clear" w:color="auto" w:fill="FFFFFF"/>
        <w:spacing w:before="0" w:beforeAutospacing="0" w:after="0" w:afterAutospacing="0" w:line="360" w:lineRule="auto"/>
        <w:ind w:firstLine="708"/>
        <w:jc w:val="both"/>
      </w:pPr>
    </w:p>
    <w:p w14:paraId="2227C605" w14:textId="31B926F1" w:rsidR="003F4E7F" w:rsidRDefault="00766D93" w:rsidP="008E1210">
      <w:pPr>
        <w:pStyle w:val="NormalWeb"/>
        <w:shd w:val="clear" w:color="auto" w:fill="FFFFFF"/>
        <w:spacing w:before="0" w:beforeAutospacing="0" w:after="0" w:afterAutospacing="0" w:line="360" w:lineRule="auto"/>
        <w:ind w:firstLine="708"/>
        <w:jc w:val="both"/>
      </w:pPr>
      <w:r w:rsidRPr="000144C9">
        <w:t>Başkanlığımız tarafından yapılan eğitim programlarına katılma sıklığına iç paydaşlarımız %2</w:t>
      </w:r>
      <w:r w:rsidR="0002122F">
        <w:t>0</w:t>
      </w:r>
      <w:r w:rsidRPr="000144C9">
        <w:t>’</w:t>
      </w:r>
      <w:r w:rsidR="0002122F">
        <w:t>y</w:t>
      </w:r>
      <w:r w:rsidRPr="000144C9">
        <w:t>e yakın bir oranda her zaman/sıklıkla diye bir değerlendirmede bulunmuşlardır. Ara</w:t>
      </w:r>
      <w:r w:rsidR="003F4E7F" w:rsidRPr="000144C9">
        <w:t xml:space="preserve"> </w:t>
      </w:r>
      <w:r w:rsidRPr="000144C9">
        <w:t>sıra katılanlarla bu or</w:t>
      </w:r>
      <w:r w:rsidR="003F4E7F" w:rsidRPr="000144C9">
        <w:t>a</w:t>
      </w:r>
      <w:r w:rsidRPr="000144C9">
        <w:t>n</w:t>
      </w:r>
      <w:r w:rsidR="003F4E7F" w:rsidRPr="000144C9">
        <w:t xml:space="preserve"> %</w:t>
      </w:r>
      <w:r w:rsidR="000D6633">
        <w:t>5</w:t>
      </w:r>
      <w:r w:rsidR="00CE080C">
        <w:t>7</w:t>
      </w:r>
      <w:r w:rsidR="003F4E7F" w:rsidRPr="000144C9">
        <w:t>’</w:t>
      </w:r>
      <w:r w:rsidR="00CE080C">
        <w:t>s</w:t>
      </w:r>
      <w:r w:rsidR="000D6633">
        <w:t>i bulmaktadır.</w:t>
      </w:r>
    </w:p>
    <w:p w14:paraId="13009585" w14:textId="20D686C6" w:rsidR="00415A5F" w:rsidRDefault="00415A5F" w:rsidP="00415A5F">
      <w:pPr>
        <w:pStyle w:val="NormalWeb"/>
        <w:shd w:val="clear" w:color="auto" w:fill="FFFFFF"/>
        <w:spacing w:before="0" w:beforeAutospacing="0" w:after="0" w:afterAutospacing="0" w:line="360" w:lineRule="auto"/>
        <w:ind w:firstLine="708"/>
        <w:jc w:val="center"/>
      </w:pPr>
      <w:r>
        <w:rPr>
          <w:noProof/>
        </w:rPr>
        <w:drawing>
          <wp:inline distT="0" distB="0" distL="0" distR="0" wp14:anchorId="4BC761C1" wp14:editId="6969CE77">
            <wp:extent cx="4572000" cy="2190750"/>
            <wp:effectExtent l="0" t="0" r="0" b="0"/>
            <wp:docPr id="23" name="Grafik 23">
              <a:extLst xmlns:a="http://schemas.openxmlformats.org/drawingml/2006/main">
                <a:ext uri="{FF2B5EF4-FFF2-40B4-BE49-F238E27FC236}">
                  <a16:creationId xmlns:a16="http://schemas.microsoft.com/office/drawing/2014/main" id="{C15BC236-B4CC-4ECA-B8B4-A38B7ABACC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B35ECF9" w14:textId="152D94B3" w:rsidR="00415A5F" w:rsidRDefault="00415A5F" w:rsidP="00415A5F">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16- </w:t>
      </w:r>
      <w:r w:rsidRPr="00415A5F">
        <w:rPr>
          <w:b/>
          <w:bCs/>
          <w:sz w:val="20"/>
          <w:szCs w:val="20"/>
        </w:rPr>
        <w:t>Başkanlı</w:t>
      </w:r>
      <w:r>
        <w:rPr>
          <w:b/>
          <w:bCs/>
          <w:sz w:val="20"/>
          <w:szCs w:val="20"/>
        </w:rPr>
        <w:t>kça</w:t>
      </w:r>
      <w:r w:rsidRPr="00415A5F">
        <w:rPr>
          <w:b/>
          <w:bCs/>
          <w:sz w:val="20"/>
          <w:szCs w:val="20"/>
        </w:rPr>
        <w:t xml:space="preserve"> tarafından yapılan eğitim programlarına katılma sıklığı</w:t>
      </w:r>
    </w:p>
    <w:p w14:paraId="60FD21C9" w14:textId="77777777" w:rsidR="00415A5F" w:rsidRPr="000144C9" w:rsidRDefault="00415A5F" w:rsidP="008E1210">
      <w:pPr>
        <w:pStyle w:val="NormalWeb"/>
        <w:shd w:val="clear" w:color="auto" w:fill="FFFFFF"/>
        <w:spacing w:before="0" w:beforeAutospacing="0" w:after="0" w:afterAutospacing="0" w:line="360" w:lineRule="auto"/>
        <w:ind w:firstLine="708"/>
        <w:jc w:val="both"/>
      </w:pPr>
    </w:p>
    <w:p w14:paraId="6AE46197" w14:textId="051DA555" w:rsidR="00A85AD1" w:rsidRPr="000144C9" w:rsidRDefault="00A85AD1" w:rsidP="008E1210">
      <w:pPr>
        <w:pStyle w:val="NormalWeb"/>
        <w:shd w:val="clear" w:color="auto" w:fill="FFFFFF"/>
        <w:spacing w:before="0" w:beforeAutospacing="0" w:after="0" w:afterAutospacing="0" w:line="360" w:lineRule="auto"/>
        <w:ind w:firstLine="708"/>
        <w:jc w:val="both"/>
      </w:pPr>
      <w:r w:rsidRPr="000144C9">
        <w:t>İç paydaşlarımıza eğitime katılamıyorlarsa sebebi sorulmuş, %</w:t>
      </w:r>
      <w:r w:rsidR="00661604">
        <w:t>4</w:t>
      </w:r>
      <w:r w:rsidR="009659C7">
        <w:t>5</w:t>
      </w:r>
      <w:r w:rsidRPr="000144C9">
        <w:t xml:space="preserve">’e yakın oranda eğitim saatlerinin uygunsuzluğu katılımcılar tarafından dile getirilmiştir.    </w:t>
      </w:r>
    </w:p>
    <w:p w14:paraId="5680CB66" w14:textId="3C886C4D" w:rsidR="00A85AD1" w:rsidRPr="000144C9" w:rsidRDefault="003F4E7F" w:rsidP="003F4E7F">
      <w:pPr>
        <w:pStyle w:val="NormalWeb"/>
        <w:shd w:val="clear" w:color="auto" w:fill="FFFFFF"/>
        <w:spacing w:before="0" w:beforeAutospacing="0" w:after="0" w:afterAutospacing="0" w:line="360" w:lineRule="auto"/>
        <w:ind w:firstLine="708"/>
        <w:jc w:val="both"/>
      </w:pPr>
      <w:r w:rsidRPr="000144C9">
        <w:t xml:space="preserve">Eğitim programlarının takvimi ve içeriği hedef kitleye göre programlanmakta ve belirlenmektedir. Eğitim programları katılımcıların en yüksek düzeyde katılım sağlanabileceği saatlerde yapılmaya çalışılmaktadır. Eğitimler iletişim kanallarından gelen talepler </w:t>
      </w:r>
      <w:r w:rsidRPr="000144C9">
        <w:lastRenderedPageBreak/>
        <w:t xml:space="preserve">doğrultusunda belirlenmektedir. Eğitimlerimiz artarak daha sistematik bir yapıda devam edecektir. Eğitimlere katılım düzeyinin düşük olması </w:t>
      </w:r>
      <w:r w:rsidR="00A85AD1" w:rsidRPr="000144C9">
        <w:t>ve %</w:t>
      </w:r>
      <w:r w:rsidR="00E36B55">
        <w:t>4</w:t>
      </w:r>
      <w:r w:rsidR="009659C7">
        <w:t>3</w:t>
      </w:r>
      <w:r w:rsidR="00A85AD1" w:rsidRPr="000144C9">
        <w:t xml:space="preserve"> oranında eğitim saatlerinin uygunsuzluğunun dile getirilmesi </w:t>
      </w:r>
      <w:r w:rsidRPr="000144C9">
        <w:t>Başkanlığımızı</w:t>
      </w:r>
      <w:r w:rsidR="00A85AD1" w:rsidRPr="000144C9">
        <w:t>n eğitim saatlerini daha uygun saatlere programlama konusunda bir geri bildirim olmuştur.</w:t>
      </w:r>
    </w:p>
    <w:p w14:paraId="2607F77A" w14:textId="28F065EA" w:rsidR="002A3D36" w:rsidRDefault="00766D93" w:rsidP="008E1210">
      <w:pPr>
        <w:pStyle w:val="NormalWeb"/>
        <w:shd w:val="clear" w:color="auto" w:fill="FFFFFF"/>
        <w:spacing w:before="0" w:beforeAutospacing="0" w:after="0" w:afterAutospacing="0" w:line="360" w:lineRule="auto"/>
        <w:ind w:firstLine="708"/>
        <w:jc w:val="both"/>
      </w:pPr>
      <w:r w:rsidRPr="000144C9">
        <w:t xml:space="preserve"> </w:t>
      </w:r>
      <w:r w:rsidR="008E1210" w:rsidRPr="000144C9">
        <w:t xml:space="preserve"> </w:t>
      </w:r>
      <w:r w:rsidR="00A21142">
        <w:rPr>
          <w:noProof/>
        </w:rPr>
        <w:drawing>
          <wp:inline distT="0" distB="0" distL="0" distR="0" wp14:anchorId="2BF42181" wp14:editId="5D3921F0">
            <wp:extent cx="5210175" cy="2371725"/>
            <wp:effectExtent l="0" t="0" r="9525" b="9525"/>
            <wp:docPr id="24" name="Grafik 24">
              <a:extLst xmlns:a="http://schemas.openxmlformats.org/drawingml/2006/main">
                <a:ext uri="{FF2B5EF4-FFF2-40B4-BE49-F238E27FC236}">
                  <a16:creationId xmlns:a16="http://schemas.microsoft.com/office/drawing/2014/main" id="{724E21AE-0311-4319-B0E9-FBAF840C6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829149" w14:textId="1B229196" w:rsidR="00A21142" w:rsidRPr="00E36B55" w:rsidRDefault="00A21142" w:rsidP="00E36B55">
      <w:pPr>
        <w:pStyle w:val="NormalWeb"/>
        <w:shd w:val="clear" w:color="auto" w:fill="FFFFFF"/>
        <w:spacing w:before="0" w:beforeAutospacing="0" w:after="0" w:afterAutospacing="0" w:line="360" w:lineRule="auto"/>
        <w:jc w:val="center"/>
        <w:rPr>
          <w:b/>
          <w:bCs/>
          <w:sz w:val="20"/>
          <w:szCs w:val="20"/>
        </w:rPr>
      </w:pPr>
      <w:r>
        <w:rPr>
          <w:b/>
          <w:bCs/>
          <w:sz w:val="20"/>
          <w:szCs w:val="20"/>
        </w:rPr>
        <w:t xml:space="preserve">Grafik 16- </w:t>
      </w:r>
      <w:r w:rsidRPr="00A21142">
        <w:rPr>
          <w:b/>
          <w:bCs/>
          <w:sz w:val="20"/>
          <w:szCs w:val="20"/>
        </w:rPr>
        <w:t>Eğitimlere katılam</w:t>
      </w:r>
      <w:r>
        <w:rPr>
          <w:b/>
          <w:bCs/>
          <w:sz w:val="20"/>
          <w:szCs w:val="20"/>
        </w:rPr>
        <w:t>amanın</w:t>
      </w:r>
      <w:r w:rsidRPr="00A21142">
        <w:rPr>
          <w:b/>
          <w:bCs/>
          <w:sz w:val="20"/>
          <w:szCs w:val="20"/>
        </w:rPr>
        <w:t xml:space="preserve"> öncelikli sebebi</w:t>
      </w:r>
    </w:p>
    <w:sectPr w:rsidR="00A21142" w:rsidRPr="00E36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C9B"/>
    <w:multiLevelType w:val="hybridMultilevel"/>
    <w:tmpl w:val="99889AA4"/>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 w15:restartNumberingAfterBreak="0">
    <w:nsid w:val="46CD6CCB"/>
    <w:multiLevelType w:val="multilevel"/>
    <w:tmpl w:val="FE025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DAC526A"/>
    <w:multiLevelType w:val="hybridMultilevel"/>
    <w:tmpl w:val="53787F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1F"/>
    <w:rsid w:val="00002E07"/>
    <w:rsid w:val="000056D9"/>
    <w:rsid w:val="00006EF6"/>
    <w:rsid w:val="00013A28"/>
    <w:rsid w:val="000144C9"/>
    <w:rsid w:val="0002122F"/>
    <w:rsid w:val="00030EB2"/>
    <w:rsid w:val="000318B0"/>
    <w:rsid w:val="000362A0"/>
    <w:rsid w:val="0004557C"/>
    <w:rsid w:val="000531FD"/>
    <w:rsid w:val="00054140"/>
    <w:rsid w:val="0005655E"/>
    <w:rsid w:val="0005706E"/>
    <w:rsid w:val="00096117"/>
    <w:rsid w:val="000A7FFE"/>
    <w:rsid w:val="000C0012"/>
    <w:rsid w:val="000C0D49"/>
    <w:rsid w:val="000D6633"/>
    <w:rsid w:val="000E0274"/>
    <w:rsid w:val="000F217B"/>
    <w:rsid w:val="000F7B4B"/>
    <w:rsid w:val="000F7F21"/>
    <w:rsid w:val="00106A0A"/>
    <w:rsid w:val="00107DE2"/>
    <w:rsid w:val="00116707"/>
    <w:rsid w:val="00125846"/>
    <w:rsid w:val="0016232B"/>
    <w:rsid w:val="00180EB2"/>
    <w:rsid w:val="00191116"/>
    <w:rsid w:val="00197755"/>
    <w:rsid w:val="001A2653"/>
    <w:rsid w:val="001A3E4D"/>
    <w:rsid w:val="001A65CB"/>
    <w:rsid w:val="001C45BD"/>
    <w:rsid w:val="001C559B"/>
    <w:rsid w:val="001D5F41"/>
    <w:rsid w:val="001D7E84"/>
    <w:rsid w:val="001F7C1D"/>
    <w:rsid w:val="001F7CC3"/>
    <w:rsid w:val="0021223C"/>
    <w:rsid w:val="00215DB7"/>
    <w:rsid w:val="00225394"/>
    <w:rsid w:val="00233B39"/>
    <w:rsid w:val="002365E0"/>
    <w:rsid w:val="0024144E"/>
    <w:rsid w:val="00241478"/>
    <w:rsid w:val="00243588"/>
    <w:rsid w:val="00250966"/>
    <w:rsid w:val="00251B84"/>
    <w:rsid w:val="00253322"/>
    <w:rsid w:val="002578AA"/>
    <w:rsid w:val="002615ED"/>
    <w:rsid w:val="002674A2"/>
    <w:rsid w:val="00271873"/>
    <w:rsid w:val="002A3D36"/>
    <w:rsid w:val="002B14CD"/>
    <w:rsid w:val="002B6BDE"/>
    <w:rsid w:val="002C064E"/>
    <w:rsid w:val="002C55DF"/>
    <w:rsid w:val="002D4B01"/>
    <w:rsid w:val="002D4E16"/>
    <w:rsid w:val="002E01E7"/>
    <w:rsid w:val="002E0C97"/>
    <w:rsid w:val="002E34BE"/>
    <w:rsid w:val="002F421C"/>
    <w:rsid w:val="002F53F2"/>
    <w:rsid w:val="002F7EED"/>
    <w:rsid w:val="00301E2E"/>
    <w:rsid w:val="00343B7C"/>
    <w:rsid w:val="003442AB"/>
    <w:rsid w:val="0035610E"/>
    <w:rsid w:val="003607E7"/>
    <w:rsid w:val="00384CCA"/>
    <w:rsid w:val="003856DA"/>
    <w:rsid w:val="003934C0"/>
    <w:rsid w:val="003B0F88"/>
    <w:rsid w:val="003B2660"/>
    <w:rsid w:val="003B4A94"/>
    <w:rsid w:val="003D57F2"/>
    <w:rsid w:val="003D6CB1"/>
    <w:rsid w:val="003E1389"/>
    <w:rsid w:val="003E63C8"/>
    <w:rsid w:val="003F4E7F"/>
    <w:rsid w:val="00407ECD"/>
    <w:rsid w:val="00414567"/>
    <w:rsid w:val="00414DC0"/>
    <w:rsid w:val="00415A5F"/>
    <w:rsid w:val="00417CFC"/>
    <w:rsid w:val="004211EA"/>
    <w:rsid w:val="00421B3E"/>
    <w:rsid w:val="00431BD4"/>
    <w:rsid w:val="00434380"/>
    <w:rsid w:val="00440436"/>
    <w:rsid w:val="00447C84"/>
    <w:rsid w:val="00465C38"/>
    <w:rsid w:val="0047350B"/>
    <w:rsid w:val="0049129E"/>
    <w:rsid w:val="004A1DD6"/>
    <w:rsid w:val="004A5BC2"/>
    <w:rsid w:val="004D2112"/>
    <w:rsid w:val="004D4649"/>
    <w:rsid w:val="004F214F"/>
    <w:rsid w:val="00510B5D"/>
    <w:rsid w:val="0051419F"/>
    <w:rsid w:val="00527DA5"/>
    <w:rsid w:val="00546DCB"/>
    <w:rsid w:val="00555D2F"/>
    <w:rsid w:val="005650BA"/>
    <w:rsid w:val="00570AA3"/>
    <w:rsid w:val="00584DA4"/>
    <w:rsid w:val="00593962"/>
    <w:rsid w:val="00593B63"/>
    <w:rsid w:val="00595D4C"/>
    <w:rsid w:val="005D6D40"/>
    <w:rsid w:val="005E3115"/>
    <w:rsid w:val="005F46CA"/>
    <w:rsid w:val="006071F7"/>
    <w:rsid w:val="00624371"/>
    <w:rsid w:val="006371C3"/>
    <w:rsid w:val="006442DF"/>
    <w:rsid w:val="00661604"/>
    <w:rsid w:val="00685DD7"/>
    <w:rsid w:val="00687A8E"/>
    <w:rsid w:val="00696219"/>
    <w:rsid w:val="006A09F8"/>
    <w:rsid w:val="006B19AE"/>
    <w:rsid w:val="006B1FB9"/>
    <w:rsid w:val="006B361F"/>
    <w:rsid w:val="006B6652"/>
    <w:rsid w:val="006D52F1"/>
    <w:rsid w:val="006D7165"/>
    <w:rsid w:val="006D79BE"/>
    <w:rsid w:val="006F0856"/>
    <w:rsid w:val="006F573F"/>
    <w:rsid w:val="007053EB"/>
    <w:rsid w:val="00707CEA"/>
    <w:rsid w:val="00715978"/>
    <w:rsid w:val="0073012D"/>
    <w:rsid w:val="0073203C"/>
    <w:rsid w:val="007373B1"/>
    <w:rsid w:val="00741191"/>
    <w:rsid w:val="00744671"/>
    <w:rsid w:val="00751D8F"/>
    <w:rsid w:val="00756312"/>
    <w:rsid w:val="00760DC3"/>
    <w:rsid w:val="00766D0F"/>
    <w:rsid w:val="00766D93"/>
    <w:rsid w:val="00775649"/>
    <w:rsid w:val="007853FB"/>
    <w:rsid w:val="007919AF"/>
    <w:rsid w:val="007A1F1B"/>
    <w:rsid w:val="007A4CCE"/>
    <w:rsid w:val="007B66B6"/>
    <w:rsid w:val="007C193A"/>
    <w:rsid w:val="007E3F2E"/>
    <w:rsid w:val="007E6441"/>
    <w:rsid w:val="007E7819"/>
    <w:rsid w:val="007F548D"/>
    <w:rsid w:val="007F5B69"/>
    <w:rsid w:val="007F6C72"/>
    <w:rsid w:val="0081694A"/>
    <w:rsid w:val="00855CF2"/>
    <w:rsid w:val="00890965"/>
    <w:rsid w:val="00892165"/>
    <w:rsid w:val="008938AF"/>
    <w:rsid w:val="00894F4E"/>
    <w:rsid w:val="008A4B07"/>
    <w:rsid w:val="008B698C"/>
    <w:rsid w:val="008E1210"/>
    <w:rsid w:val="008E47E9"/>
    <w:rsid w:val="008F6CD9"/>
    <w:rsid w:val="0090330B"/>
    <w:rsid w:val="009066BA"/>
    <w:rsid w:val="00906F86"/>
    <w:rsid w:val="00910AB6"/>
    <w:rsid w:val="009205E4"/>
    <w:rsid w:val="00926870"/>
    <w:rsid w:val="00931CB7"/>
    <w:rsid w:val="00942401"/>
    <w:rsid w:val="009464F2"/>
    <w:rsid w:val="00946EF3"/>
    <w:rsid w:val="009561FC"/>
    <w:rsid w:val="00964FC0"/>
    <w:rsid w:val="009659C7"/>
    <w:rsid w:val="00971F6F"/>
    <w:rsid w:val="00976B31"/>
    <w:rsid w:val="00977D24"/>
    <w:rsid w:val="00991498"/>
    <w:rsid w:val="0099542B"/>
    <w:rsid w:val="009A62FA"/>
    <w:rsid w:val="009B1346"/>
    <w:rsid w:val="009B3E8A"/>
    <w:rsid w:val="009C3ED3"/>
    <w:rsid w:val="009D5B69"/>
    <w:rsid w:val="009E4C5A"/>
    <w:rsid w:val="009F1912"/>
    <w:rsid w:val="009F20E5"/>
    <w:rsid w:val="00A21142"/>
    <w:rsid w:val="00A22433"/>
    <w:rsid w:val="00A30BC2"/>
    <w:rsid w:val="00A40E86"/>
    <w:rsid w:val="00A4287E"/>
    <w:rsid w:val="00A53C12"/>
    <w:rsid w:val="00A725DA"/>
    <w:rsid w:val="00A84BDD"/>
    <w:rsid w:val="00A84CED"/>
    <w:rsid w:val="00A84FED"/>
    <w:rsid w:val="00A85AD1"/>
    <w:rsid w:val="00A95250"/>
    <w:rsid w:val="00AA3946"/>
    <w:rsid w:val="00AB35D3"/>
    <w:rsid w:val="00AB60F5"/>
    <w:rsid w:val="00AC5425"/>
    <w:rsid w:val="00AD0CF6"/>
    <w:rsid w:val="00AD389A"/>
    <w:rsid w:val="00AD5EFC"/>
    <w:rsid w:val="00AF333B"/>
    <w:rsid w:val="00AF3BB4"/>
    <w:rsid w:val="00AF7953"/>
    <w:rsid w:val="00B00F83"/>
    <w:rsid w:val="00B2331C"/>
    <w:rsid w:val="00B4093B"/>
    <w:rsid w:val="00B42FC7"/>
    <w:rsid w:val="00B43D0B"/>
    <w:rsid w:val="00B44846"/>
    <w:rsid w:val="00B47DDF"/>
    <w:rsid w:val="00B603F3"/>
    <w:rsid w:val="00B60921"/>
    <w:rsid w:val="00B64594"/>
    <w:rsid w:val="00B73A5A"/>
    <w:rsid w:val="00B772AD"/>
    <w:rsid w:val="00BB7702"/>
    <w:rsid w:val="00BC111E"/>
    <w:rsid w:val="00BE2CCA"/>
    <w:rsid w:val="00BE2E3B"/>
    <w:rsid w:val="00BF3D2D"/>
    <w:rsid w:val="00C04322"/>
    <w:rsid w:val="00C1310A"/>
    <w:rsid w:val="00C215CF"/>
    <w:rsid w:val="00C32A11"/>
    <w:rsid w:val="00C43A36"/>
    <w:rsid w:val="00C52088"/>
    <w:rsid w:val="00C61CA9"/>
    <w:rsid w:val="00C75059"/>
    <w:rsid w:val="00C83D6A"/>
    <w:rsid w:val="00C91FC4"/>
    <w:rsid w:val="00CA2DF8"/>
    <w:rsid w:val="00CB23B1"/>
    <w:rsid w:val="00CB41A1"/>
    <w:rsid w:val="00CC5E20"/>
    <w:rsid w:val="00CE080C"/>
    <w:rsid w:val="00CE4063"/>
    <w:rsid w:val="00CE5173"/>
    <w:rsid w:val="00D022AF"/>
    <w:rsid w:val="00D05E95"/>
    <w:rsid w:val="00D10871"/>
    <w:rsid w:val="00D1450D"/>
    <w:rsid w:val="00D14E75"/>
    <w:rsid w:val="00D27DBD"/>
    <w:rsid w:val="00D4370B"/>
    <w:rsid w:val="00D53139"/>
    <w:rsid w:val="00D65187"/>
    <w:rsid w:val="00D65F49"/>
    <w:rsid w:val="00D75C12"/>
    <w:rsid w:val="00DA22EC"/>
    <w:rsid w:val="00DD4777"/>
    <w:rsid w:val="00DE177D"/>
    <w:rsid w:val="00DE21D3"/>
    <w:rsid w:val="00DF2894"/>
    <w:rsid w:val="00E11CEA"/>
    <w:rsid w:val="00E21127"/>
    <w:rsid w:val="00E323EB"/>
    <w:rsid w:val="00E324D8"/>
    <w:rsid w:val="00E35CA1"/>
    <w:rsid w:val="00E36B55"/>
    <w:rsid w:val="00E40097"/>
    <w:rsid w:val="00E52DC6"/>
    <w:rsid w:val="00E542D5"/>
    <w:rsid w:val="00E72CDF"/>
    <w:rsid w:val="00E76B79"/>
    <w:rsid w:val="00E77F9A"/>
    <w:rsid w:val="00E91D55"/>
    <w:rsid w:val="00EC0C0B"/>
    <w:rsid w:val="00ED74DF"/>
    <w:rsid w:val="00EE0EA2"/>
    <w:rsid w:val="00EE1D79"/>
    <w:rsid w:val="00EE7670"/>
    <w:rsid w:val="00EF72D5"/>
    <w:rsid w:val="00F037FE"/>
    <w:rsid w:val="00F06608"/>
    <w:rsid w:val="00F15D78"/>
    <w:rsid w:val="00F25520"/>
    <w:rsid w:val="00F37C98"/>
    <w:rsid w:val="00F6017D"/>
    <w:rsid w:val="00F636B2"/>
    <w:rsid w:val="00F7503C"/>
    <w:rsid w:val="00F81F24"/>
    <w:rsid w:val="00F84D05"/>
    <w:rsid w:val="00FA0AC6"/>
    <w:rsid w:val="00FB48BD"/>
    <w:rsid w:val="00FF7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1B30"/>
  <w15:chartTrackingRefBased/>
  <w15:docId w15:val="{579C3873-5892-45D3-9834-C7D1CC23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407EC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934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D52F1"/>
    <w:pPr>
      <w:ind w:left="720"/>
      <w:contextualSpacing/>
    </w:pPr>
  </w:style>
  <w:style w:type="table" w:styleId="TabloKlavuzu">
    <w:name w:val="Table Grid"/>
    <w:basedOn w:val="NormalTablo"/>
    <w:uiPriority w:val="39"/>
    <w:rsid w:val="0049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407ECD"/>
    <w:rPr>
      <w:rFonts w:ascii="Times New Roman" w:eastAsia="Times New Roman" w:hAnsi="Times New Roman" w:cs="Times New Roman"/>
      <w:b/>
      <w:bCs/>
      <w:sz w:val="24"/>
      <w:szCs w:val="24"/>
      <w:lang w:eastAsia="tr-TR"/>
    </w:rPr>
  </w:style>
  <w:style w:type="table" w:styleId="KlavuzTablo5Koyu-Vurgu1">
    <w:name w:val="Grid Table 5 Dark Accent 1"/>
    <w:basedOn w:val="NormalTablo"/>
    <w:uiPriority w:val="50"/>
    <w:rsid w:val="002D4B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Kpr">
    <w:name w:val="Hyperlink"/>
    <w:basedOn w:val="VarsaylanParagrafYazTipi"/>
    <w:uiPriority w:val="99"/>
    <w:unhideWhenUsed/>
    <w:rsid w:val="00C75059"/>
    <w:rPr>
      <w:color w:val="0563C1" w:themeColor="hyperlink"/>
      <w:u w:val="single"/>
    </w:rPr>
  </w:style>
  <w:style w:type="character" w:styleId="zmlenmeyenBahsetme">
    <w:name w:val="Unresolved Mention"/>
    <w:basedOn w:val="VarsaylanParagrafYazTipi"/>
    <w:uiPriority w:val="99"/>
    <w:semiHidden/>
    <w:unhideWhenUsed/>
    <w:rsid w:val="00C7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776">
      <w:bodyDiv w:val="1"/>
      <w:marLeft w:val="0"/>
      <w:marRight w:val="0"/>
      <w:marTop w:val="0"/>
      <w:marBottom w:val="0"/>
      <w:divBdr>
        <w:top w:val="none" w:sz="0" w:space="0" w:color="auto"/>
        <w:left w:val="none" w:sz="0" w:space="0" w:color="auto"/>
        <w:bottom w:val="none" w:sz="0" w:space="0" w:color="auto"/>
        <w:right w:val="none" w:sz="0" w:space="0" w:color="auto"/>
      </w:divBdr>
    </w:div>
    <w:div w:id="129908975">
      <w:bodyDiv w:val="1"/>
      <w:marLeft w:val="0"/>
      <w:marRight w:val="0"/>
      <w:marTop w:val="0"/>
      <w:marBottom w:val="0"/>
      <w:divBdr>
        <w:top w:val="none" w:sz="0" w:space="0" w:color="auto"/>
        <w:left w:val="none" w:sz="0" w:space="0" w:color="auto"/>
        <w:bottom w:val="none" w:sz="0" w:space="0" w:color="auto"/>
        <w:right w:val="none" w:sz="0" w:space="0" w:color="auto"/>
      </w:divBdr>
    </w:div>
    <w:div w:id="131019373">
      <w:bodyDiv w:val="1"/>
      <w:marLeft w:val="0"/>
      <w:marRight w:val="0"/>
      <w:marTop w:val="0"/>
      <w:marBottom w:val="0"/>
      <w:divBdr>
        <w:top w:val="none" w:sz="0" w:space="0" w:color="auto"/>
        <w:left w:val="none" w:sz="0" w:space="0" w:color="auto"/>
        <w:bottom w:val="none" w:sz="0" w:space="0" w:color="auto"/>
        <w:right w:val="none" w:sz="0" w:space="0" w:color="auto"/>
      </w:divBdr>
    </w:div>
    <w:div w:id="230624181">
      <w:bodyDiv w:val="1"/>
      <w:marLeft w:val="0"/>
      <w:marRight w:val="0"/>
      <w:marTop w:val="0"/>
      <w:marBottom w:val="0"/>
      <w:divBdr>
        <w:top w:val="none" w:sz="0" w:space="0" w:color="auto"/>
        <w:left w:val="none" w:sz="0" w:space="0" w:color="auto"/>
        <w:bottom w:val="none" w:sz="0" w:space="0" w:color="auto"/>
        <w:right w:val="none" w:sz="0" w:space="0" w:color="auto"/>
      </w:divBdr>
    </w:div>
    <w:div w:id="350180513">
      <w:bodyDiv w:val="1"/>
      <w:marLeft w:val="0"/>
      <w:marRight w:val="0"/>
      <w:marTop w:val="0"/>
      <w:marBottom w:val="0"/>
      <w:divBdr>
        <w:top w:val="none" w:sz="0" w:space="0" w:color="auto"/>
        <w:left w:val="none" w:sz="0" w:space="0" w:color="auto"/>
        <w:bottom w:val="none" w:sz="0" w:space="0" w:color="auto"/>
        <w:right w:val="none" w:sz="0" w:space="0" w:color="auto"/>
      </w:divBdr>
      <w:divsChild>
        <w:div w:id="1713646830">
          <w:marLeft w:val="0"/>
          <w:marRight w:val="0"/>
          <w:marTop w:val="0"/>
          <w:marBottom w:val="0"/>
          <w:divBdr>
            <w:top w:val="none" w:sz="0" w:space="0" w:color="auto"/>
            <w:left w:val="none" w:sz="0" w:space="0" w:color="auto"/>
            <w:bottom w:val="none" w:sz="0" w:space="0" w:color="auto"/>
            <w:right w:val="none" w:sz="0" w:space="0" w:color="auto"/>
          </w:divBdr>
          <w:divsChild>
            <w:div w:id="1860006726">
              <w:marLeft w:val="0"/>
              <w:marRight w:val="0"/>
              <w:marTop w:val="0"/>
              <w:marBottom w:val="0"/>
              <w:divBdr>
                <w:top w:val="none" w:sz="0" w:space="0" w:color="auto"/>
                <w:left w:val="none" w:sz="0" w:space="0" w:color="auto"/>
                <w:bottom w:val="none" w:sz="0" w:space="0" w:color="auto"/>
                <w:right w:val="none" w:sz="0" w:space="0" w:color="auto"/>
              </w:divBdr>
            </w:div>
          </w:divsChild>
        </w:div>
        <w:div w:id="1038167495">
          <w:marLeft w:val="0"/>
          <w:marRight w:val="0"/>
          <w:marTop w:val="0"/>
          <w:marBottom w:val="0"/>
          <w:divBdr>
            <w:top w:val="none" w:sz="0" w:space="0" w:color="auto"/>
            <w:left w:val="none" w:sz="0" w:space="0" w:color="auto"/>
            <w:bottom w:val="none" w:sz="0" w:space="0" w:color="auto"/>
            <w:right w:val="none" w:sz="0" w:space="0" w:color="auto"/>
          </w:divBdr>
        </w:div>
      </w:divsChild>
    </w:div>
    <w:div w:id="395399638">
      <w:bodyDiv w:val="1"/>
      <w:marLeft w:val="0"/>
      <w:marRight w:val="0"/>
      <w:marTop w:val="0"/>
      <w:marBottom w:val="0"/>
      <w:divBdr>
        <w:top w:val="none" w:sz="0" w:space="0" w:color="auto"/>
        <w:left w:val="none" w:sz="0" w:space="0" w:color="auto"/>
        <w:bottom w:val="none" w:sz="0" w:space="0" w:color="auto"/>
        <w:right w:val="none" w:sz="0" w:space="0" w:color="auto"/>
      </w:divBdr>
    </w:div>
    <w:div w:id="483355477">
      <w:bodyDiv w:val="1"/>
      <w:marLeft w:val="0"/>
      <w:marRight w:val="0"/>
      <w:marTop w:val="0"/>
      <w:marBottom w:val="0"/>
      <w:divBdr>
        <w:top w:val="none" w:sz="0" w:space="0" w:color="auto"/>
        <w:left w:val="none" w:sz="0" w:space="0" w:color="auto"/>
        <w:bottom w:val="none" w:sz="0" w:space="0" w:color="auto"/>
        <w:right w:val="none" w:sz="0" w:space="0" w:color="auto"/>
      </w:divBdr>
    </w:div>
    <w:div w:id="597640541">
      <w:bodyDiv w:val="1"/>
      <w:marLeft w:val="0"/>
      <w:marRight w:val="0"/>
      <w:marTop w:val="0"/>
      <w:marBottom w:val="0"/>
      <w:divBdr>
        <w:top w:val="none" w:sz="0" w:space="0" w:color="auto"/>
        <w:left w:val="none" w:sz="0" w:space="0" w:color="auto"/>
        <w:bottom w:val="none" w:sz="0" w:space="0" w:color="auto"/>
        <w:right w:val="none" w:sz="0" w:space="0" w:color="auto"/>
      </w:divBdr>
    </w:div>
    <w:div w:id="1150946418">
      <w:bodyDiv w:val="1"/>
      <w:marLeft w:val="0"/>
      <w:marRight w:val="0"/>
      <w:marTop w:val="0"/>
      <w:marBottom w:val="0"/>
      <w:divBdr>
        <w:top w:val="none" w:sz="0" w:space="0" w:color="auto"/>
        <w:left w:val="none" w:sz="0" w:space="0" w:color="auto"/>
        <w:bottom w:val="none" w:sz="0" w:space="0" w:color="auto"/>
        <w:right w:val="none" w:sz="0" w:space="0" w:color="auto"/>
      </w:divBdr>
    </w:div>
    <w:div w:id="1386221774">
      <w:bodyDiv w:val="1"/>
      <w:marLeft w:val="0"/>
      <w:marRight w:val="0"/>
      <w:marTop w:val="0"/>
      <w:marBottom w:val="0"/>
      <w:divBdr>
        <w:top w:val="none" w:sz="0" w:space="0" w:color="auto"/>
        <w:left w:val="none" w:sz="0" w:space="0" w:color="auto"/>
        <w:bottom w:val="none" w:sz="0" w:space="0" w:color="auto"/>
        <w:right w:val="none" w:sz="0" w:space="0" w:color="auto"/>
      </w:divBdr>
    </w:div>
    <w:div w:id="1692761937">
      <w:bodyDiv w:val="1"/>
      <w:marLeft w:val="0"/>
      <w:marRight w:val="0"/>
      <w:marTop w:val="0"/>
      <w:marBottom w:val="0"/>
      <w:divBdr>
        <w:top w:val="none" w:sz="0" w:space="0" w:color="auto"/>
        <w:left w:val="none" w:sz="0" w:space="0" w:color="auto"/>
        <w:bottom w:val="none" w:sz="0" w:space="0" w:color="auto"/>
        <w:right w:val="none" w:sz="0" w:space="0" w:color="auto"/>
      </w:divBdr>
    </w:div>
    <w:div w:id="1694454791">
      <w:bodyDiv w:val="1"/>
      <w:marLeft w:val="0"/>
      <w:marRight w:val="0"/>
      <w:marTop w:val="0"/>
      <w:marBottom w:val="0"/>
      <w:divBdr>
        <w:top w:val="none" w:sz="0" w:space="0" w:color="auto"/>
        <w:left w:val="none" w:sz="0" w:space="0" w:color="auto"/>
        <w:bottom w:val="none" w:sz="0" w:space="0" w:color="auto"/>
        <w:right w:val="none" w:sz="0" w:space="0" w:color="auto"/>
      </w:divBdr>
    </w:div>
    <w:div w:id="1770199757">
      <w:bodyDiv w:val="1"/>
      <w:marLeft w:val="0"/>
      <w:marRight w:val="0"/>
      <w:marTop w:val="0"/>
      <w:marBottom w:val="0"/>
      <w:divBdr>
        <w:top w:val="none" w:sz="0" w:space="0" w:color="auto"/>
        <w:left w:val="none" w:sz="0" w:space="0" w:color="auto"/>
        <w:bottom w:val="none" w:sz="0" w:space="0" w:color="auto"/>
        <w:right w:val="none" w:sz="0" w:space="0" w:color="auto"/>
      </w:divBdr>
    </w:div>
    <w:div w:id="1980568192">
      <w:bodyDiv w:val="1"/>
      <w:marLeft w:val="0"/>
      <w:marRight w:val="0"/>
      <w:marTop w:val="0"/>
      <w:marBottom w:val="0"/>
      <w:divBdr>
        <w:top w:val="none" w:sz="0" w:space="0" w:color="auto"/>
        <w:left w:val="none" w:sz="0" w:space="0" w:color="auto"/>
        <w:bottom w:val="none" w:sz="0" w:space="0" w:color="auto"/>
        <w:right w:val="none" w:sz="0" w:space="0" w:color="auto"/>
      </w:divBdr>
    </w:div>
    <w:div w:id="2063165420">
      <w:bodyDiv w:val="1"/>
      <w:marLeft w:val="0"/>
      <w:marRight w:val="0"/>
      <w:marTop w:val="0"/>
      <w:marBottom w:val="0"/>
      <w:divBdr>
        <w:top w:val="none" w:sz="0" w:space="0" w:color="auto"/>
        <w:left w:val="none" w:sz="0" w:space="0" w:color="auto"/>
        <w:bottom w:val="none" w:sz="0" w:space="0" w:color="auto"/>
        <w:right w:val="none" w:sz="0" w:space="0" w:color="auto"/>
      </w:divBdr>
    </w:div>
    <w:div w:id="21406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7" Type="http://schemas.openxmlformats.org/officeDocument/2006/relationships/image" Target="media/image1.png"/><Relationship Id="rId12" Type="http://schemas.openxmlformats.org/officeDocument/2006/relationships/hyperlink" Target="mailto:destekmerkezi@gazi.edu.tr" TargetMode="Externa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mailto:bidb@gazi.edu.tr" TargetMode="External"/><Relationship Id="rId24" Type="http://schemas.openxmlformats.org/officeDocument/2006/relationships/chart" Target="charts/chart14.xml"/><Relationship Id="rId5" Type="http://schemas.openxmlformats.org/officeDocument/2006/relationships/chart" Target="charts/chart1.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azi\Desktop\Kitap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2021 Yılı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Sayfa1!$E$1</c:f>
              <c:strCache>
                <c:ptCount val="1"/>
                <c:pt idx="0">
                  <c:v>Toplam Sayı</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6E6-4B5A-A74B-87A33538EBF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6E6-4B5A-A74B-87A33538EBF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6E6-4B5A-A74B-87A33538EBFB}"/>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E6-4B5A-A74B-87A33538EBFB}"/>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E6-4B5A-A74B-87A33538EBFB}"/>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E6-4B5A-A74B-87A33538EBF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Sayfa1!$D$2:$D$4</c:f>
              <c:strCache>
                <c:ptCount val="3"/>
                <c:pt idx="0">
                  <c:v>Akademik Personel</c:v>
                </c:pt>
                <c:pt idx="1">
                  <c:v>İdari Personel</c:v>
                </c:pt>
                <c:pt idx="2">
                  <c:v>Öğrenci</c:v>
                </c:pt>
              </c:strCache>
            </c:strRef>
          </c:cat>
          <c:val>
            <c:numRef>
              <c:f>Sayfa1!$E$2:$E$4</c:f>
              <c:numCache>
                <c:formatCode>General</c:formatCode>
                <c:ptCount val="3"/>
                <c:pt idx="0">
                  <c:v>93</c:v>
                </c:pt>
                <c:pt idx="1">
                  <c:v>46</c:v>
                </c:pt>
                <c:pt idx="2">
                  <c:v>31</c:v>
                </c:pt>
              </c:numCache>
            </c:numRef>
          </c:val>
          <c:extLst>
            <c:ext xmlns:c16="http://schemas.microsoft.com/office/drawing/2014/chart" uri="{C3380CC4-5D6E-409C-BE32-E72D297353CC}">
              <c16:uniqueId val="{00000006-E6E6-4B5A-A74B-87A33538EBF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Sayfa17!$B$11</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Sayfa17!$A$12:$A$16</c:f>
              <c:strCache>
                <c:ptCount val="5"/>
                <c:pt idx="0">
                  <c:v>Çok Kötü</c:v>
                </c:pt>
                <c:pt idx="1">
                  <c:v>Kötü</c:v>
                </c:pt>
                <c:pt idx="2">
                  <c:v>Orta</c:v>
                </c:pt>
                <c:pt idx="3">
                  <c:v>İyi</c:v>
                </c:pt>
                <c:pt idx="4">
                  <c:v>Çok İyi</c:v>
                </c:pt>
              </c:strCache>
            </c:strRef>
          </c:cat>
          <c:val>
            <c:numRef>
              <c:f>Sayfa17!$B$12:$B$16</c:f>
              <c:numCache>
                <c:formatCode>General</c:formatCode>
                <c:ptCount val="5"/>
                <c:pt idx="0">
                  <c:v>5.05</c:v>
                </c:pt>
                <c:pt idx="1">
                  <c:v>6.86</c:v>
                </c:pt>
                <c:pt idx="2">
                  <c:v>22.02</c:v>
                </c:pt>
                <c:pt idx="3">
                  <c:v>42.24</c:v>
                </c:pt>
                <c:pt idx="4">
                  <c:v>23.83</c:v>
                </c:pt>
              </c:numCache>
            </c:numRef>
          </c:val>
          <c:extLst>
            <c:ext xmlns:c16="http://schemas.microsoft.com/office/drawing/2014/chart" uri="{C3380CC4-5D6E-409C-BE32-E72D297353CC}">
              <c16:uniqueId val="{00000000-66F0-4A9E-90BC-C74BB9944BD9}"/>
            </c:ext>
          </c:extLst>
        </c:ser>
        <c:ser>
          <c:idx val="1"/>
          <c:order val="1"/>
          <c:tx>
            <c:strRef>
              <c:f>Sayfa17!$C$11</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8.3333333333333072E-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F0-4A9E-90BC-C74BB9944B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Sayfa17!$A$12:$A$16</c:f>
              <c:strCache>
                <c:ptCount val="5"/>
                <c:pt idx="0">
                  <c:v>Çok Kötü</c:v>
                </c:pt>
                <c:pt idx="1">
                  <c:v>Kötü</c:v>
                </c:pt>
                <c:pt idx="2">
                  <c:v>Orta</c:v>
                </c:pt>
                <c:pt idx="3">
                  <c:v>İyi</c:v>
                </c:pt>
                <c:pt idx="4">
                  <c:v>Çok İyi</c:v>
                </c:pt>
              </c:strCache>
            </c:strRef>
          </c:cat>
          <c:val>
            <c:numRef>
              <c:f>Sayfa17!$C$12:$C$16</c:f>
              <c:numCache>
                <c:formatCode>General</c:formatCode>
                <c:ptCount val="5"/>
                <c:pt idx="0">
                  <c:v>4.12</c:v>
                </c:pt>
                <c:pt idx="1">
                  <c:v>13.53</c:v>
                </c:pt>
                <c:pt idx="2">
                  <c:v>24.12</c:v>
                </c:pt>
                <c:pt idx="3">
                  <c:v>35.880000000000003</c:v>
                </c:pt>
                <c:pt idx="4">
                  <c:v>22.35</c:v>
                </c:pt>
              </c:numCache>
            </c:numRef>
          </c:val>
          <c:extLst>
            <c:ext xmlns:c16="http://schemas.microsoft.com/office/drawing/2014/chart" uri="{C3380CC4-5D6E-409C-BE32-E72D297353CC}">
              <c16:uniqueId val="{00000002-66F0-4A9E-90BC-C74BB9944BD9}"/>
            </c:ext>
          </c:extLst>
        </c:ser>
        <c:dLbls>
          <c:showLegendKey val="0"/>
          <c:showVal val="0"/>
          <c:showCatName val="0"/>
          <c:showSerName val="0"/>
          <c:showPercent val="0"/>
          <c:showBubbleSize val="0"/>
        </c:dLbls>
        <c:gapWidth val="65"/>
        <c:shape val="box"/>
        <c:axId val="1382553904"/>
        <c:axId val="1382551824"/>
        <c:axId val="0"/>
      </c:bar3DChart>
      <c:catAx>
        <c:axId val="1382553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2551824"/>
        <c:crosses val="autoZero"/>
        <c:auto val="1"/>
        <c:lblAlgn val="ctr"/>
        <c:lblOffset val="100"/>
        <c:noMultiLvlLbl val="0"/>
      </c:catAx>
      <c:valAx>
        <c:axId val="13825518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2553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Sayfa18!$B$10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Sayfa18!$A$11:$A$15</c:f>
              <c:strCache>
                <c:ptCount val="5"/>
                <c:pt idx="0">
                  <c:v>Çok Kötü</c:v>
                </c:pt>
                <c:pt idx="1">
                  <c:v>Kötü</c:v>
                </c:pt>
                <c:pt idx="2">
                  <c:v>Orta</c:v>
                </c:pt>
                <c:pt idx="3">
                  <c:v>İyi</c:v>
                </c:pt>
                <c:pt idx="4">
                  <c:v>Çok İyi</c:v>
                </c:pt>
              </c:strCache>
            </c:strRef>
          </c:cat>
          <c:val>
            <c:numRef>
              <c:f>Sayfa18!$B$11:$B$15</c:f>
              <c:numCache>
                <c:formatCode>General</c:formatCode>
                <c:ptCount val="5"/>
                <c:pt idx="0">
                  <c:v>3.25</c:v>
                </c:pt>
                <c:pt idx="1">
                  <c:v>7.22</c:v>
                </c:pt>
                <c:pt idx="2">
                  <c:v>25.27</c:v>
                </c:pt>
                <c:pt idx="3">
                  <c:v>40.43</c:v>
                </c:pt>
                <c:pt idx="4">
                  <c:v>23.83</c:v>
                </c:pt>
              </c:numCache>
            </c:numRef>
          </c:val>
          <c:extLst>
            <c:ext xmlns:c16="http://schemas.microsoft.com/office/drawing/2014/chart" uri="{C3380CC4-5D6E-409C-BE32-E72D297353CC}">
              <c16:uniqueId val="{00000000-2A42-4564-8505-9EB1EE6BCFDA}"/>
            </c:ext>
          </c:extLst>
        </c:ser>
        <c:ser>
          <c:idx val="1"/>
          <c:order val="1"/>
          <c:tx>
            <c:strRef>
              <c:f>Sayfa18!$C$10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Sayfa18!$A$11:$A$15</c:f>
              <c:strCache>
                <c:ptCount val="5"/>
                <c:pt idx="0">
                  <c:v>Çok Kötü</c:v>
                </c:pt>
                <c:pt idx="1">
                  <c:v>Kötü</c:v>
                </c:pt>
                <c:pt idx="2">
                  <c:v>Orta</c:v>
                </c:pt>
                <c:pt idx="3">
                  <c:v>İyi</c:v>
                </c:pt>
                <c:pt idx="4">
                  <c:v>Çok İyi</c:v>
                </c:pt>
              </c:strCache>
            </c:strRef>
          </c:cat>
          <c:val>
            <c:numRef>
              <c:f>Sayfa18!$C$11:$C$15</c:f>
              <c:numCache>
                <c:formatCode>General</c:formatCode>
                <c:ptCount val="5"/>
                <c:pt idx="0">
                  <c:v>4.71</c:v>
                </c:pt>
                <c:pt idx="1">
                  <c:v>10.59</c:v>
                </c:pt>
                <c:pt idx="2">
                  <c:v>27.65</c:v>
                </c:pt>
                <c:pt idx="3">
                  <c:v>40</c:v>
                </c:pt>
                <c:pt idx="4">
                  <c:v>17.059999999999999</c:v>
                </c:pt>
              </c:numCache>
            </c:numRef>
          </c:val>
          <c:extLst>
            <c:ext xmlns:c16="http://schemas.microsoft.com/office/drawing/2014/chart" uri="{C3380CC4-5D6E-409C-BE32-E72D297353CC}">
              <c16:uniqueId val="{00000001-2A42-4564-8505-9EB1EE6BCFDA}"/>
            </c:ext>
          </c:extLst>
        </c:ser>
        <c:dLbls>
          <c:showLegendKey val="0"/>
          <c:showVal val="0"/>
          <c:showCatName val="0"/>
          <c:showSerName val="0"/>
          <c:showPercent val="0"/>
          <c:showBubbleSize val="0"/>
        </c:dLbls>
        <c:gapWidth val="65"/>
        <c:shape val="box"/>
        <c:axId val="1387967120"/>
        <c:axId val="1387973360"/>
        <c:axId val="0"/>
      </c:bar3DChart>
      <c:catAx>
        <c:axId val="1387967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7973360"/>
        <c:crosses val="autoZero"/>
        <c:auto val="1"/>
        <c:lblAlgn val="ctr"/>
        <c:lblOffset val="100"/>
        <c:noMultiLvlLbl val="0"/>
      </c:catAx>
      <c:valAx>
        <c:axId val="13879733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79671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Sayfa19!$B$10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Sayfa19!$A$11:$A$15</c:f>
              <c:strCache>
                <c:ptCount val="5"/>
                <c:pt idx="0">
                  <c:v>Çok Kötü</c:v>
                </c:pt>
                <c:pt idx="1">
                  <c:v>Kötü</c:v>
                </c:pt>
                <c:pt idx="2">
                  <c:v>Orta</c:v>
                </c:pt>
                <c:pt idx="3">
                  <c:v>İyi</c:v>
                </c:pt>
                <c:pt idx="4">
                  <c:v>Çok İyi</c:v>
                </c:pt>
              </c:strCache>
            </c:strRef>
          </c:cat>
          <c:val>
            <c:numRef>
              <c:f>Sayfa19!$B$11:$B$15</c:f>
              <c:numCache>
                <c:formatCode>General</c:formatCode>
                <c:ptCount val="5"/>
                <c:pt idx="0">
                  <c:v>2.5299999999999998</c:v>
                </c:pt>
                <c:pt idx="1">
                  <c:v>2.5299999999999998</c:v>
                </c:pt>
                <c:pt idx="2">
                  <c:v>13.36</c:v>
                </c:pt>
                <c:pt idx="3">
                  <c:v>44.04</c:v>
                </c:pt>
                <c:pt idx="4">
                  <c:v>37.549999999999997</c:v>
                </c:pt>
              </c:numCache>
            </c:numRef>
          </c:val>
          <c:extLst>
            <c:ext xmlns:c16="http://schemas.microsoft.com/office/drawing/2014/chart" uri="{C3380CC4-5D6E-409C-BE32-E72D297353CC}">
              <c16:uniqueId val="{00000000-9A67-4DC4-AE59-E22BFC38D601}"/>
            </c:ext>
          </c:extLst>
        </c:ser>
        <c:ser>
          <c:idx val="1"/>
          <c:order val="1"/>
          <c:tx>
            <c:strRef>
              <c:f>Sayfa19!$C$10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Sayfa19!$A$11:$A$15</c:f>
              <c:strCache>
                <c:ptCount val="5"/>
                <c:pt idx="0">
                  <c:v>Çok Kötü</c:v>
                </c:pt>
                <c:pt idx="1">
                  <c:v>Kötü</c:v>
                </c:pt>
                <c:pt idx="2">
                  <c:v>Orta</c:v>
                </c:pt>
                <c:pt idx="3">
                  <c:v>İyi</c:v>
                </c:pt>
                <c:pt idx="4">
                  <c:v>Çok İyi</c:v>
                </c:pt>
              </c:strCache>
            </c:strRef>
          </c:cat>
          <c:val>
            <c:numRef>
              <c:f>Sayfa19!$C$11:$C$15</c:f>
              <c:numCache>
                <c:formatCode>General</c:formatCode>
                <c:ptCount val="5"/>
                <c:pt idx="0">
                  <c:v>2.94</c:v>
                </c:pt>
                <c:pt idx="1">
                  <c:v>5.29</c:v>
                </c:pt>
                <c:pt idx="2">
                  <c:v>17.059999999999999</c:v>
                </c:pt>
                <c:pt idx="3">
                  <c:v>43.53</c:v>
                </c:pt>
                <c:pt idx="4">
                  <c:v>31.18</c:v>
                </c:pt>
              </c:numCache>
            </c:numRef>
          </c:val>
          <c:extLst>
            <c:ext xmlns:c16="http://schemas.microsoft.com/office/drawing/2014/chart" uri="{C3380CC4-5D6E-409C-BE32-E72D297353CC}">
              <c16:uniqueId val="{00000001-9A67-4DC4-AE59-E22BFC38D601}"/>
            </c:ext>
          </c:extLst>
        </c:ser>
        <c:dLbls>
          <c:showLegendKey val="0"/>
          <c:showVal val="0"/>
          <c:showCatName val="0"/>
          <c:showSerName val="0"/>
          <c:showPercent val="0"/>
          <c:showBubbleSize val="0"/>
        </c:dLbls>
        <c:gapWidth val="65"/>
        <c:shape val="box"/>
        <c:axId val="1294022384"/>
        <c:axId val="1294020720"/>
        <c:axId val="0"/>
      </c:bar3DChart>
      <c:catAx>
        <c:axId val="1294022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294020720"/>
        <c:crosses val="autoZero"/>
        <c:auto val="1"/>
        <c:lblAlgn val="ctr"/>
        <c:lblOffset val="100"/>
        <c:noMultiLvlLbl val="0"/>
      </c:catAx>
      <c:valAx>
        <c:axId val="12940207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294022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Sayfa20!$B$10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Sayfa20!$A$11:$A$15</c:f>
              <c:strCache>
                <c:ptCount val="5"/>
                <c:pt idx="0">
                  <c:v>Çok Kötü</c:v>
                </c:pt>
                <c:pt idx="1">
                  <c:v>Kötü</c:v>
                </c:pt>
                <c:pt idx="2">
                  <c:v>Orta</c:v>
                </c:pt>
                <c:pt idx="3">
                  <c:v>İyi</c:v>
                </c:pt>
                <c:pt idx="4">
                  <c:v>Çok İyi</c:v>
                </c:pt>
              </c:strCache>
            </c:strRef>
          </c:cat>
          <c:val>
            <c:numRef>
              <c:f>Sayfa20!$B$11:$B$15</c:f>
              <c:numCache>
                <c:formatCode>General</c:formatCode>
                <c:ptCount val="5"/>
                <c:pt idx="0">
                  <c:v>2.89</c:v>
                </c:pt>
                <c:pt idx="1">
                  <c:v>1.08</c:v>
                </c:pt>
                <c:pt idx="2">
                  <c:v>14.44</c:v>
                </c:pt>
                <c:pt idx="3">
                  <c:v>46.12</c:v>
                </c:pt>
                <c:pt idx="4">
                  <c:v>35.380000000000003</c:v>
                </c:pt>
              </c:numCache>
            </c:numRef>
          </c:val>
          <c:extLst>
            <c:ext xmlns:c16="http://schemas.microsoft.com/office/drawing/2014/chart" uri="{C3380CC4-5D6E-409C-BE32-E72D297353CC}">
              <c16:uniqueId val="{00000000-F0C0-461D-8B12-F8BE215DE782}"/>
            </c:ext>
          </c:extLst>
        </c:ser>
        <c:ser>
          <c:idx val="1"/>
          <c:order val="1"/>
          <c:tx>
            <c:strRef>
              <c:f>Sayfa20!$C$10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1.666666666666661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C0-461D-8B12-F8BE215DE7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Sayfa20!$A$11:$A$15</c:f>
              <c:strCache>
                <c:ptCount val="5"/>
                <c:pt idx="0">
                  <c:v>Çok Kötü</c:v>
                </c:pt>
                <c:pt idx="1">
                  <c:v>Kötü</c:v>
                </c:pt>
                <c:pt idx="2">
                  <c:v>Orta</c:v>
                </c:pt>
                <c:pt idx="3">
                  <c:v>İyi</c:v>
                </c:pt>
                <c:pt idx="4">
                  <c:v>Çok İyi</c:v>
                </c:pt>
              </c:strCache>
            </c:strRef>
          </c:cat>
          <c:val>
            <c:numRef>
              <c:f>Sayfa20!$C$11:$C$15</c:f>
              <c:numCache>
                <c:formatCode>General</c:formatCode>
                <c:ptCount val="5"/>
                <c:pt idx="0">
                  <c:v>2.35</c:v>
                </c:pt>
                <c:pt idx="1">
                  <c:v>6.47</c:v>
                </c:pt>
                <c:pt idx="2">
                  <c:v>20.59</c:v>
                </c:pt>
                <c:pt idx="3">
                  <c:v>40.590000000000003</c:v>
                </c:pt>
                <c:pt idx="4">
                  <c:v>30</c:v>
                </c:pt>
              </c:numCache>
            </c:numRef>
          </c:val>
          <c:extLst>
            <c:ext xmlns:c16="http://schemas.microsoft.com/office/drawing/2014/chart" uri="{C3380CC4-5D6E-409C-BE32-E72D297353CC}">
              <c16:uniqueId val="{00000002-F0C0-461D-8B12-F8BE215DE782}"/>
            </c:ext>
          </c:extLst>
        </c:ser>
        <c:dLbls>
          <c:showLegendKey val="0"/>
          <c:showVal val="0"/>
          <c:showCatName val="0"/>
          <c:showSerName val="0"/>
          <c:showPercent val="0"/>
          <c:showBubbleSize val="0"/>
        </c:dLbls>
        <c:gapWidth val="65"/>
        <c:shape val="box"/>
        <c:axId val="1387969616"/>
        <c:axId val="1387972944"/>
        <c:axId val="0"/>
      </c:bar3DChart>
      <c:catAx>
        <c:axId val="1387969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7972944"/>
        <c:crosses val="autoZero"/>
        <c:auto val="1"/>
        <c:lblAlgn val="ctr"/>
        <c:lblOffset val="100"/>
        <c:noMultiLvlLbl val="0"/>
      </c:catAx>
      <c:valAx>
        <c:axId val="1387972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79696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Sayfa21!$B$10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Sayfa21!$A$11:$A$15</c:f>
              <c:strCache>
                <c:ptCount val="5"/>
                <c:pt idx="0">
                  <c:v>Çok Kötü</c:v>
                </c:pt>
                <c:pt idx="1">
                  <c:v>Kötü</c:v>
                </c:pt>
                <c:pt idx="2">
                  <c:v>Orta</c:v>
                </c:pt>
                <c:pt idx="3">
                  <c:v>İyi</c:v>
                </c:pt>
                <c:pt idx="4">
                  <c:v>Çok İyi</c:v>
                </c:pt>
              </c:strCache>
            </c:strRef>
          </c:cat>
          <c:val>
            <c:numRef>
              <c:f>Sayfa21!$B$11:$B$15</c:f>
              <c:numCache>
                <c:formatCode>General</c:formatCode>
                <c:ptCount val="5"/>
                <c:pt idx="0">
                  <c:v>2.89</c:v>
                </c:pt>
                <c:pt idx="1">
                  <c:v>5.42</c:v>
                </c:pt>
                <c:pt idx="2">
                  <c:v>25.99</c:v>
                </c:pt>
                <c:pt idx="3">
                  <c:v>41.88</c:v>
                </c:pt>
                <c:pt idx="4">
                  <c:v>23.83</c:v>
                </c:pt>
              </c:numCache>
            </c:numRef>
          </c:val>
          <c:extLst>
            <c:ext xmlns:c16="http://schemas.microsoft.com/office/drawing/2014/chart" uri="{C3380CC4-5D6E-409C-BE32-E72D297353CC}">
              <c16:uniqueId val="{00000000-F528-4B04-B19D-6E9C95AD8A39}"/>
            </c:ext>
          </c:extLst>
        </c:ser>
        <c:ser>
          <c:idx val="1"/>
          <c:order val="1"/>
          <c:tx>
            <c:strRef>
              <c:f>Sayfa21!$C$10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Sayfa21!$A$11:$A$15</c:f>
              <c:strCache>
                <c:ptCount val="5"/>
                <c:pt idx="0">
                  <c:v>Çok Kötü</c:v>
                </c:pt>
                <c:pt idx="1">
                  <c:v>Kötü</c:v>
                </c:pt>
                <c:pt idx="2">
                  <c:v>Orta</c:v>
                </c:pt>
                <c:pt idx="3">
                  <c:v>İyi</c:v>
                </c:pt>
                <c:pt idx="4">
                  <c:v>Çok İyi</c:v>
                </c:pt>
              </c:strCache>
            </c:strRef>
          </c:cat>
          <c:val>
            <c:numRef>
              <c:f>Sayfa21!$C$11:$C$15</c:f>
              <c:numCache>
                <c:formatCode>General</c:formatCode>
                <c:ptCount val="5"/>
                <c:pt idx="0">
                  <c:v>4.71</c:v>
                </c:pt>
                <c:pt idx="1">
                  <c:v>4.12</c:v>
                </c:pt>
                <c:pt idx="2">
                  <c:v>32.35</c:v>
                </c:pt>
                <c:pt idx="3">
                  <c:v>40.590000000000003</c:v>
                </c:pt>
                <c:pt idx="4">
                  <c:v>18.239999999999998</c:v>
                </c:pt>
              </c:numCache>
            </c:numRef>
          </c:val>
          <c:extLst>
            <c:ext xmlns:c16="http://schemas.microsoft.com/office/drawing/2014/chart" uri="{C3380CC4-5D6E-409C-BE32-E72D297353CC}">
              <c16:uniqueId val="{00000001-F528-4B04-B19D-6E9C95AD8A39}"/>
            </c:ext>
          </c:extLst>
        </c:ser>
        <c:dLbls>
          <c:showLegendKey val="0"/>
          <c:showVal val="0"/>
          <c:showCatName val="0"/>
          <c:showSerName val="0"/>
          <c:showPercent val="0"/>
          <c:showBubbleSize val="0"/>
        </c:dLbls>
        <c:gapWidth val="65"/>
        <c:shape val="box"/>
        <c:axId val="1522981296"/>
        <c:axId val="1522982544"/>
        <c:axId val="0"/>
      </c:bar3DChart>
      <c:catAx>
        <c:axId val="15229812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522982544"/>
        <c:crosses val="autoZero"/>
        <c:auto val="1"/>
        <c:lblAlgn val="ctr"/>
        <c:lblOffset val="100"/>
        <c:noMultiLvlLbl val="0"/>
      </c:catAx>
      <c:valAx>
        <c:axId val="15229825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522981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Sayfa22!$B$10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Sayfa22!$A$11:$A$15</c:f>
              <c:strCache>
                <c:ptCount val="5"/>
                <c:pt idx="0">
                  <c:v>Çok Kötü</c:v>
                </c:pt>
                <c:pt idx="1">
                  <c:v>Kötü</c:v>
                </c:pt>
                <c:pt idx="2">
                  <c:v>Orta</c:v>
                </c:pt>
                <c:pt idx="3">
                  <c:v>İyi</c:v>
                </c:pt>
                <c:pt idx="4">
                  <c:v>Çok İyi</c:v>
                </c:pt>
              </c:strCache>
            </c:strRef>
          </c:cat>
          <c:val>
            <c:numRef>
              <c:f>Sayfa22!$B$11:$B$15</c:f>
              <c:numCache>
                <c:formatCode>General</c:formatCode>
                <c:ptCount val="5"/>
                <c:pt idx="0">
                  <c:v>5.05</c:v>
                </c:pt>
                <c:pt idx="1">
                  <c:v>6.5</c:v>
                </c:pt>
                <c:pt idx="2">
                  <c:v>28.52</c:v>
                </c:pt>
                <c:pt idx="3">
                  <c:v>36.82</c:v>
                </c:pt>
                <c:pt idx="4">
                  <c:v>23.1</c:v>
                </c:pt>
              </c:numCache>
            </c:numRef>
          </c:val>
          <c:extLst>
            <c:ext xmlns:c16="http://schemas.microsoft.com/office/drawing/2014/chart" uri="{C3380CC4-5D6E-409C-BE32-E72D297353CC}">
              <c16:uniqueId val="{00000000-FD70-47DF-B6FA-0DCFE4F5FCD2}"/>
            </c:ext>
          </c:extLst>
        </c:ser>
        <c:ser>
          <c:idx val="1"/>
          <c:order val="1"/>
          <c:tx>
            <c:strRef>
              <c:f>Sayfa22!$C$10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Sayfa22!$A$11:$A$15</c:f>
              <c:strCache>
                <c:ptCount val="5"/>
                <c:pt idx="0">
                  <c:v>Çok Kötü</c:v>
                </c:pt>
                <c:pt idx="1">
                  <c:v>Kötü</c:v>
                </c:pt>
                <c:pt idx="2">
                  <c:v>Orta</c:v>
                </c:pt>
                <c:pt idx="3">
                  <c:v>İyi</c:v>
                </c:pt>
                <c:pt idx="4">
                  <c:v>Çok İyi</c:v>
                </c:pt>
              </c:strCache>
            </c:strRef>
          </c:cat>
          <c:val>
            <c:numRef>
              <c:f>Sayfa22!$C$11:$C$15</c:f>
              <c:numCache>
                <c:formatCode>General</c:formatCode>
                <c:ptCount val="5"/>
                <c:pt idx="0">
                  <c:v>4.71</c:v>
                </c:pt>
                <c:pt idx="1">
                  <c:v>7.06</c:v>
                </c:pt>
                <c:pt idx="2">
                  <c:v>28.24</c:v>
                </c:pt>
                <c:pt idx="3">
                  <c:v>42.94</c:v>
                </c:pt>
                <c:pt idx="4">
                  <c:v>17.059999999999999</c:v>
                </c:pt>
              </c:numCache>
            </c:numRef>
          </c:val>
          <c:extLst>
            <c:ext xmlns:c16="http://schemas.microsoft.com/office/drawing/2014/chart" uri="{C3380CC4-5D6E-409C-BE32-E72D297353CC}">
              <c16:uniqueId val="{00000001-FD70-47DF-B6FA-0DCFE4F5FCD2}"/>
            </c:ext>
          </c:extLst>
        </c:ser>
        <c:dLbls>
          <c:showLegendKey val="0"/>
          <c:showVal val="0"/>
          <c:showCatName val="0"/>
          <c:showSerName val="0"/>
          <c:showPercent val="0"/>
          <c:showBubbleSize val="0"/>
        </c:dLbls>
        <c:gapWidth val="65"/>
        <c:shape val="box"/>
        <c:axId val="1522972144"/>
        <c:axId val="1522986288"/>
        <c:axId val="0"/>
      </c:bar3DChart>
      <c:catAx>
        <c:axId val="1522972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522986288"/>
        <c:crosses val="autoZero"/>
        <c:auto val="1"/>
        <c:lblAlgn val="ctr"/>
        <c:lblOffset val="100"/>
        <c:noMultiLvlLbl val="0"/>
      </c:catAx>
      <c:valAx>
        <c:axId val="1522986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5229721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Sayfa23!$B$11</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Sayfa23!$A$12:$A$16</c:f>
              <c:strCache>
                <c:ptCount val="5"/>
                <c:pt idx="0">
                  <c:v>Hiçbir zaman</c:v>
                </c:pt>
                <c:pt idx="1">
                  <c:v>Nadiren</c:v>
                </c:pt>
                <c:pt idx="2">
                  <c:v>Ara sıra</c:v>
                </c:pt>
                <c:pt idx="3">
                  <c:v>Sıklıkla</c:v>
                </c:pt>
                <c:pt idx="4">
                  <c:v>Her zaman</c:v>
                </c:pt>
              </c:strCache>
            </c:strRef>
          </c:cat>
          <c:val>
            <c:numRef>
              <c:f>Sayfa23!$B$12:$B$16</c:f>
              <c:numCache>
                <c:formatCode>General</c:formatCode>
                <c:ptCount val="5"/>
                <c:pt idx="0">
                  <c:v>12.27</c:v>
                </c:pt>
                <c:pt idx="1">
                  <c:v>29.96</c:v>
                </c:pt>
                <c:pt idx="2">
                  <c:v>36.46</c:v>
                </c:pt>
                <c:pt idx="3">
                  <c:v>15.88</c:v>
                </c:pt>
                <c:pt idx="4">
                  <c:v>5.42</c:v>
                </c:pt>
              </c:numCache>
            </c:numRef>
          </c:val>
          <c:extLst>
            <c:ext xmlns:c16="http://schemas.microsoft.com/office/drawing/2014/chart" uri="{C3380CC4-5D6E-409C-BE32-E72D297353CC}">
              <c16:uniqueId val="{00000000-E359-4E83-89D0-1E333E626CB4}"/>
            </c:ext>
          </c:extLst>
        </c:ser>
        <c:ser>
          <c:idx val="1"/>
          <c:order val="1"/>
          <c:tx>
            <c:strRef>
              <c:f>Sayfa23!$C$11</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Sayfa23!$A$12:$A$16</c:f>
              <c:strCache>
                <c:ptCount val="5"/>
                <c:pt idx="0">
                  <c:v>Hiçbir zaman</c:v>
                </c:pt>
                <c:pt idx="1">
                  <c:v>Nadiren</c:v>
                </c:pt>
                <c:pt idx="2">
                  <c:v>Ara sıra</c:v>
                </c:pt>
                <c:pt idx="3">
                  <c:v>Sıklıkla</c:v>
                </c:pt>
                <c:pt idx="4">
                  <c:v>Her zaman</c:v>
                </c:pt>
              </c:strCache>
            </c:strRef>
          </c:cat>
          <c:val>
            <c:numRef>
              <c:f>Sayfa23!$C$12:$C$16</c:f>
              <c:numCache>
                <c:formatCode>General</c:formatCode>
                <c:ptCount val="5"/>
                <c:pt idx="0">
                  <c:v>7.65</c:v>
                </c:pt>
                <c:pt idx="1">
                  <c:v>30.59</c:v>
                </c:pt>
                <c:pt idx="2">
                  <c:v>41.18</c:v>
                </c:pt>
                <c:pt idx="3">
                  <c:v>17.649999999999999</c:v>
                </c:pt>
                <c:pt idx="4">
                  <c:v>2.94</c:v>
                </c:pt>
              </c:numCache>
            </c:numRef>
          </c:val>
          <c:extLst>
            <c:ext xmlns:c16="http://schemas.microsoft.com/office/drawing/2014/chart" uri="{C3380CC4-5D6E-409C-BE32-E72D297353CC}">
              <c16:uniqueId val="{00000001-E359-4E83-89D0-1E333E626CB4}"/>
            </c:ext>
          </c:extLst>
        </c:ser>
        <c:dLbls>
          <c:showLegendKey val="0"/>
          <c:showVal val="0"/>
          <c:showCatName val="0"/>
          <c:showSerName val="0"/>
          <c:showPercent val="0"/>
          <c:showBubbleSize val="0"/>
        </c:dLbls>
        <c:gapWidth val="65"/>
        <c:shape val="box"/>
        <c:axId val="1534513152"/>
        <c:axId val="1534510656"/>
        <c:axId val="0"/>
      </c:bar3DChart>
      <c:catAx>
        <c:axId val="1534513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534510656"/>
        <c:crosses val="autoZero"/>
        <c:auto val="1"/>
        <c:lblAlgn val="ctr"/>
        <c:lblOffset val="100"/>
        <c:noMultiLvlLbl val="0"/>
      </c:catAx>
      <c:valAx>
        <c:axId val="15345106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534513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Sayfa24!$B$11</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Sayfa24!$A$12:$A$16</c:f>
              <c:strCache>
                <c:ptCount val="5"/>
                <c:pt idx="0">
                  <c:v>Eğitim içeriğini basit buluyorum</c:v>
                </c:pt>
                <c:pt idx="1">
                  <c:v>Eğitim içeriğini karmaşık buluyorum</c:v>
                </c:pt>
                <c:pt idx="2">
                  <c:v>Eğitim saatleri bana uymadığı için katılamıyorum</c:v>
                </c:pt>
                <c:pt idx="3">
                  <c:v>Seçilen konuların bana yönelik hazırlanmadığını düşünüyorum</c:v>
                </c:pt>
                <c:pt idx="4">
                  <c:v>Bunların dışında</c:v>
                </c:pt>
              </c:strCache>
            </c:strRef>
          </c:cat>
          <c:val>
            <c:numRef>
              <c:f>Sayfa24!$B$12:$B$16</c:f>
              <c:numCache>
                <c:formatCode>General</c:formatCode>
                <c:ptCount val="5"/>
                <c:pt idx="0">
                  <c:v>5.05</c:v>
                </c:pt>
                <c:pt idx="1">
                  <c:v>2.5299999999999998</c:v>
                </c:pt>
                <c:pt idx="2">
                  <c:v>48.38</c:v>
                </c:pt>
                <c:pt idx="3">
                  <c:v>9.75</c:v>
                </c:pt>
                <c:pt idx="4">
                  <c:v>34.299999999999997</c:v>
                </c:pt>
              </c:numCache>
            </c:numRef>
          </c:val>
          <c:extLst>
            <c:ext xmlns:c16="http://schemas.microsoft.com/office/drawing/2014/chart" uri="{C3380CC4-5D6E-409C-BE32-E72D297353CC}">
              <c16:uniqueId val="{00000000-B117-4461-80FF-DB665D725E75}"/>
            </c:ext>
          </c:extLst>
        </c:ser>
        <c:ser>
          <c:idx val="1"/>
          <c:order val="1"/>
          <c:tx>
            <c:strRef>
              <c:f>Sayfa24!$C$11</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Sayfa24!$A$12:$A$16</c:f>
              <c:strCache>
                <c:ptCount val="5"/>
                <c:pt idx="0">
                  <c:v>Eğitim içeriğini basit buluyorum</c:v>
                </c:pt>
                <c:pt idx="1">
                  <c:v>Eğitim içeriğini karmaşık buluyorum</c:v>
                </c:pt>
                <c:pt idx="2">
                  <c:v>Eğitim saatleri bana uymadığı için katılamıyorum</c:v>
                </c:pt>
                <c:pt idx="3">
                  <c:v>Seçilen konuların bana yönelik hazırlanmadığını düşünüyorum</c:v>
                </c:pt>
                <c:pt idx="4">
                  <c:v>Bunların dışında</c:v>
                </c:pt>
              </c:strCache>
            </c:strRef>
          </c:cat>
          <c:val>
            <c:numRef>
              <c:f>Sayfa24!$C$12:$C$16</c:f>
              <c:numCache>
                <c:formatCode>General</c:formatCode>
                <c:ptCount val="5"/>
                <c:pt idx="0">
                  <c:v>7.65</c:v>
                </c:pt>
                <c:pt idx="1">
                  <c:v>3.53</c:v>
                </c:pt>
                <c:pt idx="2">
                  <c:v>54.71</c:v>
                </c:pt>
                <c:pt idx="3">
                  <c:v>11.18</c:v>
                </c:pt>
                <c:pt idx="4">
                  <c:v>22.94</c:v>
                </c:pt>
              </c:numCache>
            </c:numRef>
          </c:val>
          <c:extLst>
            <c:ext xmlns:c16="http://schemas.microsoft.com/office/drawing/2014/chart" uri="{C3380CC4-5D6E-409C-BE32-E72D297353CC}">
              <c16:uniqueId val="{00000001-B117-4461-80FF-DB665D725E75}"/>
            </c:ext>
          </c:extLst>
        </c:ser>
        <c:dLbls>
          <c:showLegendKey val="0"/>
          <c:showVal val="0"/>
          <c:showCatName val="0"/>
          <c:showSerName val="0"/>
          <c:showPercent val="0"/>
          <c:showBubbleSize val="0"/>
        </c:dLbls>
        <c:gapWidth val="65"/>
        <c:shape val="box"/>
        <c:axId val="1472531376"/>
        <c:axId val="1472540944"/>
        <c:axId val="0"/>
      </c:bar3DChart>
      <c:catAx>
        <c:axId val="1472531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mn-lt"/>
                <a:ea typeface="+mn-ea"/>
                <a:cs typeface="+mn-cs"/>
              </a:defRPr>
            </a:pPr>
            <a:endParaRPr lang="tr-TR"/>
          </a:p>
        </c:txPr>
        <c:crossAx val="1472540944"/>
        <c:crosses val="autoZero"/>
        <c:auto val="1"/>
        <c:lblAlgn val="ctr"/>
        <c:lblOffset val="100"/>
        <c:noMultiLvlLbl val="0"/>
      </c:catAx>
      <c:valAx>
        <c:axId val="14725409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47253137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2022 Yılı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Sayı</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6C6-4577-82B8-8BC10D5E4038}"/>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6C6-4577-82B8-8BC10D5E4038}"/>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6C6-4577-82B8-8BC10D5E403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howDataLabelsRange val="1"/>
              </c:ext>
            </c:extLst>
          </c:dLbls>
          <c:cat>
            <c:strRef>
              <c:f>Sayfa1!$A$2:$A$4</c:f>
              <c:strCache>
                <c:ptCount val="3"/>
                <c:pt idx="0">
                  <c:v>Akademik Personel</c:v>
                </c:pt>
                <c:pt idx="1">
                  <c:v>İdari Personel</c:v>
                </c:pt>
                <c:pt idx="2">
                  <c:v>Öğrenci</c:v>
                </c:pt>
              </c:strCache>
            </c:strRef>
          </c:cat>
          <c:val>
            <c:numRef>
              <c:f>Sayfa1!$B$2:$B$4</c:f>
              <c:numCache>
                <c:formatCode>General</c:formatCode>
                <c:ptCount val="3"/>
                <c:pt idx="0">
                  <c:v>54</c:v>
                </c:pt>
                <c:pt idx="1">
                  <c:v>103</c:v>
                </c:pt>
                <c:pt idx="2">
                  <c:v>120</c:v>
                </c:pt>
              </c:numCache>
            </c:numRef>
          </c:val>
          <c:extLst>
            <c:ext xmlns:c16="http://schemas.microsoft.com/office/drawing/2014/chart" uri="{C3380CC4-5D6E-409C-BE32-E72D297353CC}">
              <c16:uniqueId val="{00000006-56C6-4577-82B8-8BC10D5E4038}"/>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2022</c:v>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Sayfa3!$A$13:$A$18</c:f>
              <c:strCache>
                <c:ptCount val="6"/>
                <c:pt idx="0">
                  <c:v>Yüz yüze İletişim</c:v>
                </c:pt>
                <c:pt idx="1">
                  <c:v>Telefon</c:v>
                </c:pt>
                <c:pt idx="2">
                  <c:v>E-posta ile bidb@gazi.edu.tr</c:v>
                </c:pt>
                <c:pt idx="3">
                  <c:v>E-posta ile destekmerkezi@gazi.edu.tr</c:v>
                </c:pt>
                <c:pt idx="4">
                  <c:v>https://destekmerkezi.gazi.edu.tr</c:v>
                </c:pt>
                <c:pt idx="5">
                  <c:v>EBYS-Elektronik Belge Yönetim Sistemi</c:v>
                </c:pt>
              </c:strCache>
            </c:strRef>
          </c:cat>
          <c:val>
            <c:numRef>
              <c:f>Sayfa3!$B$13:$B$18</c:f>
              <c:numCache>
                <c:formatCode>General</c:formatCode>
                <c:ptCount val="6"/>
                <c:pt idx="0">
                  <c:v>25.27</c:v>
                </c:pt>
                <c:pt idx="1">
                  <c:v>39.71</c:v>
                </c:pt>
                <c:pt idx="2">
                  <c:v>11.19</c:v>
                </c:pt>
                <c:pt idx="3">
                  <c:v>8.66</c:v>
                </c:pt>
                <c:pt idx="4">
                  <c:v>6.86</c:v>
                </c:pt>
                <c:pt idx="5">
                  <c:v>8.3000000000000007</c:v>
                </c:pt>
              </c:numCache>
            </c:numRef>
          </c:val>
          <c:extLst>
            <c:ext xmlns:c16="http://schemas.microsoft.com/office/drawing/2014/chart" uri="{C3380CC4-5D6E-409C-BE32-E72D297353CC}">
              <c16:uniqueId val="{00000000-E4B4-4FFB-A406-DC994389FB9A}"/>
            </c:ext>
          </c:extLst>
        </c:ser>
        <c:ser>
          <c:idx val="1"/>
          <c:order val="1"/>
          <c:tx>
            <c:v>2021</c:v>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Sayfa3!$A$13:$A$18</c:f>
              <c:strCache>
                <c:ptCount val="6"/>
                <c:pt idx="0">
                  <c:v>Yüz yüze İletişim</c:v>
                </c:pt>
                <c:pt idx="1">
                  <c:v>Telefon</c:v>
                </c:pt>
                <c:pt idx="2">
                  <c:v>E-posta ile bidb@gazi.edu.tr</c:v>
                </c:pt>
                <c:pt idx="3">
                  <c:v>E-posta ile destekmerkezi@gazi.edu.tr</c:v>
                </c:pt>
                <c:pt idx="4">
                  <c:v>https://destekmerkezi.gazi.edu.tr</c:v>
                </c:pt>
                <c:pt idx="5">
                  <c:v>EBYS-Elektronik Belge Yönetim Sistemi</c:v>
                </c:pt>
              </c:strCache>
            </c:strRef>
          </c:cat>
          <c:val>
            <c:numRef>
              <c:f>Sayfa3!$C$13:$C$18</c:f>
              <c:numCache>
                <c:formatCode>General</c:formatCode>
                <c:ptCount val="6"/>
                <c:pt idx="0">
                  <c:v>11.18</c:v>
                </c:pt>
                <c:pt idx="1">
                  <c:v>50.59</c:v>
                </c:pt>
                <c:pt idx="2">
                  <c:v>16.47</c:v>
                </c:pt>
                <c:pt idx="3">
                  <c:v>10.59</c:v>
                </c:pt>
                <c:pt idx="4">
                  <c:v>8.82</c:v>
                </c:pt>
                <c:pt idx="5">
                  <c:v>2.35</c:v>
                </c:pt>
              </c:numCache>
            </c:numRef>
          </c:val>
          <c:extLst>
            <c:ext xmlns:c16="http://schemas.microsoft.com/office/drawing/2014/chart" uri="{C3380CC4-5D6E-409C-BE32-E72D297353CC}">
              <c16:uniqueId val="{00000001-E4B4-4FFB-A406-DC994389FB9A}"/>
            </c:ext>
          </c:extLst>
        </c:ser>
        <c:dLbls>
          <c:showLegendKey val="0"/>
          <c:showVal val="0"/>
          <c:showCatName val="0"/>
          <c:showSerName val="0"/>
          <c:showPercent val="0"/>
          <c:showBubbleSize val="0"/>
        </c:dLbls>
        <c:gapWidth val="35"/>
        <c:shape val="box"/>
        <c:axId val="1646920944"/>
        <c:axId val="1646914288"/>
        <c:axId val="0"/>
      </c:bar3DChart>
      <c:catAx>
        <c:axId val="16469209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chemeClr val="dk1">
                    <a:lumMod val="75000"/>
                    <a:lumOff val="25000"/>
                  </a:schemeClr>
                </a:solidFill>
                <a:latin typeface="+mn-lt"/>
                <a:ea typeface="+mn-ea"/>
                <a:cs typeface="+mn-cs"/>
              </a:defRPr>
            </a:pPr>
            <a:endParaRPr lang="tr-TR"/>
          </a:p>
        </c:txPr>
        <c:crossAx val="1646914288"/>
        <c:crosses val="autoZero"/>
        <c:auto val="1"/>
        <c:lblAlgn val="ctr"/>
        <c:lblOffset val="100"/>
        <c:noMultiLvlLbl val="0"/>
      </c:catAx>
      <c:valAx>
        <c:axId val="1646914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646920944"/>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2022</c:v>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Sayfa4!$A$18:$A$22</c:f>
              <c:strCache>
                <c:ptCount val="5"/>
                <c:pt idx="0">
                  <c:v>Hiçbir zaman</c:v>
                </c:pt>
                <c:pt idx="1">
                  <c:v>Nadiren</c:v>
                </c:pt>
                <c:pt idx="2">
                  <c:v>Ara sıra</c:v>
                </c:pt>
                <c:pt idx="3">
                  <c:v>Sıklıkla</c:v>
                </c:pt>
                <c:pt idx="4">
                  <c:v>Her zaman</c:v>
                </c:pt>
              </c:strCache>
              <c:extLst/>
            </c:strRef>
          </c:cat>
          <c:val>
            <c:numRef>
              <c:f>Sayfa4!$B$18:$B$22</c:f>
              <c:numCache>
                <c:formatCode>General</c:formatCode>
                <c:ptCount val="5"/>
                <c:pt idx="0">
                  <c:v>10.11</c:v>
                </c:pt>
                <c:pt idx="1">
                  <c:v>41.88</c:v>
                </c:pt>
                <c:pt idx="2">
                  <c:v>33.57</c:v>
                </c:pt>
                <c:pt idx="3">
                  <c:v>11.55</c:v>
                </c:pt>
                <c:pt idx="4">
                  <c:v>2.89</c:v>
                </c:pt>
              </c:numCache>
              <c:extLst/>
            </c:numRef>
          </c:val>
          <c:extLst>
            <c:ext xmlns:c16="http://schemas.microsoft.com/office/drawing/2014/chart" uri="{C3380CC4-5D6E-409C-BE32-E72D297353CC}">
              <c16:uniqueId val="{00000000-513F-4AEB-8F25-345900CE89A2}"/>
            </c:ext>
          </c:extLst>
        </c:ser>
        <c:ser>
          <c:idx val="1"/>
          <c:order val="1"/>
          <c:tx>
            <c:v>2021</c:v>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Sayfa4!$A$18:$A$22</c:f>
              <c:strCache>
                <c:ptCount val="5"/>
                <c:pt idx="0">
                  <c:v>Hiçbir zaman</c:v>
                </c:pt>
                <c:pt idx="1">
                  <c:v>Nadiren</c:v>
                </c:pt>
                <c:pt idx="2">
                  <c:v>Ara sıra</c:v>
                </c:pt>
                <c:pt idx="3">
                  <c:v>Sıklıkla</c:v>
                </c:pt>
                <c:pt idx="4">
                  <c:v>Her zaman</c:v>
                </c:pt>
              </c:strCache>
              <c:extLst/>
            </c:strRef>
          </c:cat>
          <c:val>
            <c:numRef>
              <c:f>Sayfa4!$C$18:$C$22</c:f>
              <c:numCache>
                <c:formatCode>General</c:formatCode>
                <c:ptCount val="5"/>
                <c:pt idx="0">
                  <c:v>9.41</c:v>
                </c:pt>
                <c:pt idx="1">
                  <c:v>45.29</c:v>
                </c:pt>
                <c:pt idx="2">
                  <c:v>28.24</c:v>
                </c:pt>
                <c:pt idx="3">
                  <c:v>14.71</c:v>
                </c:pt>
                <c:pt idx="4">
                  <c:v>2.35</c:v>
                </c:pt>
              </c:numCache>
              <c:extLst/>
            </c:numRef>
          </c:val>
          <c:extLst>
            <c:ext xmlns:c16="http://schemas.microsoft.com/office/drawing/2014/chart" uri="{C3380CC4-5D6E-409C-BE32-E72D297353CC}">
              <c16:uniqueId val="{00000001-513F-4AEB-8F25-345900CE89A2}"/>
            </c:ext>
          </c:extLst>
        </c:ser>
        <c:dLbls>
          <c:showLegendKey val="0"/>
          <c:showVal val="1"/>
          <c:showCatName val="0"/>
          <c:showSerName val="0"/>
          <c:showPercent val="0"/>
          <c:showBubbleSize val="0"/>
        </c:dLbls>
        <c:gapWidth val="65"/>
        <c:shape val="box"/>
        <c:axId val="1646940912"/>
        <c:axId val="1646953808"/>
        <c:axId val="0"/>
      </c:bar3DChart>
      <c:catAx>
        <c:axId val="16469409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646953808"/>
        <c:crosses val="autoZero"/>
        <c:auto val="1"/>
        <c:lblAlgn val="ctr"/>
        <c:lblOffset val="100"/>
        <c:noMultiLvlLbl val="0"/>
      </c:catAx>
      <c:valAx>
        <c:axId val="164695380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646940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Sayfa4!$B$28</c:f>
              <c:strCache>
                <c:ptCount val="1"/>
                <c:pt idx="0">
                  <c:v>2022</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Sayfa4!$A$29:$A$35</c:f>
              <c:strCache>
                <c:ptCount val="7"/>
                <c:pt idx="0">
                  <c:v>İnternet Erişim</c:v>
                </c:pt>
                <c:pt idx="1">
                  <c:v>E-posta İşlemleri</c:v>
                </c:pt>
                <c:pt idx="2">
                  <c:v>Telekomünikasyon Hizmetleri</c:v>
                </c:pt>
                <c:pt idx="3">
                  <c:v>Yazılım Bilgi Sistemlerine Yetkilendirme İşlemleri</c:v>
                </c:pt>
                <c:pt idx="4">
                  <c:v>İYS (İçerik Yönetim Sistemi)</c:v>
                </c:pt>
                <c:pt idx="5">
                  <c:v>VPN</c:v>
                </c:pt>
                <c:pt idx="6">
                  <c:v>Teknik Hizmetler (kurulum, format, antivirüs, bilişim malzemesi fiziksel arıza, vb.)</c:v>
                </c:pt>
              </c:strCache>
            </c:strRef>
          </c:cat>
          <c:val>
            <c:numRef>
              <c:f>Sayfa4!$B$29:$B$35</c:f>
              <c:numCache>
                <c:formatCode>General</c:formatCode>
                <c:ptCount val="7"/>
                <c:pt idx="0">
                  <c:v>29.53</c:v>
                </c:pt>
                <c:pt idx="1">
                  <c:v>32.89</c:v>
                </c:pt>
                <c:pt idx="2">
                  <c:v>2.68</c:v>
                </c:pt>
                <c:pt idx="3">
                  <c:v>9.4</c:v>
                </c:pt>
                <c:pt idx="4">
                  <c:v>5.37</c:v>
                </c:pt>
                <c:pt idx="5">
                  <c:v>0.67</c:v>
                </c:pt>
                <c:pt idx="6">
                  <c:v>19.46</c:v>
                </c:pt>
              </c:numCache>
            </c:numRef>
          </c:val>
          <c:extLst>
            <c:ext xmlns:c16="http://schemas.microsoft.com/office/drawing/2014/chart" uri="{C3380CC4-5D6E-409C-BE32-E72D297353CC}">
              <c16:uniqueId val="{00000000-412D-405F-BB8E-12133A2ACCB6}"/>
            </c:ext>
          </c:extLst>
        </c:ser>
        <c:ser>
          <c:idx val="1"/>
          <c:order val="1"/>
          <c:tx>
            <c:strRef>
              <c:f>Sayfa4!$C$28</c:f>
              <c:strCache>
                <c:ptCount val="1"/>
                <c:pt idx="0">
                  <c:v>2021</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Sayfa4!$A$29:$A$35</c:f>
              <c:strCache>
                <c:ptCount val="7"/>
                <c:pt idx="0">
                  <c:v>İnternet Erişim</c:v>
                </c:pt>
                <c:pt idx="1">
                  <c:v>E-posta İşlemleri</c:v>
                </c:pt>
                <c:pt idx="2">
                  <c:v>Telekomünikasyon Hizmetleri</c:v>
                </c:pt>
                <c:pt idx="3">
                  <c:v>Yazılım Bilgi Sistemlerine Yetkilendirme İşlemleri</c:v>
                </c:pt>
                <c:pt idx="4">
                  <c:v>İYS (İçerik Yönetim Sistemi)</c:v>
                </c:pt>
                <c:pt idx="5">
                  <c:v>VPN</c:v>
                </c:pt>
                <c:pt idx="6">
                  <c:v>Teknik Hizmetler (kurulum, format, antivirüs, bilişim malzemesi fiziksel arıza, vb.)</c:v>
                </c:pt>
              </c:strCache>
            </c:strRef>
          </c:cat>
          <c:val>
            <c:numRef>
              <c:f>Sayfa4!$C$29:$C$35</c:f>
              <c:numCache>
                <c:formatCode>General</c:formatCode>
                <c:ptCount val="7"/>
                <c:pt idx="0">
                  <c:v>22.83</c:v>
                </c:pt>
                <c:pt idx="1">
                  <c:v>31.52</c:v>
                </c:pt>
                <c:pt idx="2">
                  <c:v>3.26</c:v>
                </c:pt>
                <c:pt idx="3">
                  <c:v>10.87</c:v>
                </c:pt>
                <c:pt idx="4">
                  <c:v>3.26</c:v>
                </c:pt>
                <c:pt idx="5">
                  <c:v>4.3499999999999996</c:v>
                </c:pt>
                <c:pt idx="6">
                  <c:v>23.91</c:v>
                </c:pt>
              </c:numCache>
            </c:numRef>
          </c:val>
          <c:extLst>
            <c:ext xmlns:c16="http://schemas.microsoft.com/office/drawing/2014/chart" uri="{C3380CC4-5D6E-409C-BE32-E72D297353CC}">
              <c16:uniqueId val="{00000001-412D-405F-BB8E-12133A2ACCB6}"/>
            </c:ext>
          </c:extLst>
        </c:ser>
        <c:dLbls>
          <c:dLblPos val="inEnd"/>
          <c:showLegendKey val="0"/>
          <c:showVal val="1"/>
          <c:showCatName val="0"/>
          <c:showSerName val="0"/>
          <c:showPercent val="0"/>
          <c:showBubbleSize val="0"/>
        </c:dLbls>
        <c:gapWidth val="65"/>
        <c:axId val="1646933424"/>
        <c:axId val="1646944240"/>
      </c:barChart>
      <c:catAx>
        <c:axId val="16469334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646944240"/>
        <c:crosses val="autoZero"/>
        <c:auto val="1"/>
        <c:lblAlgn val="ctr"/>
        <c:lblOffset val="100"/>
        <c:noMultiLvlLbl val="0"/>
      </c:catAx>
      <c:valAx>
        <c:axId val="164694424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6469334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Sayfa6!$B$10</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Sayfa6!$A$11:$A$15</c:f>
              <c:strCache>
                <c:ptCount val="5"/>
                <c:pt idx="0">
                  <c:v>Çok Kötü</c:v>
                </c:pt>
                <c:pt idx="1">
                  <c:v>Kötü</c:v>
                </c:pt>
                <c:pt idx="2">
                  <c:v>Orta</c:v>
                </c:pt>
                <c:pt idx="3">
                  <c:v>İyi</c:v>
                </c:pt>
                <c:pt idx="4">
                  <c:v>Çok İyi</c:v>
                </c:pt>
              </c:strCache>
            </c:strRef>
          </c:cat>
          <c:val>
            <c:numRef>
              <c:f>Sayfa6!$B$11:$B$15</c:f>
              <c:numCache>
                <c:formatCode>General</c:formatCode>
                <c:ptCount val="5"/>
                <c:pt idx="0">
                  <c:v>4.71</c:v>
                </c:pt>
                <c:pt idx="1">
                  <c:v>5.43</c:v>
                </c:pt>
                <c:pt idx="2">
                  <c:v>22.83</c:v>
                </c:pt>
                <c:pt idx="3">
                  <c:v>37.32</c:v>
                </c:pt>
                <c:pt idx="4">
                  <c:v>29.71</c:v>
                </c:pt>
              </c:numCache>
            </c:numRef>
          </c:val>
          <c:extLst>
            <c:ext xmlns:c16="http://schemas.microsoft.com/office/drawing/2014/chart" uri="{C3380CC4-5D6E-409C-BE32-E72D297353CC}">
              <c16:uniqueId val="{00000000-863A-475C-A6C3-DC0A87653E3F}"/>
            </c:ext>
          </c:extLst>
        </c:ser>
        <c:ser>
          <c:idx val="1"/>
          <c:order val="1"/>
          <c:tx>
            <c:strRef>
              <c:f>Sayfa6!$C$10</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Sayfa6!$A$11:$A$15</c:f>
              <c:strCache>
                <c:ptCount val="5"/>
                <c:pt idx="0">
                  <c:v>Çok Kötü</c:v>
                </c:pt>
                <c:pt idx="1">
                  <c:v>Kötü</c:v>
                </c:pt>
                <c:pt idx="2">
                  <c:v>Orta</c:v>
                </c:pt>
                <c:pt idx="3">
                  <c:v>İyi</c:v>
                </c:pt>
                <c:pt idx="4">
                  <c:v>Çok İyi</c:v>
                </c:pt>
              </c:strCache>
            </c:strRef>
          </c:cat>
          <c:val>
            <c:numRef>
              <c:f>Sayfa6!$C$11:$C$15</c:f>
              <c:numCache>
                <c:formatCode>General</c:formatCode>
                <c:ptCount val="5"/>
                <c:pt idx="0">
                  <c:v>4.12</c:v>
                </c:pt>
                <c:pt idx="1">
                  <c:v>6.47</c:v>
                </c:pt>
                <c:pt idx="2">
                  <c:v>21.18</c:v>
                </c:pt>
                <c:pt idx="3">
                  <c:v>44.71</c:v>
                </c:pt>
                <c:pt idx="4">
                  <c:v>22.94</c:v>
                </c:pt>
              </c:numCache>
            </c:numRef>
          </c:val>
          <c:extLst>
            <c:ext xmlns:c16="http://schemas.microsoft.com/office/drawing/2014/chart" uri="{C3380CC4-5D6E-409C-BE32-E72D297353CC}">
              <c16:uniqueId val="{00000001-863A-475C-A6C3-DC0A87653E3F}"/>
            </c:ext>
          </c:extLst>
        </c:ser>
        <c:dLbls>
          <c:showLegendKey val="0"/>
          <c:showVal val="0"/>
          <c:showCatName val="0"/>
          <c:showSerName val="0"/>
          <c:showPercent val="0"/>
          <c:showBubbleSize val="0"/>
        </c:dLbls>
        <c:gapWidth val="65"/>
        <c:shape val="box"/>
        <c:axId val="1661195744"/>
        <c:axId val="1661192416"/>
        <c:axId val="0"/>
      </c:bar3DChart>
      <c:catAx>
        <c:axId val="1661195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661192416"/>
        <c:crosses val="autoZero"/>
        <c:auto val="1"/>
        <c:lblAlgn val="ctr"/>
        <c:lblOffset val="100"/>
        <c:noMultiLvlLbl val="0"/>
      </c:catAx>
      <c:valAx>
        <c:axId val="16611924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6611957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Sayfa7!$B$12</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Sayfa7!$A$13:$A$17</c:f>
              <c:strCache>
                <c:ptCount val="5"/>
                <c:pt idx="0">
                  <c:v>Çok Kötü</c:v>
                </c:pt>
                <c:pt idx="1">
                  <c:v>Kötü</c:v>
                </c:pt>
                <c:pt idx="2">
                  <c:v>Orta</c:v>
                </c:pt>
                <c:pt idx="3">
                  <c:v>İyi</c:v>
                </c:pt>
                <c:pt idx="4">
                  <c:v>Çok İyi</c:v>
                </c:pt>
              </c:strCache>
            </c:strRef>
          </c:cat>
          <c:val>
            <c:numRef>
              <c:f>Sayfa7!$B$13:$B$17</c:f>
              <c:numCache>
                <c:formatCode>General</c:formatCode>
                <c:ptCount val="5"/>
                <c:pt idx="0">
                  <c:v>4.71</c:v>
                </c:pt>
                <c:pt idx="1">
                  <c:v>3.62</c:v>
                </c:pt>
                <c:pt idx="2">
                  <c:v>22.1</c:v>
                </c:pt>
                <c:pt idx="3">
                  <c:v>39.86</c:v>
                </c:pt>
                <c:pt idx="4">
                  <c:v>29.71</c:v>
                </c:pt>
              </c:numCache>
            </c:numRef>
          </c:val>
          <c:extLst>
            <c:ext xmlns:c16="http://schemas.microsoft.com/office/drawing/2014/chart" uri="{C3380CC4-5D6E-409C-BE32-E72D297353CC}">
              <c16:uniqueId val="{00000000-4362-4E5C-A0E3-E731A22E3368}"/>
            </c:ext>
          </c:extLst>
        </c:ser>
        <c:ser>
          <c:idx val="1"/>
          <c:order val="1"/>
          <c:tx>
            <c:strRef>
              <c:f>Sayfa7!$C$12</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Sayfa7!$A$13:$A$17</c:f>
              <c:strCache>
                <c:ptCount val="5"/>
                <c:pt idx="0">
                  <c:v>Çok Kötü</c:v>
                </c:pt>
                <c:pt idx="1">
                  <c:v>Kötü</c:v>
                </c:pt>
                <c:pt idx="2">
                  <c:v>Orta</c:v>
                </c:pt>
                <c:pt idx="3">
                  <c:v>İyi</c:v>
                </c:pt>
                <c:pt idx="4">
                  <c:v>Çok İyi</c:v>
                </c:pt>
              </c:strCache>
            </c:strRef>
          </c:cat>
          <c:val>
            <c:numRef>
              <c:f>Sayfa7!$C$13:$C$17</c:f>
              <c:numCache>
                <c:formatCode>General</c:formatCode>
                <c:ptCount val="5"/>
                <c:pt idx="0">
                  <c:v>4.12</c:v>
                </c:pt>
                <c:pt idx="1">
                  <c:v>6.47</c:v>
                </c:pt>
                <c:pt idx="2">
                  <c:v>26.47</c:v>
                </c:pt>
                <c:pt idx="3">
                  <c:v>40</c:v>
                </c:pt>
                <c:pt idx="4">
                  <c:v>22.94</c:v>
                </c:pt>
              </c:numCache>
            </c:numRef>
          </c:val>
          <c:extLst>
            <c:ext xmlns:c16="http://schemas.microsoft.com/office/drawing/2014/chart" uri="{C3380CC4-5D6E-409C-BE32-E72D297353CC}">
              <c16:uniqueId val="{00000001-4362-4E5C-A0E3-E731A22E3368}"/>
            </c:ext>
          </c:extLst>
        </c:ser>
        <c:dLbls>
          <c:showLegendKey val="0"/>
          <c:showVal val="0"/>
          <c:showCatName val="0"/>
          <c:showSerName val="0"/>
          <c:showPercent val="0"/>
          <c:showBubbleSize val="0"/>
        </c:dLbls>
        <c:gapWidth val="65"/>
        <c:shape val="box"/>
        <c:axId val="1294345360"/>
        <c:axId val="1294344112"/>
        <c:axId val="0"/>
      </c:bar3DChart>
      <c:catAx>
        <c:axId val="12943453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294344112"/>
        <c:crosses val="autoZero"/>
        <c:auto val="1"/>
        <c:lblAlgn val="ctr"/>
        <c:lblOffset val="100"/>
        <c:noMultiLvlLbl val="0"/>
      </c:catAx>
      <c:valAx>
        <c:axId val="12943441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2943453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Sayfa8!$B$11</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Sayfa8!$A$12:$A$16</c:f>
              <c:strCache>
                <c:ptCount val="5"/>
                <c:pt idx="0">
                  <c:v>Çok Kötü</c:v>
                </c:pt>
                <c:pt idx="1">
                  <c:v>Kötü</c:v>
                </c:pt>
                <c:pt idx="2">
                  <c:v>Orta</c:v>
                </c:pt>
                <c:pt idx="3">
                  <c:v>İyi</c:v>
                </c:pt>
                <c:pt idx="4">
                  <c:v>Çok İyi</c:v>
                </c:pt>
              </c:strCache>
            </c:strRef>
          </c:cat>
          <c:val>
            <c:numRef>
              <c:f>Sayfa8!$B$12:$B$16</c:f>
              <c:numCache>
                <c:formatCode>General</c:formatCode>
                <c:ptCount val="5"/>
                <c:pt idx="0">
                  <c:v>4.71</c:v>
                </c:pt>
                <c:pt idx="1">
                  <c:v>3.99</c:v>
                </c:pt>
                <c:pt idx="2">
                  <c:v>17.75</c:v>
                </c:pt>
                <c:pt idx="3">
                  <c:v>39.86</c:v>
                </c:pt>
                <c:pt idx="4">
                  <c:v>33.700000000000003</c:v>
                </c:pt>
              </c:numCache>
            </c:numRef>
          </c:val>
          <c:extLst>
            <c:ext xmlns:c16="http://schemas.microsoft.com/office/drawing/2014/chart" uri="{C3380CC4-5D6E-409C-BE32-E72D297353CC}">
              <c16:uniqueId val="{00000000-FDFF-40FE-92A2-2A245155D774}"/>
            </c:ext>
          </c:extLst>
        </c:ser>
        <c:ser>
          <c:idx val="1"/>
          <c:order val="1"/>
          <c:tx>
            <c:strRef>
              <c:f>Sayfa8!$C$11</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Sayfa8!$A$12:$A$16</c:f>
              <c:strCache>
                <c:ptCount val="5"/>
                <c:pt idx="0">
                  <c:v>Çok Kötü</c:v>
                </c:pt>
                <c:pt idx="1">
                  <c:v>Kötü</c:v>
                </c:pt>
                <c:pt idx="2">
                  <c:v>Orta</c:v>
                </c:pt>
                <c:pt idx="3">
                  <c:v>İyi</c:v>
                </c:pt>
                <c:pt idx="4">
                  <c:v>Çok İyi</c:v>
                </c:pt>
              </c:strCache>
            </c:strRef>
          </c:cat>
          <c:val>
            <c:numRef>
              <c:f>Sayfa8!$C$12:$C$16</c:f>
              <c:numCache>
                <c:formatCode>General</c:formatCode>
                <c:ptCount val="5"/>
                <c:pt idx="0">
                  <c:v>4.71</c:v>
                </c:pt>
                <c:pt idx="1">
                  <c:v>4.12</c:v>
                </c:pt>
                <c:pt idx="2">
                  <c:v>22.94</c:v>
                </c:pt>
                <c:pt idx="3">
                  <c:v>36.47</c:v>
                </c:pt>
                <c:pt idx="4">
                  <c:v>31.76</c:v>
                </c:pt>
              </c:numCache>
            </c:numRef>
          </c:val>
          <c:extLst>
            <c:ext xmlns:c16="http://schemas.microsoft.com/office/drawing/2014/chart" uri="{C3380CC4-5D6E-409C-BE32-E72D297353CC}">
              <c16:uniqueId val="{00000001-FDFF-40FE-92A2-2A245155D774}"/>
            </c:ext>
          </c:extLst>
        </c:ser>
        <c:dLbls>
          <c:showLegendKey val="0"/>
          <c:showVal val="0"/>
          <c:showCatName val="0"/>
          <c:showSerName val="0"/>
          <c:showPercent val="0"/>
          <c:showBubbleSize val="0"/>
        </c:dLbls>
        <c:gapWidth val="65"/>
        <c:shape val="box"/>
        <c:axId val="1382554736"/>
        <c:axId val="1382555568"/>
        <c:axId val="0"/>
      </c:bar3DChart>
      <c:catAx>
        <c:axId val="1382554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382555568"/>
        <c:crosses val="autoZero"/>
        <c:auto val="1"/>
        <c:lblAlgn val="ctr"/>
        <c:lblOffset val="100"/>
        <c:noMultiLvlLbl val="0"/>
      </c:catAx>
      <c:valAx>
        <c:axId val="13825555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3825547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Sayfa9!$B$11</c:f>
              <c:strCache>
                <c:ptCount val="1"/>
                <c:pt idx="0">
                  <c:v>2022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Sayfa9!$A$12:$A$16</c:f>
              <c:strCache>
                <c:ptCount val="5"/>
                <c:pt idx="0">
                  <c:v>Çok Kötü</c:v>
                </c:pt>
                <c:pt idx="1">
                  <c:v>Kötü</c:v>
                </c:pt>
                <c:pt idx="2">
                  <c:v>Orta</c:v>
                </c:pt>
                <c:pt idx="3">
                  <c:v>İyi</c:v>
                </c:pt>
                <c:pt idx="4">
                  <c:v>Çok İyi</c:v>
                </c:pt>
              </c:strCache>
            </c:strRef>
          </c:cat>
          <c:val>
            <c:numRef>
              <c:f>Sayfa9!$B$12:$B$16</c:f>
              <c:numCache>
                <c:formatCode>General</c:formatCode>
                <c:ptCount val="5"/>
                <c:pt idx="0">
                  <c:v>4.33</c:v>
                </c:pt>
                <c:pt idx="1">
                  <c:v>1.44</c:v>
                </c:pt>
                <c:pt idx="2">
                  <c:v>19.13</c:v>
                </c:pt>
                <c:pt idx="3">
                  <c:v>40.79</c:v>
                </c:pt>
                <c:pt idx="4">
                  <c:v>34.299999999999997</c:v>
                </c:pt>
              </c:numCache>
            </c:numRef>
          </c:val>
          <c:extLst>
            <c:ext xmlns:c16="http://schemas.microsoft.com/office/drawing/2014/chart" uri="{C3380CC4-5D6E-409C-BE32-E72D297353CC}">
              <c16:uniqueId val="{00000000-EAD8-4DBA-AE73-9D2B866DA895}"/>
            </c:ext>
          </c:extLst>
        </c:ser>
        <c:ser>
          <c:idx val="1"/>
          <c:order val="1"/>
          <c:tx>
            <c:strRef>
              <c:f>Sayfa9!$C$11</c:f>
              <c:strCache>
                <c:ptCount val="1"/>
                <c:pt idx="0">
                  <c:v>2021</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Sayfa9!$A$12:$A$16</c:f>
              <c:strCache>
                <c:ptCount val="5"/>
                <c:pt idx="0">
                  <c:v>Çok Kötü</c:v>
                </c:pt>
                <c:pt idx="1">
                  <c:v>Kötü</c:v>
                </c:pt>
                <c:pt idx="2">
                  <c:v>Orta</c:v>
                </c:pt>
                <c:pt idx="3">
                  <c:v>İyi</c:v>
                </c:pt>
                <c:pt idx="4">
                  <c:v>Çok İyi</c:v>
                </c:pt>
              </c:strCache>
            </c:strRef>
          </c:cat>
          <c:val>
            <c:numRef>
              <c:f>Sayfa9!$C$12:$C$16</c:f>
              <c:numCache>
                <c:formatCode>General</c:formatCode>
                <c:ptCount val="5"/>
                <c:pt idx="0">
                  <c:v>4.71</c:v>
                </c:pt>
                <c:pt idx="1">
                  <c:v>4.12</c:v>
                </c:pt>
                <c:pt idx="2">
                  <c:v>23.53</c:v>
                </c:pt>
                <c:pt idx="3">
                  <c:v>41.76</c:v>
                </c:pt>
                <c:pt idx="4">
                  <c:v>25.88</c:v>
                </c:pt>
              </c:numCache>
            </c:numRef>
          </c:val>
          <c:extLst>
            <c:ext xmlns:c16="http://schemas.microsoft.com/office/drawing/2014/chart" uri="{C3380CC4-5D6E-409C-BE32-E72D297353CC}">
              <c16:uniqueId val="{00000001-EAD8-4DBA-AE73-9D2B866DA895}"/>
            </c:ext>
          </c:extLst>
        </c:ser>
        <c:dLbls>
          <c:showLegendKey val="0"/>
          <c:showVal val="0"/>
          <c:showCatName val="0"/>
          <c:showSerName val="0"/>
          <c:showPercent val="0"/>
          <c:showBubbleSize val="0"/>
        </c:dLbls>
        <c:gapWidth val="65"/>
        <c:shape val="box"/>
        <c:axId val="1681647616"/>
        <c:axId val="1681648032"/>
        <c:axId val="0"/>
      </c:bar3DChart>
      <c:catAx>
        <c:axId val="1681647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tr-TR"/>
          </a:p>
        </c:txPr>
        <c:crossAx val="1681648032"/>
        <c:crosses val="autoZero"/>
        <c:auto val="1"/>
        <c:lblAlgn val="ctr"/>
        <c:lblOffset val="100"/>
        <c:noMultiLvlLbl val="0"/>
      </c:catAx>
      <c:valAx>
        <c:axId val="1681648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crossAx val="168164761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3131</TotalTime>
  <Pages>13</Pages>
  <Words>2626</Words>
  <Characters>14971</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 Bim</dc:creator>
  <cp:keywords/>
  <dc:description/>
  <cp:lastModifiedBy>Ayşe Erdoğan</cp:lastModifiedBy>
  <cp:revision>32</cp:revision>
  <dcterms:created xsi:type="dcterms:W3CDTF">2023-02-02T13:20:00Z</dcterms:created>
  <dcterms:modified xsi:type="dcterms:W3CDTF">2023-02-08T23:21:00Z</dcterms:modified>
</cp:coreProperties>
</file>