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="-859" w:tblpY="2237"/>
        <w:tblW w:w="14693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4353"/>
        <w:gridCol w:w="3003"/>
        <w:gridCol w:w="2552"/>
        <w:gridCol w:w="4069"/>
      </w:tblGrid>
      <w:tr w:rsidR="00C00F5F" w:rsidRPr="00C4042A" w:rsidTr="00AB3209">
        <w:trPr>
          <w:trHeight w:val="411"/>
        </w:trPr>
        <w:tc>
          <w:tcPr>
            <w:tcW w:w="14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Adı</w:t>
            </w:r>
            <w:r w:rsidR="00800224"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4042A"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Gazi Üniversitesi İyonlaştırıcı Olmayan Radyasyondan Korunma Uygulama ve Araştırma Merkezi (GİRKUM)</w:t>
            </w:r>
          </w:p>
        </w:tc>
      </w:tr>
      <w:tr w:rsidR="00C00F5F" w:rsidRPr="00C4042A" w:rsidTr="00C4042A">
        <w:trPr>
          <w:trHeight w:val="58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spacing w:after="48" w:line="24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C00F5F" w:rsidRPr="00C4042A" w:rsidRDefault="00C00F5F" w:rsidP="00AB3209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 Personel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</w:t>
            </w:r>
            <w:r w:rsidR="00133F47"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/Alt Birim</w:t>
            </w:r>
            <w:r w:rsidRPr="00C40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Yöneticisi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4042A" w:rsidRDefault="00C00F5F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6801B9" w:rsidRPr="00C4042A" w:rsidTr="00C4042A">
        <w:trPr>
          <w:trHeight w:val="30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6B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Elektromanyetik (EM) Alan Ölçüm İşlemleri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Merkez faaliyetlerinin aksaması</w:t>
            </w:r>
          </w:p>
        </w:tc>
      </w:tr>
      <w:tr w:rsidR="006801B9" w:rsidRPr="00C4042A" w:rsidTr="00C4042A">
        <w:trPr>
          <w:trHeight w:val="32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AB3209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AB3209" w:rsidP="006B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hAnsi="Times New Roman" w:cs="Times New Roman"/>
                <w:sz w:val="24"/>
                <w:szCs w:val="24"/>
              </w:rPr>
              <w:t>Uluslararasılaşma</w:t>
            </w:r>
            <w:proofErr w:type="spellEnd"/>
            <w:r w:rsidRPr="00C4042A">
              <w:rPr>
                <w:rFonts w:ascii="Times New Roman" w:hAnsi="Times New Roman" w:cs="Times New Roman"/>
                <w:sz w:val="24"/>
                <w:szCs w:val="24"/>
              </w:rPr>
              <w:t xml:space="preserve"> ve Akreditasyonu yaygınlaştırma kapsamında </w:t>
            </w:r>
            <w:r w:rsidR="006801B9" w:rsidRPr="00C4042A">
              <w:rPr>
                <w:rFonts w:ascii="Times New Roman" w:hAnsi="Times New Roman" w:cs="Times New Roman"/>
                <w:sz w:val="24"/>
                <w:szCs w:val="24"/>
              </w:rPr>
              <w:t>Kalite ve ölçüm sistemlerimizde TÜRKAK (TS EN 17025 STANDARDI) akreditasyonunu yerine getirmek</w:t>
            </w:r>
            <w:r w:rsidRPr="00C4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6801B9" w:rsidRPr="00C4042A" w:rsidRDefault="006801B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6801B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1B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Stratejik Hedeflerin yerine getirilememesi</w:t>
            </w:r>
          </w:p>
        </w:tc>
      </w:tr>
      <w:tr w:rsidR="00AB3209" w:rsidRPr="00C4042A" w:rsidTr="00C4042A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6B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sz w:val="24"/>
                <w:szCs w:val="24"/>
              </w:rPr>
              <w:t>Sosyal sorumluluk bilincini ve hizmet kalitesini artırarak topluma katkı sağlamak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AB3209" w:rsidRPr="00C4042A" w:rsidRDefault="00AB320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Stratejik Hedeflerin yerine getirilememesi</w:t>
            </w:r>
          </w:p>
        </w:tc>
      </w:tr>
      <w:tr w:rsidR="00AB3209" w:rsidRPr="00C4042A" w:rsidTr="00C4042A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6B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sz w:val="24"/>
                <w:szCs w:val="24"/>
              </w:rPr>
              <w:t>Tanıtım yapılması ve Ölçüm Sayısının Arttırılması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AB3209" w:rsidRPr="00C4042A" w:rsidRDefault="00AB3209" w:rsidP="00AB3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Stratejik Hedeflerin yerine getirilememesi</w:t>
            </w:r>
          </w:p>
        </w:tc>
      </w:tr>
      <w:tr w:rsidR="00750CBB" w:rsidRPr="00C4042A" w:rsidTr="00C4042A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6B4685" w:rsidRDefault="00750CBB" w:rsidP="006B5607">
            <w:pPr>
              <w:rPr>
                <w:rFonts w:ascii="Times New Roman" w:hAnsi="Times New Roman" w:cs="Times New Roman"/>
                <w:color w:val="FF0000"/>
              </w:rPr>
            </w:pPr>
            <w:r w:rsidRPr="006B5607">
              <w:rPr>
                <w:rFonts w:ascii="Times New Roman" w:hAnsi="Times New Roman" w:cs="Times New Roman"/>
                <w:color w:val="auto"/>
              </w:rPr>
              <w:t>Hassas görevden ayrılan personelin yerine görevlendirme yapılması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6B5607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Görevin aksaması</w:t>
            </w:r>
          </w:p>
        </w:tc>
      </w:tr>
      <w:tr w:rsidR="00750CBB" w:rsidRPr="00C4042A" w:rsidTr="00C4042A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Default="00750CBB" w:rsidP="006B5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sitesinin güncellenmesi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6B5607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İtibar kaybı</w:t>
            </w:r>
          </w:p>
        </w:tc>
      </w:tr>
      <w:tr w:rsidR="00750CBB" w:rsidRPr="00C4042A" w:rsidTr="00605686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BB" w:rsidRDefault="00750CBB" w:rsidP="006B5607">
            <w:r>
              <w:t xml:space="preserve">Merkeze ait evrak </w:t>
            </w:r>
            <w:r w:rsidRPr="00D536D8">
              <w:t xml:space="preserve">işlerinin (gelen-giden yazı; Yönetim Kurulu kararları) zamanında yapılması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</w:t>
            </w:r>
            <w:bookmarkStart w:id="0" w:name="_GoBack"/>
            <w:bookmarkEnd w:id="0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6B5607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Görevin aksaması</w:t>
            </w:r>
          </w:p>
        </w:tc>
      </w:tr>
      <w:tr w:rsidR="00750CBB" w:rsidRPr="00C4042A" w:rsidTr="00605686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BB" w:rsidRDefault="00750CBB" w:rsidP="006B5607">
            <w:r>
              <w:t>Kanun ve Yönetmelik/Yönergelerin Takibi ve Uygulanması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6B5607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Yanlış bilgilendirme/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İtibar kaybı</w:t>
            </w:r>
          </w:p>
        </w:tc>
      </w:tr>
      <w:tr w:rsidR="00750CBB" w:rsidRPr="00C4042A" w:rsidTr="00605686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BB" w:rsidRDefault="00750CBB" w:rsidP="00750CBB">
            <w:r>
              <w:t>Stratejik planın hatalı hazırlanması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Gaye Umurhan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. Gör. Gül ÖZMEN</w:t>
            </w:r>
          </w:p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750CBB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CBB" w:rsidRPr="00C4042A" w:rsidRDefault="006B5607" w:rsidP="0075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İtibar kaybı</w:t>
            </w:r>
          </w:p>
        </w:tc>
      </w:tr>
      <w:tr w:rsidR="00AB3209" w:rsidRPr="00C4042A" w:rsidTr="00AB3209">
        <w:tc>
          <w:tcPr>
            <w:tcW w:w="14693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209" w:rsidRPr="00C4042A" w:rsidRDefault="00AB3209" w:rsidP="00AB3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09" w:rsidRPr="00C4042A" w:rsidRDefault="00AB3209" w:rsidP="00AB3209">
            <w:pPr>
              <w:spacing w:after="5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AB3209" w:rsidRPr="00C4042A" w:rsidRDefault="00F761C5" w:rsidP="00AB3209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>Merkez Müdürü</w:t>
            </w:r>
          </w:p>
          <w:p w:rsidR="00AB3209" w:rsidRPr="00C4042A" w:rsidRDefault="00F761C5" w:rsidP="00AB3209">
            <w:pPr>
              <w:spacing w:after="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  <w:p w:rsidR="00AB3209" w:rsidRPr="00C4042A" w:rsidRDefault="00241786" w:rsidP="00241786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761C5" w:rsidRPr="00C4042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Haluk KORALAY</w:t>
            </w:r>
            <w:r w:rsidR="00F761C5" w:rsidRPr="00C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209" w:rsidRPr="00C4042A" w:rsidRDefault="00AB3209" w:rsidP="00AB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5F" w:rsidRDefault="00C00F5F"/>
    <w:p w:rsidR="004E7256" w:rsidRDefault="004E7256"/>
    <w:sectPr w:rsidR="004E7256">
      <w:headerReference w:type="default" r:id="rId6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A7" w:rsidRDefault="003543A7" w:rsidP="00B831FE">
      <w:pPr>
        <w:spacing w:line="240" w:lineRule="auto"/>
      </w:pPr>
      <w:r>
        <w:separator/>
      </w:r>
    </w:p>
  </w:endnote>
  <w:endnote w:type="continuationSeparator" w:id="0">
    <w:p w:rsidR="003543A7" w:rsidRDefault="003543A7" w:rsidP="00B8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A7" w:rsidRDefault="003543A7" w:rsidP="00B831FE">
      <w:pPr>
        <w:spacing w:line="240" w:lineRule="auto"/>
      </w:pPr>
      <w:r>
        <w:separator/>
      </w:r>
    </w:p>
  </w:footnote>
  <w:footnote w:type="continuationSeparator" w:id="0">
    <w:p w:rsidR="003543A7" w:rsidRDefault="003543A7" w:rsidP="00B8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horzAnchor="margin" w:tblpXSpec="center" w:tblpY="-900"/>
      <w:tblW w:w="14693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941"/>
      <w:gridCol w:w="8464"/>
      <w:gridCol w:w="2139"/>
      <w:gridCol w:w="2149"/>
    </w:tblGrid>
    <w:tr w:rsidR="00C00F5F" w:rsidRPr="00C00F5F" w:rsidTr="00116A5D">
      <w:trPr>
        <w:trHeight w:val="259"/>
      </w:trPr>
      <w:tc>
        <w:tcPr>
          <w:tcW w:w="194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C00F5F">
          <w:pPr>
            <w:pStyle w:val="stBilgi"/>
            <w:jc w:val="center"/>
          </w:pPr>
          <w:r w:rsidRPr="00C00F5F">
            <w:rPr>
              <w:noProof/>
            </w:rPr>
            <w:drawing>
              <wp:inline distT="0" distB="0" distL="0" distR="0" wp14:anchorId="1BD776EA" wp14:editId="33F9B36B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C00F5F">
          <w:pPr>
            <w:pStyle w:val="stBilgi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C00F5F">
            <w:rPr>
              <w:rFonts w:asciiTheme="minorHAnsi" w:hAnsiTheme="minorHAnsi" w:cstheme="minorHAnsi"/>
              <w:b/>
            </w:rPr>
            <w:t>Hassas Görev Envanter Formu</w:t>
          </w: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Doküman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B208BC" w:rsidP="001006C4">
          <w:pPr>
            <w:pStyle w:val="stBilgi"/>
          </w:pPr>
          <w:proofErr w:type="gramStart"/>
          <w:r>
            <w:t>G</w:t>
          </w:r>
          <w:r w:rsidR="001006C4">
            <w:t>AZİ.FR</w:t>
          </w:r>
          <w:proofErr w:type="gramEnd"/>
          <w:r>
            <w:t>. 0</w:t>
          </w:r>
          <w:r w:rsidR="001006C4">
            <w:t>115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Yayın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  <w:r w:rsidRPr="00C00F5F">
            <w:t>29.06.2022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Sayfa: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750CBB" w:rsidP="00C00F5F">
          <w:pPr>
            <w:pStyle w:val="stBilgi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B5607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B5607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C00F5F" w:rsidRDefault="00C00F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5"/>
    <w:rsid w:val="001006C4"/>
    <w:rsid w:val="00133F47"/>
    <w:rsid w:val="00241786"/>
    <w:rsid w:val="002E15C5"/>
    <w:rsid w:val="003534E8"/>
    <w:rsid w:val="003543A7"/>
    <w:rsid w:val="003A4F5F"/>
    <w:rsid w:val="004E6FA1"/>
    <w:rsid w:val="004E7256"/>
    <w:rsid w:val="006801B9"/>
    <w:rsid w:val="006B5607"/>
    <w:rsid w:val="00750CBB"/>
    <w:rsid w:val="00750F25"/>
    <w:rsid w:val="00781D66"/>
    <w:rsid w:val="007C5A1E"/>
    <w:rsid w:val="007D3F24"/>
    <w:rsid w:val="00800224"/>
    <w:rsid w:val="008E44EE"/>
    <w:rsid w:val="00AB3209"/>
    <w:rsid w:val="00AE50B9"/>
    <w:rsid w:val="00B208BC"/>
    <w:rsid w:val="00B831FE"/>
    <w:rsid w:val="00BB2156"/>
    <w:rsid w:val="00BD6C72"/>
    <w:rsid w:val="00C00F5F"/>
    <w:rsid w:val="00C4042A"/>
    <w:rsid w:val="00D003F8"/>
    <w:rsid w:val="00E41C66"/>
    <w:rsid w:val="00F761C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52D7"/>
  <w15:docId w15:val="{F8D59540-D222-456D-A83B-DBD9DD0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1F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1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14</cp:revision>
  <dcterms:created xsi:type="dcterms:W3CDTF">2022-10-24T14:28:00Z</dcterms:created>
  <dcterms:modified xsi:type="dcterms:W3CDTF">2023-10-03T08:45:00Z</dcterms:modified>
</cp:coreProperties>
</file>