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37" w:tblpY="2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95986" w:rsidTr="00B95986">
        <w:trPr>
          <w:trHeight w:val="9165"/>
        </w:trPr>
        <w:tc>
          <w:tcPr>
            <w:tcW w:w="9918" w:type="dxa"/>
          </w:tcPr>
          <w:p w:rsidR="00B95986" w:rsidRDefault="00B95986" w:rsidP="00B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986" w:rsidRDefault="00B95986" w:rsidP="00B95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Gazi Üniversitesi Teknoloji Fakültesi Dekanlığı</w:t>
            </w:r>
            <w:r>
              <w:rPr>
                <w:rFonts w:ascii="Arial" w:hAnsi="Arial" w:cs="Arial"/>
                <w:sz w:val="20"/>
                <w:szCs w:val="20"/>
              </w:rPr>
              <w:br/>
              <w:t>(Döner Sermaye İşletme Müdürlüğüne)</w:t>
            </w:r>
          </w:p>
          <w:p w:rsidR="00B95986" w:rsidRDefault="00B95986" w:rsidP="00B95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95986" w:rsidRDefault="00B95986" w:rsidP="00B95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İlgi: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KOSGEB Siteler Hizmet Müdürlüğü’nün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Sayılı yazısı</w:t>
            </w:r>
          </w:p>
          <w:p w:rsidR="00B95986" w:rsidRDefault="00B95986" w:rsidP="00B95986">
            <w:pPr>
              <w:ind w:left="3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lgi yazı çerçevesinde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“TARGES Teknoloji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Sistemleri Bilgisayar, Yazılım, Donanım, İthalat, İhracat, Eğitim ve Danışmalık” işletmesine ait “ AR-GE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İnovasyon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Endüstriyel Destek Programı dönemsel” raporunun 3. Dönemine ait rapor; bölüm laboratuvar, vb. Fakültemiz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imkanları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kullanılmadan hazırlanarak KOSGEB Sincan Hizmet Merkezine iletilmiştir. Bu faaliyet için ilgili kuruluş tarafından Fakültemiz  hesabına yatırılan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TL ödemeden şahsıma verilecek miktarın Türkiye Halk Bankası G.Ü. Kampus Şubesi(1294)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nezninde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bulunan …………..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(IBAN: …. …. …. …. ….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)numaralı hesabıma aktarılması için gereğinin yapılmasını arz ederim.</w:t>
            </w:r>
          </w:p>
          <w:p w:rsidR="00B95986" w:rsidRDefault="00B95986" w:rsidP="00B95986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60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Tarih 26.12.2012 </w:t>
            </w:r>
          </w:p>
          <w:p w:rsidR="00B95986" w:rsidRDefault="00B95986" w:rsidP="00B95986">
            <w:pPr>
              <w:ind w:left="6039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60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İmzası:</w:t>
            </w:r>
          </w:p>
          <w:p w:rsidR="00B95986" w:rsidRDefault="00B95986" w:rsidP="00B95986">
            <w:pPr>
              <w:ind w:left="60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İzleyici: ………….    </w:t>
            </w:r>
          </w:p>
          <w:p w:rsidR="00B95986" w:rsidRDefault="00B95986" w:rsidP="00B95986">
            <w:pPr>
              <w:ind w:left="6039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6039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986" w:rsidRDefault="00B95986" w:rsidP="00B95986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EK:  1- KOSGEB Ankara Siteler Hizmet Merkezi Müdürlüğü’nün yazısı.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2- KOSGEB ‘ten Fakültemiz Hesabına yatırılan banka dekontu.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</w:p>
          <w:p w:rsidR="00B95986" w:rsidRPr="002D3945" w:rsidRDefault="00B95986" w:rsidP="00B95986">
            <w:pPr>
              <w:ind w:left="555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5986" w:rsidRDefault="00B95986" w:rsidP="00B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10" w:rsidRDefault="00F13510" w:rsidP="00B95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6DFB" w:rsidRDefault="002B6DFB" w:rsidP="002B6DFB"/>
    <w:p w:rsidR="00EF0894" w:rsidRDefault="002B6DFB" w:rsidP="00EF0894">
      <w:pPr>
        <w:pStyle w:val="AltBilgi"/>
        <w:jc w:val="center"/>
      </w:pPr>
      <w:r>
        <w:tab/>
      </w: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F0894" w:rsidRPr="00EF0894" w:rsidTr="00C905BE">
        <w:trPr>
          <w:trHeight w:val="10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94" w:rsidRPr="00EF0894" w:rsidRDefault="00EF0894" w:rsidP="00EF0894">
            <w:pPr>
              <w:tabs>
                <w:tab w:val="left" w:pos="4005"/>
              </w:tabs>
              <w:jc w:val="center"/>
              <w:rPr>
                <w:b/>
              </w:rPr>
            </w:pPr>
            <w:bookmarkStart w:id="0" w:name="_GoBack" w:colFirst="0" w:colLast="1"/>
            <w:r w:rsidRPr="00EF0894">
              <w:rPr>
                <w:b/>
              </w:rPr>
              <w:t>HAZIRLAYAN</w:t>
            </w:r>
          </w:p>
          <w:p w:rsidR="00EF0894" w:rsidRPr="00EF0894" w:rsidRDefault="00EF0894" w:rsidP="00EF0894">
            <w:pPr>
              <w:tabs>
                <w:tab w:val="left" w:pos="4005"/>
              </w:tabs>
              <w:jc w:val="center"/>
            </w:pPr>
            <w:r w:rsidRPr="00EF0894">
              <w:t>Birim Çalışma Ekibi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94" w:rsidRPr="00EF0894" w:rsidRDefault="00EF0894" w:rsidP="00EF0894">
            <w:pPr>
              <w:tabs>
                <w:tab w:val="left" w:pos="4005"/>
              </w:tabs>
              <w:jc w:val="center"/>
              <w:rPr>
                <w:b/>
              </w:rPr>
            </w:pPr>
            <w:r w:rsidRPr="00EF0894">
              <w:rPr>
                <w:b/>
              </w:rPr>
              <w:t>ONAYLAYAN</w:t>
            </w:r>
          </w:p>
          <w:p w:rsidR="00EF0894" w:rsidRPr="00EF0894" w:rsidRDefault="00EF0894" w:rsidP="00EF0894">
            <w:pPr>
              <w:tabs>
                <w:tab w:val="left" w:pos="4005"/>
              </w:tabs>
              <w:jc w:val="center"/>
            </w:pPr>
            <w:r w:rsidRPr="00EF0894">
              <w:t>Dekan</w:t>
            </w:r>
          </w:p>
        </w:tc>
      </w:tr>
      <w:bookmarkEnd w:id="0"/>
    </w:tbl>
    <w:p w:rsidR="00874AA1" w:rsidRPr="002B6DFB" w:rsidRDefault="00874AA1" w:rsidP="002B6DFB">
      <w:pPr>
        <w:tabs>
          <w:tab w:val="left" w:pos="4005"/>
        </w:tabs>
      </w:pPr>
    </w:p>
    <w:sectPr w:rsidR="00874AA1" w:rsidRPr="002B6DFB" w:rsidSect="0087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2D" w:rsidRDefault="007D512D" w:rsidP="0057447B">
      <w:pPr>
        <w:spacing w:line="240" w:lineRule="auto"/>
      </w:pPr>
      <w:r>
        <w:separator/>
      </w:r>
    </w:p>
  </w:endnote>
  <w:endnote w:type="continuationSeparator" w:id="0">
    <w:p w:rsidR="007D512D" w:rsidRDefault="007D512D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09" w:rsidRDefault="007738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09" w:rsidRDefault="007738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09" w:rsidRDefault="007738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2D" w:rsidRDefault="007D512D" w:rsidP="0057447B">
      <w:pPr>
        <w:spacing w:line="240" w:lineRule="auto"/>
      </w:pPr>
      <w:r>
        <w:separator/>
      </w:r>
    </w:p>
  </w:footnote>
  <w:footnote w:type="continuationSeparator" w:id="0">
    <w:p w:rsidR="007D512D" w:rsidRDefault="007D512D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09" w:rsidRDefault="007738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9923" w:type="dxa"/>
      <w:tblInd w:w="134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448"/>
      <w:gridCol w:w="5356"/>
      <w:gridCol w:w="1843"/>
      <w:gridCol w:w="1276"/>
    </w:tblGrid>
    <w:tr w:rsidR="0057447B" w:rsidTr="003F22A6">
      <w:trPr>
        <w:trHeight w:val="266"/>
      </w:trPr>
      <w:tc>
        <w:tcPr>
          <w:tcW w:w="144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5E26DB58" wp14:editId="13B9B55C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3817" w:rsidRPr="00773809" w:rsidRDefault="00874AA1" w:rsidP="00773809">
          <w:pPr>
            <w:pStyle w:val="NormalWeb"/>
            <w:shd w:val="clear" w:color="auto" w:fill="FFFFFF"/>
            <w:spacing w:before="0"/>
            <w:jc w:val="center"/>
            <w:rPr>
              <w:b/>
              <w:sz w:val="28"/>
              <w:szCs w:val="28"/>
            </w:rPr>
          </w:pPr>
          <w:r w:rsidRPr="002C6921">
            <w:rPr>
              <w:b/>
              <w:sz w:val="28"/>
              <w:szCs w:val="28"/>
            </w:rPr>
            <w:t>Teknoloji Fakültesi</w:t>
          </w:r>
          <w:r w:rsidR="00773809">
            <w:rPr>
              <w:b/>
              <w:sz w:val="28"/>
              <w:szCs w:val="28"/>
            </w:rPr>
            <w:t xml:space="preserve"> </w:t>
          </w:r>
          <w:hyperlink r:id="rId2" w:history="1">
            <w:r w:rsidR="002C6921" w:rsidRPr="002C6921">
              <w:rPr>
                <w:rStyle w:val="Kpr"/>
                <w:b/>
                <w:color w:val="252525"/>
                <w:sz w:val="28"/>
                <w:szCs w:val="28"/>
                <w:u w:val="none"/>
              </w:rPr>
              <w:t>KOSGEB İzleyici İçin Döner Sermaye Ödemesi dilekçesi</w:t>
            </w:r>
          </w:hyperlink>
          <w:r w:rsidR="00627522">
            <w:rPr>
              <w:rStyle w:val="Kpr"/>
              <w:b/>
              <w:color w:val="252525"/>
              <w:sz w:val="28"/>
              <w:szCs w:val="28"/>
              <w:u w:val="none"/>
            </w:rPr>
            <w:t xml:space="preserve">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F.FR.000</w:t>
          </w:r>
          <w:r w:rsidR="00143817">
            <w:rPr>
              <w:rFonts w:ascii="Times New Roman" w:eastAsia="Times New Roman" w:hAnsi="Times New Roman" w:cs="Times New Roman"/>
              <w:sz w:val="20"/>
              <w:szCs w:val="20"/>
            </w:rPr>
            <w:t>8</w:t>
          </w:r>
        </w:p>
      </w:tc>
    </w:tr>
    <w:tr w:rsidR="0057447B" w:rsidTr="003F22A6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263E3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3F22A6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3F22A6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3F22A6">
      <w:trPr>
        <w:trHeight w:val="276"/>
      </w:trPr>
      <w:tc>
        <w:tcPr>
          <w:tcW w:w="144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57447B" w:rsidRDefault="0057447B">
    <w:pPr>
      <w:pStyle w:val="stBilgi"/>
    </w:pPr>
  </w:p>
  <w:p w:rsidR="0057447B" w:rsidRDefault="005744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09" w:rsidRDefault="00773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E10FF"/>
    <w:rsid w:val="000E7E8F"/>
    <w:rsid w:val="00143817"/>
    <w:rsid w:val="00174233"/>
    <w:rsid w:val="0018310A"/>
    <w:rsid w:val="001A3EF6"/>
    <w:rsid w:val="001B36E1"/>
    <w:rsid w:val="001E6C7D"/>
    <w:rsid w:val="002B6DFB"/>
    <w:rsid w:val="002C6921"/>
    <w:rsid w:val="002D3945"/>
    <w:rsid w:val="003B7736"/>
    <w:rsid w:val="003F22A6"/>
    <w:rsid w:val="00524824"/>
    <w:rsid w:val="0053794F"/>
    <w:rsid w:val="005426EA"/>
    <w:rsid w:val="00554D14"/>
    <w:rsid w:val="0057447B"/>
    <w:rsid w:val="00602B3B"/>
    <w:rsid w:val="00606B3B"/>
    <w:rsid w:val="00627522"/>
    <w:rsid w:val="006542D7"/>
    <w:rsid w:val="00705CC9"/>
    <w:rsid w:val="007619B0"/>
    <w:rsid w:val="00766B81"/>
    <w:rsid w:val="00773809"/>
    <w:rsid w:val="007D512D"/>
    <w:rsid w:val="00806662"/>
    <w:rsid w:val="00817072"/>
    <w:rsid w:val="008263E3"/>
    <w:rsid w:val="00874AA1"/>
    <w:rsid w:val="00906691"/>
    <w:rsid w:val="00A06821"/>
    <w:rsid w:val="00A24AAE"/>
    <w:rsid w:val="00A85D72"/>
    <w:rsid w:val="00AB7254"/>
    <w:rsid w:val="00AE432A"/>
    <w:rsid w:val="00B2725E"/>
    <w:rsid w:val="00B40CBD"/>
    <w:rsid w:val="00B95986"/>
    <w:rsid w:val="00B9603A"/>
    <w:rsid w:val="00CB3BEB"/>
    <w:rsid w:val="00CD0C1F"/>
    <w:rsid w:val="00DB105F"/>
    <w:rsid w:val="00E269B1"/>
    <w:rsid w:val="00E77979"/>
    <w:rsid w:val="00E95072"/>
    <w:rsid w:val="00EF0894"/>
    <w:rsid w:val="00F13510"/>
    <w:rsid w:val="00F14EAC"/>
    <w:rsid w:val="00F57DB1"/>
    <w:rsid w:val="00F70F82"/>
    <w:rsid w:val="00FA0753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4A1A9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692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1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azi.edu.tr/Download?link=https://webupload.gazi.edu.tr/upload/45/2012/12/26/b3dbfdadc9a9af02564d82c4466c85d1367cb86c&amp;fileName=Dilek%C3%A7eizleyiciraporu%C3%96rnek.do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28D2-47E8-4B4F-9F3E-FD82920A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cp:lastPrinted>2023-09-21T12:46:00Z</cp:lastPrinted>
  <dcterms:created xsi:type="dcterms:W3CDTF">2023-09-21T12:47:00Z</dcterms:created>
  <dcterms:modified xsi:type="dcterms:W3CDTF">2024-01-22T12:54:00Z</dcterms:modified>
</cp:coreProperties>
</file>