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A2" w:rsidRPr="001C478A" w:rsidRDefault="00331991" w:rsidP="001C478A">
      <w:pPr>
        <w:pStyle w:val="ListeParagraf"/>
        <w:numPr>
          <w:ilvl w:val="0"/>
          <w:numId w:val="2"/>
        </w:numPr>
        <w:spacing w:after="201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AMAÇ</w:t>
      </w:r>
    </w:p>
    <w:p w:rsidR="00DC73A2" w:rsidRPr="001C478A" w:rsidRDefault="00331991">
      <w:pPr>
        <w:spacing w:after="254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1C478A">
        <w:rPr>
          <w:rFonts w:ascii="Times New Roman" w:hAnsi="Times New Roman" w:cs="Times New Roman"/>
          <w:sz w:val="24"/>
          <w:szCs w:val="24"/>
        </w:rPr>
        <w:t>Techne</w:t>
      </w:r>
      <w:proofErr w:type="spellEnd"/>
      <w:r w:rsidRPr="001C478A">
        <w:rPr>
          <w:rFonts w:ascii="Times New Roman" w:hAnsi="Times New Roman" w:cs="Times New Roman"/>
          <w:sz w:val="24"/>
          <w:szCs w:val="24"/>
        </w:rPr>
        <w:t xml:space="preserve"> / TC-5000 marka PCR cihaz kullanım ve çalışma şekillerini belirlemek amacıyla hazırlanmıştır.</w:t>
      </w:r>
    </w:p>
    <w:p w:rsidR="00DC73A2" w:rsidRPr="001C478A" w:rsidRDefault="00331991" w:rsidP="001C478A">
      <w:pPr>
        <w:pStyle w:val="ListeParagraf"/>
        <w:numPr>
          <w:ilvl w:val="0"/>
          <w:numId w:val="2"/>
        </w:numPr>
        <w:spacing w:after="237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KAPSAM</w:t>
      </w:r>
    </w:p>
    <w:p w:rsidR="00DC73A2" w:rsidRPr="001C478A" w:rsidRDefault="00331991" w:rsidP="001C478A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 xml:space="preserve">Bu doküman PCR cihaz kullanımı, bakımı, temizliği ve kalite </w:t>
      </w:r>
      <w:proofErr w:type="gramStart"/>
      <w:r w:rsidRPr="001C478A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1C478A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  <w:r w:rsidRPr="001C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73A2" w:rsidRPr="001C478A" w:rsidRDefault="00331991" w:rsidP="001C478A">
      <w:pPr>
        <w:numPr>
          <w:ilvl w:val="0"/>
          <w:numId w:val="2"/>
        </w:numPr>
        <w:spacing w:after="237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TANIMLAR</w:t>
      </w:r>
    </w:p>
    <w:p w:rsidR="00DC73A2" w:rsidRPr="001C478A" w:rsidRDefault="00331991" w:rsidP="001C478A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Bu dokümanda kullanılmamıştır.</w:t>
      </w:r>
      <w:r w:rsidRPr="001C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73A2" w:rsidRPr="001C478A" w:rsidRDefault="00331991" w:rsidP="001C478A">
      <w:pPr>
        <w:numPr>
          <w:ilvl w:val="0"/>
          <w:numId w:val="2"/>
        </w:numPr>
        <w:spacing w:after="237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SORUMLULUKLAR</w:t>
      </w:r>
    </w:p>
    <w:p w:rsidR="00DC73A2" w:rsidRPr="001C478A" w:rsidRDefault="00331991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DC73A2" w:rsidRPr="001C478A" w:rsidRDefault="00331991" w:rsidP="001C478A">
      <w:pPr>
        <w:numPr>
          <w:ilvl w:val="0"/>
          <w:numId w:val="2"/>
        </w:numPr>
        <w:spacing w:after="265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UYGULAMA</w:t>
      </w:r>
    </w:p>
    <w:p w:rsidR="00DC73A2" w:rsidRPr="001C478A" w:rsidRDefault="00331991" w:rsidP="001C478A">
      <w:pPr>
        <w:pStyle w:val="ListeParagraf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C478A">
        <w:rPr>
          <w:rFonts w:ascii="Times New Roman" w:hAnsi="Times New Roman" w:cs="Times New Roman"/>
          <w:sz w:val="24"/>
          <w:szCs w:val="24"/>
        </w:rPr>
        <w:t>Cihazı kullanmadan önce elektrik bağlantıları kontrol edilir.</w:t>
      </w:r>
    </w:p>
    <w:p w:rsidR="00DC73A2" w:rsidRPr="001C478A" w:rsidRDefault="00331991" w:rsidP="001C478A">
      <w:pPr>
        <w:pStyle w:val="ListeParagraf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Cihazın arkasında bulunan ON/OFF tuşuna basılarak açılır.</w:t>
      </w:r>
    </w:p>
    <w:p w:rsidR="00DC73A2" w:rsidRPr="001C478A" w:rsidRDefault="00331991" w:rsidP="001C478A">
      <w:pPr>
        <w:pStyle w:val="ListeParagraf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1C478A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1C478A">
        <w:rPr>
          <w:rFonts w:ascii="Times New Roman" w:hAnsi="Times New Roman" w:cs="Times New Roman"/>
          <w:sz w:val="24"/>
          <w:szCs w:val="24"/>
        </w:rPr>
        <w:t xml:space="preserve"> seçilerek PCR döngüsünün sıcaklık ve süre ayarları yapılır.</w:t>
      </w:r>
    </w:p>
    <w:p w:rsidR="00DC73A2" w:rsidRPr="001C478A" w:rsidRDefault="00331991" w:rsidP="001C478A">
      <w:pPr>
        <w:pStyle w:val="ListeParagraf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78A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1C4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8A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1C478A">
        <w:rPr>
          <w:rFonts w:ascii="Times New Roman" w:hAnsi="Times New Roman" w:cs="Times New Roman"/>
          <w:sz w:val="24"/>
          <w:szCs w:val="24"/>
        </w:rPr>
        <w:t xml:space="preserve"> seçilerek önceden kaydedilmiş PCR döngüleri seçilebilir.</w:t>
      </w:r>
    </w:p>
    <w:p w:rsidR="00DC73A2" w:rsidRPr="001C478A" w:rsidRDefault="00331991" w:rsidP="001C478A">
      <w:pPr>
        <w:pStyle w:val="ListeParagraf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PCR tüpleri cihaza yerleştirilir.</w:t>
      </w:r>
    </w:p>
    <w:p w:rsidR="00DC73A2" w:rsidRPr="001C478A" w:rsidRDefault="00331991" w:rsidP="001C478A">
      <w:pPr>
        <w:pStyle w:val="ListeParagraf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Run tuşuna basılarak PCR döngüleri başlatılır.</w:t>
      </w:r>
    </w:p>
    <w:p w:rsidR="00DC73A2" w:rsidRPr="001C478A" w:rsidRDefault="00331991" w:rsidP="001C478A">
      <w:pPr>
        <w:pStyle w:val="ListeParagraf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PCR işlemi sonunda tüpler cihazdan alınır.</w:t>
      </w:r>
    </w:p>
    <w:p w:rsidR="00DC73A2" w:rsidRPr="001C478A" w:rsidRDefault="00331991" w:rsidP="001C478A">
      <w:pPr>
        <w:pStyle w:val="ListeParagraf"/>
        <w:numPr>
          <w:ilvl w:val="1"/>
          <w:numId w:val="5"/>
        </w:numPr>
        <w:spacing w:after="193" w:line="360" w:lineRule="auto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Cihazın arkasında bulunan ON/OFF tuşuna basılarak kapatılır.</w:t>
      </w:r>
    </w:p>
    <w:bookmarkEnd w:id="0"/>
    <w:p w:rsidR="00DC73A2" w:rsidRPr="001C478A" w:rsidRDefault="00331991">
      <w:pPr>
        <w:spacing w:after="181"/>
        <w:ind w:left="0" w:firstLine="0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73A2" w:rsidRPr="001C478A" w:rsidRDefault="00331991" w:rsidP="001C478A">
      <w:pPr>
        <w:numPr>
          <w:ilvl w:val="0"/>
          <w:numId w:val="2"/>
        </w:numPr>
        <w:spacing w:after="237"/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DC73A2" w:rsidRPr="001C478A" w:rsidRDefault="00331991">
      <w:pPr>
        <w:rPr>
          <w:rFonts w:ascii="Times New Roman" w:hAnsi="Times New Roman" w:cs="Times New Roman"/>
          <w:sz w:val="24"/>
          <w:szCs w:val="24"/>
        </w:rPr>
      </w:pPr>
      <w:r w:rsidRPr="001C478A">
        <w:rPr>
          <w:rFonts w:ascii="Times New Roman" w:hAnsi="Times New Roman" w:cs="Times New Roman"/>
          <w:sz w:val="24"/>
          <w:szCs w:val="24"/>
        </w:rPr>
        <w:t>Firma tarafından verilmiş cihaza ait kullanım kılavuzları</w:t>
      </w:r>
    </w:p>
    <w:p w:rsidR="00331991" w:rsidRPr="001C478A" w:rsidRDefault="00331991">
      <w:pPr>
        <w:rPr>
          <w:sz w:val="24"/>
          <w:szCs w:val="24"/>
        </w:rPr>
      </w:pPr>
    </w:p>
    <w:sectPr w:rsidR="00331991" w:rsidRPr="001C478A">
      <w:headerReference w:type="default" r:id="rId7"/>
      <w:footerReference w:type="default" r:id="rId8"/>
      <w:pgSz w:w="12240" w:h="15840"/>
      <w:pgMar w:top="276" w:right="1239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DD" w:rsidRDefault="00BF0ADD" w:rsidP="00BF0ADD">
      <w:pPr>
        <w:spacing w:line="240" w:lineRule="auto"/>
      </w:pPr>
      <w:r>
        <w:separator/>
      </w:r>
    </w:p>
  </w:endnote>
  <w:endnote w:type="continuationSeparator" w:id="0">
    <w:p w:rsidR="00BF0ADD" w:rsidRDefault="00BF0ADD" w:rsidP="00BF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A9096B" w:rsidRPr="00A9096B" w:rsidTr="00A9096B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A9096B" w:rsidRPr="00A9096B" w:rsidRDefault="00A9096B" w:rsidP="00A9096B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A9096B" w:rsidRPr="00A9096B" w:rsidRDefault="00A9096B" w:rsidP="00A9096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A9096B" w:rsidRPr="00A9096B" w:rsidRDefault="00A9096B" w:rsidP="00A9096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A9096B" w:rsidRPr="00A9096B" w:rsidRDefault="00A9096B" w:rsidP="00A9096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A9096B" w:rsidRPr="00A9096B" w:rsidRDefault="00A9096B" w:rsidP="00A9096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A9096B" w:rsidRPr="00A9096B" w:rsidRDefault="00A9096B" w:rsidP="00A9096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A9096B" w:rsidRPr="00A9096B" w:rsidRDefault="00A9096B" w:rsidP="00A9096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A9096B" w:rsidRPr="00A9096B" w:rsidRDefault="00A9096B" w:rsidP="00A9096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A9096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BF0ADD" w:rsidRDefault="00BF0A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DD" w:rsidRDefault="00BF0ADD" w:rsidP="00BF0ADD">
      <w:pPr>
        <w:spacing w:line="240" w:lineRule="auto"/>
      </w:pPr>
      <w:r>
        <w:separator/>
      </w:r>
    </w:p>
  </w:footnote>
  <w:footnote w:type="continuationSeparator" w:id="0">
    <w:p w:rsidR="00BF0ADD" w:rsidRDefault="00BF0ADD" w:rsidP="00BF0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5"/>
      <w:gridCol w:w="6231"/>
      <w:gridCol w:w="1605"/>
      <w:gridCol w:w="1622"/>
    </w:tblGrid>
    <w:tr w:rsidR="001C478A" w:rsidTr="00826DC1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ind w:left="24" w:firstLine="0"/>
          </w:pPr>
          <w:r>
            <w:rPr>
              <w:noProof/>
            </w:rPr>
            <w:drawing>
              <wp:inline distT="0" distB="0" distL="0" distR="0" wp14:anchorId="3DA80ACF" wp14:editId="72B379B1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C478A" w:rsidRDefault="001C478A" w:rsidP="001C478A">
          <w:pPr>
            <w:ind w:left="27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1C478A" w:rsidRDefault="001C478A" w:rsidP="001C478A">
          <w:pPr>
            <w:ind w:left="27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Tıbbi Biyoloji Laboratuvarı </w:t>
          </w:r>
        </w:p>
        <w:p w:rsidR="001C478A" w:rsidRDefault="001C478A" w:rsidP="001C478A">
          <w:pPr>
            <w:ind w:left="27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>PCR Cihazı Kullanma Talimatı (</w:t>
          </w:r>
          <w:proofErr w:type="spellStart"/>
          <w:r w:rsidRPr="00BF0ADD">
            <w:rPr>
              <w:rFonts w:ascii="Times New Roman" w:eastAsia="Times New Roman" w:hAnsi="Times New Roman" w:cs="Times New Roman"/>
              <w:sz w:val="27"/>
            </w:rPr>
            <w:t>Techne</w:t>
          </w:r>
          <w:proofErr w:type="spellEnd"/>
          <w:r w:rsidRPr="00BF0ADD">
            <w:rPr>
              <w:rFonts w:ascii="Times New Roman" w:eastAsia="Times New Roman" w:hAnsi="Times New Roman" w:cs="Times New Roman"/>
              <w:sz w:val="27"/>
            </w:rPr>
            <w:t xml:space="preserve"> / TC-5000</w:t>
          </w:r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0031</w:t>
          </w:r>
        </w:p>
      </w:tc>
    </w:tr>
    <w:tr w:rsidR="001C478A" w:rsidTr="00826DC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Pr="001C478A" w:rsidRDefault="001C478A" w:rsidP="001C478A">
          <w:pPr>
            <w:ind w:left="0" w:firstLine="0"/>
            <w:rPr>
              <w:rFonts w:ascii="Times New Roman" w:hAnsi="Times New Roman" w:cs="Times New Roman"/>
            </w:rPr>
          </w:pPr>
          <w:r w:rsidRPr="001C478A">
            <w:rPr>
              <w:rFonts w:ascii="Times New Roman" w:hAnsi="Times New Roman" w:cs="Times New Roman"/>
            </w:rPr>
            <w:t>16.06.2021</w:t>
          </w:r>
        </w:p>
      </w:tc>
    </w:tr>
    <w:tr w:rsidR="001C478A" w:rsidTr="00826DC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</w:tr>
    <w:tr w:rsidR="001C478A" w:rsidTr="00826DC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</w:tr>
    <w:tr w:rsidR="001C478A" w:rsidTr="00826DC1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478A" w:rsidRDefault="001C478A" w:rsidP="001C478A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A9096B" w:rsidRDefault="00A909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172B"/>
    <w:multiLevelType w:val="hybridMultilevel"/>
    <w:tmpl w:val="895E74A4"/>
    <w:lvl w:ilvl="0" w:tplc="146486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F2537C"/>
    <w:multiLevelType w:val="multilevel"/>
    <w:tmpl w:val="F98C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7395DAF"/>
    <w:multiLevelType w:val="hybridMultilevel"/>
    <w:tmpl w:val="8752B3FA"/>
    <w:lvl w:ilvl="0" w:tplc="95AA4458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EA342">
      <w:start w:val="1"/>
      <w:numFmt w:val="decimal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A6552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D04A1B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1368B42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9307252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74487C0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39C4876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7220F7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5E0981"/>
    <w:multiLevelType w:val="multilevel"/>
    <w:tmpl w:val="3320CC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71190F83"/>
    <w:multiLevelType w:val="multilevel"/>
    <w:tmpl w:val="29DC3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A2"/>
    <w:rsid w:val="00161CFF"/>
    <w:rsid w:val="001C478A"/>
    <w:rsid w:val="00331991"/>
    <w:rsid w:val="005D42B5"/>
    <w:rsid w:val="00A9096B"/>
    <w:rsid w:val="00BF0ADD"/>
    <w:rsid w:val="00D757FA"/>
    <w:rsid w:val="00D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7AFA"/>
  <w15:docId w15:val="{6C8F2A30-B5F0-48D7-94DD-94F302C1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F0AD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0ADD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F0AD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0ADD"/>
    <w:rPr>
      <w:rFonts w:ascii="Arial" w:eastAsia="Arial" w:hAnsi="Arial" w:cs="Arial"/>
      <w:color w:val="000000"/>
    </w:rPr>
  </w:style>
  <w:style w:type="table" w:customStyle="1" w:styleId="TableGrid1">
    <w:name w:val="TableGrid1"/>
    <w:rsid w:val="00A9096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C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2022-06-01T13:27:00Z</dcterms:created>
  <dcterms:modified xsi:type="dcterms:W3CDTF">2022-08-06T15:47:00Z</dcterms:modified>
</cp:coreProperties>
</file>