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CC" w:rsidRPr="00B65FB7" w:rsidRDefault="007125EA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1.AMAÇ</w:t>
      </w:r>
    </w:p>
    <w:p w:rsidR="00EC00CC" w:rsidRPr="00B65FB7" w:rsidRDefault="007125EA">
      <w:pPr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 xml:space="preserve">Bu doküman </w:t>
      </w:r>
      <w:proofErr w:type="spellStart"/>
      <w:r w:rsidRPr="00B65FB7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B65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FB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65FB7">
        <w:rPr>
          <w:rFonts w:ascii="Times New Roman" w:hAnsi="Times New Roman" w:cs="Times New Roman"/>
          <w:sz w:val="24"/>
          <w:szCs w:val="24"/>
        </w:rPr>
        <w:t xml:space="preserve"> marka UV </w:t>
      </w:r>
      <w:proofErr w:type="spellStart"/>
      <w:r w:rsidRPr="00B65FB7">
        <w:rPr>
          <w:rFonts w:ascii="Times New Roman" w:hAnsi="Times New Roman" w:cs="Times New Roman"/>
          <w:sz w:val="24"/>
          <w:szCs w:val="24"/>
        </w:rPr>
        <w:t>Transillüminatör</w:t>
      </w:r>
      <w:proofErr w:type="spellEnd"/>
      <w:r w:rsidRPr="00B65FB7">
        <w:rPr>
          <w:rFonts w:ascii="Times New Roman" w:hAnsi="Times New Roman" w:cs="Times New Roman"/>
          <w:sz w:val="24"/>
          <w:szCs w:val="24"/>
        </w:rPr>
        <w:t xml:space="preserve"> kullanılmasına yönelik işlemleri belirtmektir</w:t>
      </w:r>
    </w:p>
    <w:p w:rsidR="00EC00CC" w:rsidRPr="00B65FB7" w:rsidRDefault="007125E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0CC" w:rsidRPr="00B65FB7" w:rsidRDefault="007125EA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KAPSAM</w:t>
      </w:r>
    </w:p>
    <w:p w:rsidR="00EC00CC" w:rsidRPr="00B65FB7" w:rsidRDefault="007125EA">
      <w:pPr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BB5399" w:rsidRPr="00B65FB7">
        <w:rPr>
          <w:rFonts w:ascii="Times New Roman" w:hAnsi="Times New Roman" w:cs="Times New Roman"/>
          <w:sz w:val="24"/>
          <w:szCs w:val="24"/>
        </w:rPr>
        <w:t xml:space="preserve">Gazi </w:t>
      </w:r>
      <w:r w:rsidRPr="00B65FB7">
        <w:rPr>
          <w:rFonts w:ascii="Times New Roman" w:hAnsi="Times New Roman" w:cs="Times New Roman"/>
          <w:sz w:val="24"/>
          <w:szCs w:val="24"/>
        </w:rPr>
        <w:t xml:space="preserve">Üniversitesi Tıp Fakültesi Tıbbi Biyoloji Laboratuvarında UV </w:t>
      </w:r>
      <w:proofErr w:type="spellStart"/>
      <w:r w:rsidRPr="00B65FB7">
        <w:rPr>
          <w:rFonts w:ascii="Times New Roman" w:hAnsi="Times New Roman" w:cs="Times New Roman"/>
          <w:sz w:val="24"/>
          <w:szCs w:val="24"/>
        </w:rPr>
        <w:t>Transillüminatör</w:t>
      </w:r>
      <w:proofErr w:type="spellEnd"/>
      <w:r w:rsidRPr="00B65FB7">
        <w:rPr>
          <w:rFonts w:ascii="Times New Roman" w:hAnsi="Times New Roman" w:cs="Times New Roman"/>
          <w:sz w:val="24"/>
          <w:szCs w:val="24"/>
        </w:rPr>
        <w:t xml:space="preserve"> kullanımı, bakımı, temizliği ve kalite </w:t>
      </w:r>
      <w:proofErr w:type="gramStart"/>
      <w:r w:rsidRPr="00B65FB7">
        <w:rPr>
          <w:rFonts w:ascii="Times New Roman" w:hAnsi="Times New Roman" w:cs="Times New Roman"/>
          <w:sz w:val="24"/>
          <w:szCs w:val="24"/>
        </w:rPr>
        <w:t>prosedürlerine</w:t>
      </w:r>
      <w:proofErr w:type="gramEnd"/>
      <w:r w:rsidRPr="00B65FB7">
        <w:rPr>
          <w:rFonts w:ascii="Times New Roman" w:hAnsi="Times New Roman" w:cs="Times New Roman"/>
          <w:sz w:val="24"/>
          <w:szCs w:val="24"/>
        </w:rPr>
        <w:t xml:space="preserve"> uygun kullanımı için temel esasları kapsar.</w:t>
      </w:r>
    </w:p>
    <w:p w:rsidR="00EC00CC" w:rsidRPr="00B65FB7" w:rsidRDefault="007125EA">
      <w:pPr>
        <w:spacing w:after="186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0CC" w:rsidRPr="00B65FB7" w:rsidRDefault="007125EA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TANIMLAR</w:t>
      </w:r>
    </w:p>
    <w:p w:rsidR="00EC00CC" w:rsidRPr="00B65FB7" w:rsidRDefault="007125EA">
      <w:pPr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EC00CC" w:rsidRPr="00B65FB7" w:rsidRDefault="007125EA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0CC" w:rsidRPr="00B65FB7" w:rsidRDefault="007125EA">
      <w:pPr>
        <w:numPr>
          <w:ilvl w:val="0"/>
          <w:numId w:val="1"/>
        </w:numPr>
        <w:spacing w:after="240" w:line="259" w:lineRule="auto"/>
        <w:ind w:hanging="27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SORUMLULUKLAR</w:t>
      </w:r>
    </w:p>
    <w:p w:rsidR="00EC00CC" w:rsidRPr="00B65FB7" w:rsidRDefault="007125EA">
      <w:pPr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Cihazın kullanımından ilgili yüksek lisans ve öğretim üyeleri sorumludur.</w:t>
      </w:r>
    </w:p>
    <w:p w:rsidR="00EC00CC" w:rsidRPr="00B65FB7" w:rsidRDefault="007125EA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0CC" w:rsidRPr="00B65FB7" w:rsidRDefault="007125EA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5.UYGULAMA</w:t>
      </w:r>
    </w:p>
    <w:p w:rsidR="00EC00CC" w:rsidRPr="00B65FB7" w:rsidRDefault="007125EA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Cihazın fişi prize takılır.</w:t>
      </w:r>
    </w:p>
    <w:p w:rsidR="00EC00CC" w:rsidRPr="00B65FB7" w:rsidRDefault="001C797C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125EA" w:rsidRPr="00B65FB7">
        <w:rPr>
          <w:rFonts w:ascii="Times New Roman" w:hAnsi="Times New Roman" w:cs="Times New Roman"/>
          <w:sz w:val="24"/>
          <w:szCs w:val="24"/>
        </w:rPr>
        <w:t>apağı açılır ve üzerine jel konulur, kapak kapatılır.</w:t>
      </w:r>
    </w:p>
    <w:p w:rsidR="00EC00CC" w:rsidRPr="00B65FB7" w:rsidRDefault="007125EA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Açma kapama düğmesinden UV açılır.</w:t>
      </w:r>
    </w:p>
    <w:p w:rsidR="00EC00CC" w:rsidRPr="00B65FB7" w:rsidRDefault="007125EA">
      <w:pPr>
        <w:numPr>
          <w:ilvl w:val="1"/>
          <w:numId w:val="2"/>
        </w:numPr>
        <w:ind w:hanging="386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Görüntüleme yapılır ardından UV kapatılır.</w:t>
      </w:r>
    </w:p>
    <w:p w:rsidR="00EC00CC" w:rsidRPr="00B65FB7" w:rsidRDefault="007125EA">
      <w:pPr>
        <w:spacing w:after="181" w:line="259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0CC" w:rsidRPr="00B65FB7" w:rsidRDefault="007125EA">
      <w:pPr>
        <w:spacing w:after="24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B65FB7">
        <w:rPr>
          <w:rFonts w:ascii="Times New Roman" w:hAnsi="Times New Roman" w:cs="Times New Roman"/>
          <w:sz w:val="24"/>
          <w:szCs w:val="24"/>
        </w:rPr>
        <w:t>6.   İLGİLİ DOKÜMANLAR</w:t>
      </w:r>
    </w:p>
    <w:p w:rsidR="007125EA" w:rsidRDefault="007125EA" w:rsidP="001C797C">
      <w:pPr>
        <w:ind w:left="-5"/>
      </w:pPr>
      <w:r w:rsidRPr="00B65FB7">
        <w:rPr>
          <w:rFonts w:ascii="Times New Roman" w:hAnsi="Times New Roman" w:cs="Times New Roman"/>
          <w:sz w:val="24"/>
          <w:szCs w:val="24"/>
        </w:rPr>
        <w:t>Firma tarafından verilmiş, cihaza ait kullanım kılavuzları.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sectPr w:rsidR="00712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605" w:bottom="1097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B7" w:rsidRDefault="00B65FB7" w:rsidP="00B65FB7">
      <w:pPr>
        <w:spacing w:after="0" w:line="240" w:lineRule="auto"/>
      </w:pPr>
      <w:r>
        <w:separator/>
      </w:r>
    </w:p>
  </w:endnote>
  <w:endnote w:type="continuationSeparator" w:id="0">
    <w:p w:rsidR="00B65FB7" w:rsidRDefault="00B65FB7" w:rsidP="00B6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8B" w:rsidRDefault="000D02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0A422D" w:rsidRPr="000A422D" w:rsidTr="000A422D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0A422D" w:rsidRPr="000A422D" w:rsidRDefault="000A422D" w:rsidP="000A422D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0A422D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B65FB7" w:rsidRDefault="00B65F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8B" w:rsidRDefault="000D0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B7" w:rsidRDefault="00B65FB7" w:rsidP="00B65FB7">
      <w:pPr>
        <w:spacing w:after="0" w:line="240" w:lineRule="auto"/>
      </w:pPr>
      <w:r>
        <w:separator/>
      </w:r>
    </w:p>
  </w:footnote>
  <w:footnote w:type="continuationSeparator" w:id="0">
    <w:p w:rsidR="00B65FB7" w:rsidRDefault="00B65FB7" w:rsidP="00B6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8B" w:rsidRDefault="000D02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38" w:type="dxa"/>
      <w:tblInd w:w="7" w:type="dxa"/>
      <w:tblCellMar>
        <w:top w:w="22" w:type="dxa"/>
        <w:left w:w="68" w:type="dxa"/>
        <w:right w:w="67" w:type="dxa"/>
      </w:tblCellMar>
      <w:tblLook w:val="04A0" w:firstRow="1" w:lastRow="0" w:firstColumn="1" w:lastColumn="0" w:noHBand="0" w:noVBand="1"/>
    </w:tblPr>
    <w:tblGrid>
      <w:gridCol w:w="1600"/>
      <w:gridCol w:w="6316"/>
      <w:gridCol w:w="1612"/>
      <w:gridCol w:w="1610"/>
    </w:tblGrid>
    <w:tr w:rsidR="001C797C" w:rsidTr="00A10412">
      <w:trPr>
        <w:trHeight w:val="196"/>
      </w:trPr>
      <w:tc>
        <w:tcPr>
          <w:tcW w:w="160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Default="001C797C" w:rsidP="001C797C">
          <w:pPr>
            <w:spacing w:after="0" w:line="259" w:lineRule="auto"/>
            <w:ind w:left="37" w:firstLine="0"/>
          </w:pPr>
          <w:r>
            <w:rPr>
              <w:noProof/>
            </w:rPr>
            <w:drawing>
              <wp:inline distT="0" distB="0" distL="0" distR="0" wp14:anchorId="7DDB562C" wp14:editId="6285C2DB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1C797C" w:rsidRDefault="001C797C" w:rsidP="001C797C">
          <w:pPr>
            <w:spacing w:after="0" w:line="259" w:lineRule="auto"/>
            <w:ind w:left="0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1C797C" w:rsidRDefault="001C797C" w:rsidP="001C797C">
          <w:pPr>
            <w:spacing w:after="0" w:line="259" w:lineRule="auto"/>
            <w:ind w:left="0" w:firstLine="0"/>
            <w:jc w:val="center"/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Tıbbi Biyoloji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Uv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Transillüminatör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Major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Science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Doküman No: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proofErr w:type="gramStart"/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TIPF.TL</w:t>
          </w:r>
          <w:proofErr w:type="gramEnd"/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. 0039</w:t>
          </w:r>
        </w:p>
      </w:tc>
    </w:tr>
    <w:tr w:rsidR="001C797C" w:rsidTr="00A10412">
      <w:trPr>
        <w:trHeight w:val="196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16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0D028B" w:rsidRDefault="001C797C" w:rsidP="001C797C">
          <w:pPr>
            <w:spacing w:after="0" w:line="259" w:lineRule="auto"/>
            <w:ind w:left="13" w:firstLine="0"/>
            <w:rPr>
              <w:rFonts w:ascii="Times New Roman" w:hAnsi="Times New Roman" w:cs="Times New Roman"/>
              <w:sz w:val="20"/>
              <w:szCs w:val="20"/>
            </w:rPr>
          </w:pPr>
          <w:bookmarkStart w:id="0" w:name="_GoBack"/>
          <w:r w:rsidRPr="000D028B">
            <w:rPr>
              <w:rFonts w:ascii="Times New Roman" w:hAnsi="Times New Roman" w:cs="Times New Roman"/>
              <w:sz w:val="20"/>
              <w:szCs w:val="20"/>
            </w:rPr>
            <w:t>16.06.2021</w:t>
          </w:r>
          <w:bookmarkEnd w:id="0"/>
        </w:p>
      </w:tc>
    </w:tr>
    <w:tr w:rsidR="001C797C" w:rsidTr="00A10412">
      <w:trPr>
        <w:trHeight w:val="196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16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160" w:line="259" w:lineRule="auto"/>
            <w:ind w:left="0" w:firstLine="0"/>
            <w:rPr>
              <w:sz w:val="20"/>
              <w:szCs w:val="20"/>
            </w:rPr>
          </w:pPr>
        </w:p>
      </w:tc>
    </w:tr>
    <w:tr w:rsidR="001C797C" w:rsidTr="00A10412">
      <w:trPr>
        <w:trHeight w:val="196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16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160" w:line="259" w:lineRule="auto"/>
            <w:ind w:left="0" w:firstLine="0"/>
            <w:rPr>
              <w:sz w:val="20"/>
              <w:szCs w:val="20"/>
            </w:rPr>
          </w:pPr>
        </w:p>
      </w:tc>
    </w:tr>
    <w:tr w:rsidR="001C797C" w:rsidTr="00A10412">
      <w:trPr>
        <w:trHeight w:val="204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Default="001C797C" w:rsidP="001C797C">
          <w:pPr>
            <w:spacing w:after="160" w:line="259" w:lineRule="auto"/>
            <w:ind w:left="0" w:firstLine="0"/>
          </w:pPr>
        </w:p>
      </w:tc>
      <w:tc>
        <w:tcPr>
          <w:tcW w:w="161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Sayfa:</w:t>
          </w:r>
        </w:p>
      </w:tc>
      <w:tc>
        <w:tcPr>
          <w:tcW w:w="161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1C797C" w:rsidRPr="001C797C" w:rsidRDefault="001C797C" w:rsidP="001C797C">
          <w:pPr>
            <w:spacing w:after="0" w:line="259" w:lineRule="auto"/>
            <w:ind w:left="13" w:firstLine="0"/>
            <w:rPr>
              <w:sz w:val="20"/>
              <w:szCs w:val="20"/>
            </w:rPr>
          </w:pPr>
          <w:r w:rsidRPr="001C797C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0A422D" w:rsidRDefault="000A42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8B" w:rsidRDefault="000D02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2DCE"/>
    <w:multiLevelType w:val="multilevel"/>
    <w:tmpl w:val="13D2E788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4E7B07"/>
    <w:multiLevelType w:val="hybridMultilevel"/>
    <w:tmpl w:val="1DC43660"/>
    <w:lvl w:ilvl="0" w:tplc="73EA73CA">
      <w:start w:val="2"/>
      <w:numFmt w:val="decimal"/>
      <w:lvlText w:val="%1."/>
      <w:lvlJc w:val="left"/>
      <w:pPr>
        <w:ind w:left="27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08F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46E9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18A4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3EA4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0CCE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F276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9D6DE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AE21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CC"/>
    <w:rsid w:val="000A422D"/>
    <w:rsid w:val="000D028B"/>
    <w:rsid w:val="001C797C"/>
    <w:rsid w:val="003A4C5B"/>
    <w:rsid w:val="007125EA"/>
    <w:rsid w:val="009B211F"/>
    <w:rsid w:val="00B65FB7"/>
    <w:rsid w:val="00BB5399"/>
    <w:rsid w:val="00E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BF7E"/>
  <w15:docId w15:val="{BB894CF7-4005-4148-869F-95F415C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3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6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FB7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6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FB7"/>
    <w:rPr>
      <w:rFonts w:ascii="Arial" w:eastAsia="Arial" w:hAnsi="Arial" w:cs="Arial"/>
      <w:color w:val="000000"/>
    </w:rPr>
  </w:style>
  <w:style w:type="table" w:customStyle="1" w:styleId="TableGrid1">
    <w:name w:val="TableGrid1"/>
    <w:rsid w:val="000A422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2022-06-01T13:35:00Z</dcterms:created>
  <dcterms:modified xsi:type="dcterms:W3CDTF">2022-08-06T16:01:00Z</dcterms:modified>
</cp:coreProperties>
</file>