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32"/>
        <w:gridCol w:w="1605"/>
        <w:gridCol w:w="1622"/>
      </w:tblGrid>
      <w:tr w:rsidR="00CF1305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DA49A8">
            <w:pPr>
              <w:spacing w:line="259" w:lineRule="auto"/>
              <w:ind w:left="24" w:firstLine="0"/>
            </w:pPr>
            <w:r>
              <w:rPr>
                <w:noProof/>
              </w:rPr>
              <w:t xml:space="preserve"> </w:t>
            </w:r>
            <w:r w:rsidR="00766FCC">
              <w:rPr>
                <w:noProof/>
              </w:rPr>
              <w:drawing>
                <wp:inline distT="0" distB="0" distL="0" distR="0" wp14:anchorId="60561F3A" wp14:editId="62F8E489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3B" w:rsidRDefault="0079593B" w:rsidP="0079593B">
            <w:pPr>
              <w:spacing w:line="259" w:lineRule="auto"/>
              <w:ind w:left="61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CF1305" w:rsidRDefault="00FD2DF8" w:rsidP="0079593B">
            <w:pPr>
              <w:spacing w:line="259" w:lineRule="auto"/>
              <w:ind w:lef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Tıbbi Biyoloji Laboratuvarı Buzdolabı Kullanım Talimatı (Vestel)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8F7F82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FD2DF8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FD2DF8">
            <w:pPr>
              <w:spacing w:line="259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TIPF.TL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0021</w:t>
            </w:r>
          </w:p>
        </w:tc>
      </w:tr>
      <w:tr w:rsidR="00CF130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FD2DF8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Pr="001210B9" w:rsidRDefault="001210B9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210B9">
              <w:rPr>
                <w:rFonts w:ascii="Times New Roman" w:hAnsi="Times New Roman" w:cs="Times New Roman"/>
              </w:rPr>
              <w:t>16.06.2021</w:t>
            </w:r>
          </w:p>
        </w:tc>
      </w:tr>
      <w:tr w:rsidR="00CF130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FD2DF8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</w:tr>
      <w:tr w:rsidR="00CF130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FD2DF8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</w:tr>
      <w:tr w:rsidR="00CF130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CF130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FD2DF8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05" w:rsidRDefault="00FD2DF8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1210B9" w:rsidRDefault="001210B9" w:rsidP="00DA49A8">
      <w:pPr>
        <w:spacing w:after="237" w:line="240" w:lineRule="auto"/>
        <w:ind w:left="-5"/>
        <w:rPr>
          <w:sz w:val="23"/>
        </w:rPr>
      </w:pPr>
    </w:p>
    <w:p w:rsidR="00CF1305" w:rsidRPr="001210B9" w:rsidRDefault="00FD2DF8" w:rsidP="00DA49A8">
      <w:pPr>
        <w:spacing w:after="237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1.AMAÇ</w:t>
      </w:r>
    </w:p>
    <w:p w:rsidR="00CF1305" w:rsidRPr="001210B9" w:rsidRDefault="00FD2DF8" w:rsidP="00DA49A8">
      <w:pPr>
        <w:spacing w:after="245" w:line="240" w:lineRule="auto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Bu doküman Vestel marka Buzdolabı kullanılmasına yönelik işlemleri belirtmektir</w:t>
      </w:r>
    </w:p>
    <w:p w:rsidR="00CF1305" w:rsidRPr="001210B9" w:rsidRDefault="00FD2DF8" w:rsidP="00DA49A8">
      <w:pPr>
        <w:pStyle w:val="Balk1"/>
        <w:spacing w:line="240" w:lineRule="auto"/>
        <w:ind w:left="206" w:hanging="221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KAPSAM</w:t>
      </w:r>
    </w:p>
    <w:p w:rsidR="00CF1305" w:rsidRPr="001210B9" w:rsidRDefault="008F7F82" w:rsidP="00DA4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 xml:space="preserve">Bu talimat Gazi </w:t>
      </w:r>
      <w:r w:rsidR="00FD2DF8" w:rsidRPr="001210B9">
        <w:rPr>
          <w:rFonts w:ascii="Times New Roman" w:hAnsi="Times New Roman" w:cs="Times New Roman"/>
          <w:sz w:val="24"/>
          <w:szCs w:val="24"/>
        </w:rPr>
        <w:t>Üniversitesi Tıp Fakültesi Tıbbi Biyoloji Laboratuvarında Vestel Buzdolabı kullanımını kapsar 3.  TANIMLAR</w:t>
      </w:r>
    </w:p>
    <w:p w:rsidR="00CF1305" w:rsidRPr="001210B9" w:rsidRDefault="00FD2DF8" w:rsidP="00DA49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CF1305" w:rsidRPr="001210B9" w:rsidRDefault="00FD2DF8" w:rsidP="00DA49A8">
      <w:pPr>
        <w:spacing w:after="237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4. SORUMLULUKLAR</w:t>
      </w:r>
    </w:p>
    <w:p w:rsidR="00CF1305" w:rsidRPr="001210B9" w:rsidRDefault="00FD2DF8" w:rsidP="00DA49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CF1305" w:rsidRPr="001210B9" w:rsidRDefault="00FD2DF8" w:rsidP="00DA49A8">
      <w:pPr>
        <w:pStyle w:val="Balk1"/>
        <w:numPr>
          <w:ilvl w:val="0"/>
          <w:numId w:val="0"/>
        </w:numPr>
        <w:spacing w:after="26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5.UYGULAMA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Cihaz düz bir zemine yerleştirilir ve ayakları sabitleyin.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Cihazın havalandırma deliklerini açık tutun.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Buzdolabının soğutucu gaz devresine zarar vermeyin.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Gıda maddelerini buzdolabına konulmamalıdır.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Herhangi bir elektrik çarpmasına sebebiyet vermemek için fişi prize kesinlikle ıslak elle takıp çıkarmayınız!</w:t>
      </w:r>
    </w:p>
    <w:p w:rsidR="00CF1305" w:rsidRPr="001210B9" w:rsidRDefault="00FD2DF8" w:rsidP="00DA49A8">
      <w:pPr>
        <w:numPr>
          <w:ilvl w:val="0"/>
          <w:numId w:val="1"/>
        </w:numPr>
        <w:spacing w:after="25"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Buzdolabınızın derin dondurucu bölmesine cam şişe ve kapalı tüpleri kesinlikle koymayınız. Şişe ve tüpler patlayabilir.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Derin dondurucu bölmesi içinde üretilen buzu çıkarırken elinizin temas etmesinden sakınınız, buz yanıklara ve / veya kesiklere neden olabilir.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Materyallerinizin etiketli olmasına özen gösteriniz.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Size ait olmayan materyallere dokunmayın, yerlerini değiştirmeyin.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Kullanırken mümkün olduğunca az yer kaplayarak diğer çalışanlar için alan ihlali yapmayın.</w:t>
      </w:r>
    </w:p>
    <w:p w:rsidR="00CF1305" w:rsidRPr="001210B9" w:rsidRDefault="00FD2DF8" w:rsidP="00DA49A8">
      <w:pPr>
        <w:numPr>
          <w:ilvl w:val="0"/>
          <w:numId w:val="1"/>
        </w:numPr>
        <w:spacing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Kullandıktan sonra buzdolabının kapağının kapalı olduğundan emin olun</w:t>
      </w:r>
    </w:p>
    <w:p w:rsidR="00CF1305" w:rsidRPr="001210B9" w:rsidRDefault="00FD2DF8" w:rsidP="00DA49A8">
      <w:pPr>
        <w:numPr>
          <w:ilvl w:val="0"/>
          <w:numId w:val="1"/>
        </w:numPr>
        <w:spacing w:after="237" w:line="240" w:lineRule="auto"/>
        <w:ind w:hanging="432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 xml:space="preserve">Buzdolabına balon </w:t>
      </w:r>
      <w:proofErr w:type="spellStart"/>
      <w:r w:rsidRPr="001210B9">
        <w:rPr>
          <w:rFonts w:ascii="Times New Roman" w:hAnsi="Times New Roman" w:cs="Times New Roman"/>
          <w:sz w:val="24"/>
          <w:szCs w:val="24"/>
        </w:rPr>
        <w:t>joje</w:t>
      </w:r>
      <w:proofErr w:type="spellEnd"/>
      <w:r w:rsidRPr="001210B9">
        <w:rPr>
          <w:rFonts w:ascii="Times New Roman" w:hAnsi="Times New Roman" w:cs="Times New Roman"/>
          <w:sz w:val="24"/>
          <w:szCs w:val="24"/>
        </w:rPr>
        <w:t>, beher gibi cam malzemelerde çözelti koymayınız, çözeltiler saklama şişelerinde saklanmalıdır.</w:t>
      </w:r>
    </w:p>
    <w:p w:rsidR="00CF1305" w:rsidRPr="001210B9" w:rsidRDefault="00FD2DF8" w:rsidP="00DA49A8">
      <w:pPr>
        <w:spacing w:after="181" w:line="240" w:lineRule="auto"/>
        <w:ind w:left="569" w:firstLine="0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1305" w:rsidRPr="001210B9" w:rsidRDefault="00FD2DF8" w:rsidP="00DA49A8">
      <w:pPr>
        <w:pStyle w:val="Balk1"/>
        <w:numPr>
          <w:ilvl w:val="0"/>
          <w:numId w:val="0"/>
        </w:num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6.İLGİLİ DOKÜMANLAR</w:t>
      </w:r>
    </w:p>
    <w:p w:rsidR="00CF1305" w:rsidRPr="001210B9" w:rsidRDefault="00FD2DF8" w:rsidP="00DA49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210B9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</w:p>
    <w:p w:rsidR="00CF1305" w:rsidRDefault="00FD2DF8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FD2DF8" w:rsidRDefault="00FD2DF8">
      <w:bookmarkStart w:id="0" w:name="_GoBack"/>
      <w:bookmarkEnd w:id="0"/>
    </w:p>
    <w:sectPr w:rsidR="00FD2DF8">
      <w:footerReference w:type="default" r:id="rId8"/>
      <w:pgSz w:w="12240" w:h="15840"/>
      <w:pgMar w:top="276" w:right="540" w:bottom="1078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B9" w:rsidRDefault="001210B9" w:rsidP="001210B9">
      <w:pPr>
        <w:spacing w:line="240" w:lineRule="auto"/>
      </w:pPr>
      <w:r>
        <w:separator/>
      </w:r>
    </w:p>
  </w:endnote>
  <w:endnote w:type="continuationSeparator" w:id="0">
    <w:p w:rsidR="001210B9" w:rsidRDefault="001210B9" w:rsidP="00121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1210B9" w:rsidTr="001210B9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210B9" w:rsidRDefault="001210B9" w:rsidP="001210B9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1210B9" w:rsidRDefault="001210B9" w:rsidP="001210B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210B9" w:rsidRDefault="001210B9" w:rsidP="001210B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1210B9" w:rsidRDefault="001210B9" w:rsidP="001210B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210B9" w:rsidRDefault="001210B9" w:rsidP="001210B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1210B9" w:rsidRDefault="001210B9" w:rsidP="001210B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210B9" w:rsidRDefault="001210B9" w:rsidP="001210B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1210B9" w:rsidRDefault="001210B9" w:rsidP="001210B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1210B9" w:rsidRDefault="001210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B9" w:rsidRDefault="001210B9" w:rsidP="001210B9">
      <w:pPr>
        <w:spacing w:line="240" w:lineRule="auto"/>
      </w:pPr>
      <w:r>
        <w:separator/>
      </w:r>
    </w:p>
  </w:footnote>
  <w:footnote w:type="continuationSeparator" w:id="0">
    <w:p w:rsidR="001210B9" w:rsidRDefault="001210B9" w:rsidP="00121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84A13"/>
    <w:multiLevelType w:val="hybridMultilevel"/>
    <w:tmpl w:val="8BE07BB0"/>
    <w:lvl w:ilvl="0" w:tplc="B3B0194A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E933C">
      <w:start w:val="1"/>
      <w:numFmt w:val="lowerLetter"/>
      <w:lvlText w:val="%2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07EF170">
      <w:start w:val="1"/>
      <w:numFmt w:val="lowerRoman"/>
      <w:lvlText w:val="%3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D89F4C">
      <w:start w:val="1"/>
      <w:numFmt w:val="decimal"/>
      <w:lvlText w:val="%4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586FFD8">
      <w:start w:val="1"/>
      <w:numFmt w:val="lowerLetter"/>
      <w:lvlText w:val="%5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0E05A2">
      <w:start w:val="1"/>
      <w:numFmt w:val="lowerRoman"/>
      <w:lvlText w:val="%6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1E48582">
      <w:start w:val="1"/>
      <w:numFmt w:val="decimal"/>
      <w:lvlText w:val="%7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F2257DA">
      <w:start w:val="1"/>
      <w:numFmt w:val="lowerLetter"/>
      <w:lvlText w:val="%8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BC6210A">
      <w:start w:val="1"/>
      <w:numFmt w:val="lowerRoman"/>
      <w:lvlText w:val="%9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D53967"/>
    <w:multiLevelType w:val="hybridMultilevel"/>
    <w:tmpl w:val="3758851A"/>
    <w:lvl w:ilvl="0" w:tplc="BF4A034E">
      <w:start w:val="2"/>
      <w:numFmt w:val="decimal"/>
      <w:pStyle w:val="Balk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83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E6E4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DE07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D0E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7067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984E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DEE0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BC3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05"/>
    <w:rsid w:val="001210B9"/>
    <w:rsid w:val="00766FCC"/>
    <w:rsid w:val="0079593B"/>
    <w:rsid w:val="008F7F82"/>
    <w:rsid w:val="00CF1305"/>
    <w:rsid w:val="00DA49A8"/>
    <w:rsid w:val="00F15E7B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498C"/>
  <w15:docId w15:val="{0842DA59-6FD2-47D4-82A8-65038B79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2"/>
      </w:numPr>
      <w:spacing w:after="237"/>
      <w:ind w:left="10" w:hanging="10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210B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10B9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210B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10B9"/>
    <w:rPr>
      <w:rFonts w:ascii="Arial" w:eastAsia="Arial" w:hAnsi="Arial" w:cs="Arial"/>
      <w:color w:val="000000"/>
    </w:rPr>
  </w:style>
  <w:style w:type="table" w:customStyle="1" w:styleId="TableGrid1">
    <w:name w:val="TableGrid1"/>
    <w:rsid w:val="001210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10</cp:revision>
  <dcterms:created xsi:type="dcterms:W3CDTF">2022-06-01T13:15:00Z</dcterms:created>
  <dcterms:modified xsi:type="dcterms:W3CDTF">2022-08-06T14:53:00Z</dcterms:modified>
</cp:coreProperties>
</file>