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vertAnchor="page" w:horzAnchor="page" w:tblpX="574" w:tblpY="276"/>
        <w:tblOverlap w:val="never"/>
        <w:tblW w:w="11234" w:type="dxa"/>
        <w:tblInd w:w="0" w:type="dxa"/>
        <w:tblCellMar>
          <w:top w:w="22" w:type="dxa"/>
          <w:left w:w="82" w:type="dxa"/>
          <w:right w:w="106" w:type="dxa"/>
        </w:tblCellMar>
        <w:tblLook w:val="04A0" w:firstRow="1" w:lastRow="0" w:firstColumn="1" w:lastColumn="0" w:noHBand="0" w:noVBand="1"/>
      </w:tblPr>
      <w:tblGrid>
        <w:gridCol w:w="1894"/>
        <w:gridCol w:w="5469"/>
        <w:gridCol w:w="2066"/>
        <w:gridCol w:w="1805"/>
      </w:tblGrid>
      <w:tr w:rsidR="006E465F" w:rsidTr="006E465F">
        <w:trPr>
          <w:trHeight w:val="259"/>
        </w:trPr>
        <w:tc>
          <w:tcPr>
            <w:tcW w:w="1894" w:type="dxa"/>
            <w:vMerge w:val="restart"/>
            <w:tcBorders>
              <w:top w:val="single" w:sz="6" w:space="0" w:color="000000"/>
              <w:left w:val="single" w:sz="6" w:space="0" w:color="000000"/>
              <w:bottom w:val="single" w:sz="6" w:space="0" w:color="000000"/>
              <w:right w:val="single" w:sz="6" w:space="0" w:color="000000"/>
            </w:tcBorders>
          </w:tcPr>
          <w:p w:rsidR="006E465F" w:rsidRDefault="006E465F" w:rsidP="006E465F">
            <w:pPr>
              <w:spacing w:after="0" w:line="360" w:lineRule="auto"/>
              <w:ind w:left="851" w:hanging="567"/>
              <w:jc w:val="center"/>
            </w:pPr>
            <w:r>
              <w:rPr>
                <w:noProof/>
              </w:rPr>
              <w:drawing>
                <wp:anchor distT="0" distB="0" distL="114300" distR="114300" simplePos="0" relativeHeight="251658240" behindDoc="0" locked="0" layoutInCell="1" allowOverlap="1">
                  <wp:simplePos x="0" y="0"/>
                  <wp:positionH relativeFrom="column">
                    <wp:posOffset>99695</wp:posOffset>
                  </wp:positionH>
                  <wp:positionV relativeFrom="paragraph">
                    <wp:posOffset>82550</wp:posOffset>
                  </wp:positionV>
                  <wp:extent cx="902970" cy="902970"/>
                  <wp:effectExtent l="0" t="0" r="0" b="0"/>
                  <wp:wrapSquare wrapText="bothSides"/>
                  <wp:docPr id="4" name="Resim 4" descr="C:\Users\SEM\Desktop\GAZI_UNIVERSITESI_LOGO_2017.png"/>
                  <wp:cNvGraphicFramePr/>
                  <a:graphic xmlns:a="http://schemas.openxmlformats.org/drawingml/2006/main">
                    <a:graphicData uri="http://schemas.openxmlformats.org/drawingml/2006/picture">
                      <pic:pic xmlns:pic="http://schemas.openxmlformats.org/drawingml/2006/picture">
                        <pic:nvPicPr>
                          <pic:cNvPr id="1" name="Resim 1" descr="C:\Users\SEM\Desktop\GAZI_UNIVERSITESI_LOGO_2017.pn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02970" cy="9029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469" w:type="dxa"/>
            <w:vMerge w:val="restart"/>
            <w:tcBorders>
              <w:top w:val="single" w:sz="6" w:space="0" w:color="000000"/>
              <w:left w:val="single" w:sz="6" w:space="0" w:color="000000"/>
              <w:bottom w:val="single" w:sz="6" w:space="0" w:color="000000"/>
              <w:right w:val="single" w:sz="6" w:space="0" w:color="000000"/>
            </w:tcBorders>
            <w:vAlign w:val="center"/>
          </w:tcPr>
          <w:p w:rsidR="006E465F" w:rsidRPr="006E465F" w:rsidRDefault="006E465F" w:rsidP="006E465F">
            <w:pPr>
              <w:spacing w:after="0" w:line="276" w:lineRule="auto"/>
              <w:ind w:left="851" w:hanging="567"/>
              <w:jc w:val="center"/>
              <w:rPr>
                <w:rFonts w:ascii="Times New Roman" w:eastAsia="Times New Roman" w:hAnsi="Times New Roman" w:cs="Times New Roman"/>
                <w:sz w:val="26"/>
                <w:szCs w:val="26"/>
              </w:rPr>
            </w:pPr>
            <w:r w:rsidRPr="006E465F">
              <w:rPr>
                <w:rFonts w:ascii="Times New Roman" w:eastAsia="Times New Roman" w:hAnsi="Times New Roman" w:cs="Times New Roman"/>
                <w:sz w:val="26"/>
                <w:szCs w:val="26"/>
              </w:rPr>
              <w:t>Tıp Fakültesi</w:t>
            </w:r>
          </w:p>
          <w:p w:rsidR="006E465F" w:rsidRPr="006E465F" w:rsidRDefault="006E465F" w:rsidP="006E465F">
            <w:pPr>
              <w:spacing w:after="0" w:line="276" w:lineRule="auto"/>
              <w:ind w:left="851" w:hanging="567"/>
              <w:jc w:val="center"/>
              <w:rPr>
                <w:sz w:val="26"/>
                <w:szCs w:val="26"/>
              </w:rPr>
            </w:pPr>
            <w:r w:rsidRPr="006E465F">
              <w:rPr>
                <w:rFonts w:ascii="Times New Roman" w:eastAsia="Times New Roman" w:hAnsi="Times New Roman" w:cs="Times New Roman"/>
                <w:sz w:val="26"/>
                <w:szCs w:val="26"/>
              </w:rPr>
              <w:t xml:space="preserve">Tıbbi Biyoloji Laboratuvarı Dikey </w:t>
            </w:r>
            <w:proofErr w:type="spellStart"/>
            <w:r w:rsidRPr="006E465F">
              <w:rPr>
                <w:rFonts w:ascii="Times New Roman" w:eastAsia="Times New Roman" w:hAnsi="Times New Roman" w:cs="Times New Roman"/>
                <w:sz w:val="26"/>
                <w:szCs w:val="26"/>
              </w:rPr>
              <w:t>Elektroforez</w:t>
            </w:r>
            <w:proofErr w:type="spellEnd"/>
            <w:r w:rsidRPr="006E465F">
              <w:rPr>
                <w:rFonts w:ascii="Times New Roman" w:eastAsia="Times New Roman" w:hAnsi="Times New Roman" w:cs="Times New Roman"/>
                <w:sz w:val="26"/>
                <w:szCs w:val="26"/>
              </w:rPr>
              <w:t xml:space="preserve"> Sistemi Kullanım Talimatı (BİORAD)</w:t>
            </w:r>
          </w:p>
        </w:tc>
        <w:tc>
          <w:tcPr>
            <w:tcW w:w="2066" w:type="dxa"/>
            <w:tcBorders>
              <w:top w:val="single" w:sz="6" w:space="0" w:color="000000"/>
              <w:left w:val="single" w:sz="6" w:space="0" w:color="000000"/>
              <w:bottom w:val="single" w:sz="6" w:space="0" w:color="000000"/>
              <w:right w:val="single" w:sz="6" w:space="0" w:color="000000"/>
            </w:tcBorders>
          </w:tcPr>
          <w:p w:rsidR="006E465F" w:rsidRPr="00A57459" w:rsidRDefault="006E465F" w:rsidP="006E465F">
            <w:pPr>
              <w:spacing w:after="0" w:line="240" w:lineRule="auto"/>
              <w:ind w:left="851" w:hanging="851"/>
              <w:jc w:val="left"/>
              <w:rPr>
                <w:sz w:val="24"/>
                <w:szCs w:val="24"/>
              </w:rPr>
            </w:pPr>
            <w:r w:rsidRPr="00A57459">
              <w:rPr>
                <w:rFonts w:ascii="Times New Roman" w:eastAsia="Times New Roman" w:hAnsi="Times New Roman" w:cs="Times New Roman"/>
                <w:sz w:val="24"/>
                <w:szCs w:val="24"/>
              </w:rPr>
              <w:t>Doküman No:</w:t>
            </w:r>
          </w:p>
        </w:tc>
        <w:tc>
          <w:tcPr>
            <w:tcW w:w="1805" w:type="dxa"/>
            <w:tcBorders>
              <w:top w:val="single" w:sz="6" w:space="0" w:color="000000"/>
              <w:left w:val="single" w:sz="6" w:space="0" w:color="000000"/>
              <w:bottom w:val="single" w:sz="6" w:space="0" w:color="000000"/>
              <w:right w:val="single" w:sz="6" w:space="0" w:color="000000"/>
            </w:tcBorders>
          </w:tcPr>
          <w:p w:rsidR="006E465F" w:rsidRPr="00A57459" w:rsidRDefault="006E465F" w:rsidP="006E465F">
            <w:pPr>
              <w:spacing w:after="0" w:line="240" w:lineRule="auto"/>
              <w:ind w:left="851" w:hanging="832"/>
              <w:jc w:val="left"/>
              <w:rPr>
                <w:rFonts w:ascii="Times New Roman" w:hAnsi="Times New Roman" w:cs="Times New Roman"/>
                <w:sz w:val="24"/>
                <w:szCs w:val="24"/>
              </w:rPr>
            </w:pPr>
            <w:proofErr w:type="gramStart"/>
            <w:r w:rsidRPr="00A57459">
              <w:rPr>
                <w:rFonts w:ascii="Times New Roman" w:eastAsia="Times New Roman" w:hAnsi="Times New Roman" w:cs="Times New Roman"/>
                <w:sz w:val="24"/>
                <w:szCs w:val="24"/>
              </w:rPr>
              <w:t>TIPF.TL</w:t>
            </w:r>
            <w:proofErr w:type="gramEnd"/>
            <w:r w:rsidRPr="00A57459">
              <w:rPr>
                <w:rFonts w:ascii="Times New Roman" w:eastAsia="Times New Roman" w:hAnsi="Times New Roman" w:cs="Times New Roman"/>
                <w:sz w:val="24"/>
                <w:szCs w:val="24"/>
              </w:rPr>
              <w:t>. 0014</w:t>
            </w:r>
          </w:p>
        </w:tc>
      </w:tr>
      <w:tr w:rsidR="006E465F" w:rsidTr="006E465F">
        <w:trPr>
          <w:trHeight w:val="259"/>
        </w:trPr>
        <w:tc>
          <w:tcPr>
            <w:tcW w:w="1894" w:type="dxa"/>
            <w:vMerge/>
            <w:tcBorders>
              <w:top w:val="nil"/>
              <w:left w:val="single" w:sz="6" w:space="0" w:color="000000"/>
              <w:bottom w:val="nil"/>
              <w:right w:val="single" w:sz="6" w:space="0" w:color="000000"/>
            </w:tcBorders>
          </w:tcPr>
          <w:p w:rsidR="006E465F" w:rsidRDefault="006E465F" w:rsidP="00CC3368">
            <w:pPr>
              <w:spacing w:after="0" w:line="360" w:lineRule="auto"/>
              <w:ind w:left="851" w:hanging="567"/>
              <w:jc w:val="left"/>
            </w:pPr>
          </w:p>
        </w:tc>
        <w:tc>
          <w:tcPr>
            <w:tcW w:w="5469" w:type="dxa"/>
            <w:vMerge/>
            <w:tcBorders>
              <w:top w:val="nil"/>
              <w:left w:val="single" w:sz="6" w:space="0" w:color="000000"/>
              <w:bottom w:val="nil"/>
              <w:right w:val="single" w:sz="6" w:space="0" w:color="000000"/>
            </w:tcBorders>
          </w:tcPr>
          <w:p w:rsidR="006E465F" w:rsidRDefault="006E465F" w:rsidP="00CC3368">
            <w:pPr>
              <w:spacing w:after="0" w:line="240" w:lineRule="auto"/>
              <w:ind w:left="851" w:hanging="567"/>
              <w:jc w:val="left"/>
            </w:pPr>
          </w:p>
        </w:tc>
        <w:tc>
          <w:tcPr>
            <w:tcW w:w="2066" w:type="dxa"/>
            <w:tcBorders>
              <w:top w:val="single" w:sz="6" w:space="0" w:color="000000"/>
              <w:left w:val="single" w:sz="6" w:space="0" w:color="000000"/>
              <w:bottom w:val="single" w:sz="6" w:space="0" w:color="000000"/>
              <w:right w:val="single" w:sz="6" w:space="0" w:color="000000"/>
            </w:tcBorders>
          </w:tcPr>
          <w:p w:rsidR="006E465F" w:rsidRPr="00A57459" w:rsidRDefault="006E465F" w:rsidP="006E465F">
            <w:pPr>
              <w:spacing w:after="0" w:line="240" w:lineRule="auto"/>
              <w:ind w:left="851" w:hanging="851"/>
              <w:jc w:val="left"/>
              <w:rPr>
                <w:sz w:val="24"/>
                <w:szCs w:val="24"/>
              </w:rPr>
            </w:pPr>
            <w:r w:rsidRPr="00A57459">
              <w:rPr>
                <w:rFonts w:ascii="Times New Roman" w:eastAsia="Times New Roman" w:hAnsi="Times New Roman" w:cs="Times New Roman"/>
                <w:sz w:val="24"/>
                <w:szCs w:val="24"/>
              </w:rPr>
              <w:t>Yayın Tarihi:</w:t>
            </w:r>
          </w:p>
        </w:tc>
        <w:tc>
          <w:tcPr>
            <w:tcW w:w="1805" w:type="dxa"/>
            <w:tcBorders>
              <w:top w:val="single" w:sz="6" w:space="0" w:color="000000"/>
              <w:left w:val="single" w:sz="6" w:space="0" w:color="000000"/>
              <w:bottom w:val="single" w:sz="6" w:space="0" w:color="000000"/>
              <w:right w:val="single" w:sz="6" w:space="0" w:color="000000"/>
            </w:tcBorders>
          </w:tcPr>
          <w:p w:rsidR="006E465F" w:rsidRPr="00A57459" w:rsidRDefault="00A57459" w:rsidP="006E465F">
            <w:pPr>
              <w:spacing w:after="0" w:line="240" w:lineRule="auto"/>
              <w:ind w:left="851" w:hanging="832"/>
              <w:jc w:val="left"/>
              <w:rPr>
                <w:rFonts w:ascii="Times New Roman" w:hAnsi="Times New Roman" w:cs="Times New Roman"/>
                <w:sz w:val="24"/>
                <w:szCs w:val="24"/>
              </w:rPr>
            </w:pPr>
            <w:r w:rsidRPr="00A57459">
              <w:rPr>
                <w:rFonts w:ascii="Times New Roman" w:hAnsi="Times New Roman" w:cs="Times New Roman"/>
                <w:sz w:val="24"/>
                <w:szCs w:val="24"/>
              </w:rPr>
              <w:t>16.06.2021</w:t>
            </w:r>
          </w:p>
        </w:tc>
      </w:tr>
      <w:tr w:rsidR="006E465F" w:rsidTr="006E465F">
        <w:trPr>
          <w:trHeight w:val="259"/>
        </w:trPr>
        <w:tc>
          <w:tcPr>
            <w:tcW w:w="1894" w:type="dxa"/>
            <w:vMerge/>
            <w:tcBorders>
              <w:top w:val="nil"/>
              <w:left w:val="single" w:sz="6" w:space="0" w:color="000000"/>
              <w:bottom w:val="nil"/>
              <w:right w:val="single" w:sz="6" w:space="0" w:color="000000"/>
            </w:tcBorders>
          </w:tcPr>
          <w:p w:rsidR="006E465F" w:rsidRDefault="006E465F" w:rsidP="00CC3368">
            <w:pPr>
              <w:spacing w:after="0" w:line="360" w:lineRule="auto"/>
              <w:ind w:left="851" w:hanging="567"/>
              <w:jc w:val="left"/>
            </w:pPr>
          </w:p>
        </w:tc>
        <w:tc>
          <w:tcPr>
            <w:tcW w:w="5469" w:type="dxa"/>
            <w:vMerge/>
            <w:tcBorders>
              <w:top w:val="nil"/>
              <w:left w:val="single" w:sz="6" w:space="0" w:color="000000"/>
              <w:bottom w:val="nil"/>
              <w:right w:val="single" w:sz="6" w:space="0" w:color="000000"/>
            </w:tcBorders>
          </w:tcPr>
          <w:p w:rsidR="006E465F" w:rsidRDefault="006E465F" w:rsidP="00CC3368">
            <w:pPr>
              <w:spacing w:after="0" w:line="240" w:lineRule="auto"/>
              <w:ind w:left="851" w:hanging="567"/>
              <w:jc w:val="left"/>
            </w:pPr>
          </w:p>
        </w:tc>
        <w:tc>
          <w:tcPr>
            <w:tcW w:w="2066" w:type="dxa"/>
            <w:tcBorders>
              <w:top w:val="single" w:sz="6" w:space="0" w:color="000000"/>
              <w:left w:val="single" w:sz="6" w:space="0" w:color="000000"/>
              <w:bottom w:val="single" w:sz="6" w:space="0" w:color="000000"/>
              <w:right w:val="single" w:sz="6" w:space="0" w:color="000000"/>
            </w:tcBorders>
          </w:tcPr>
          <w:p w:rsidR="006E465F" w:rsidRPr="00A57459" w:rsidRDefault="006E465F" w:rsidP="006E465F">
            <w:pPr>
              <w:spacing w:after="0" w:line="240" w:lineRule="auto"/>
              <w:ind w:left="851" w:hanging="851"/>
              <w:jc w:val="left"/>
              <w:rPr>
                <w:sz w:val="24"/>
                <w:szCs w:val="24"/>
              </w:rPr>
            </w:pPr>
            <w:r w:rsidRPr="00A57459">
              <w:rPr>
                <w:rFonts w:ascii="Times New Roman" w:eastAsia="Times New Roman" w:hAnsi="Times New Roman" w:cs="Times New Roman"/>
                <w:sz w:val="24"/>
                <w:szCs w:val="24"/>
              </w:rPr>
              <w:t>Revizyon Tarihi:</w:t>
            </w:r>
          </w:p>
        </w:tc>
        <w:tc>
          <w:tcPr>
            <w:tcW w:w="1805" w:type="dxa"/>
            <w:tcBorders>
              <w:top w:val="single" w:sz="6" w:space="0" w:color="000000"/>
              <w:left w:val="single" w:sz="6" w:space="0" w:color="000000"/>
              <w:bottom w:val="single" w:sz="6" w:space="0" w:color="000000"/>
              <w:right w:val="single" w:sz="6" w:space="0" w:color="000000"/>
            </w:tcBorders>
          </w:tcPr>
          <w:p w:rsidR="006E465F" w:rsidRPr="00A57459" w:rsidRDefault="006E465F" w:rsidP="006E465F">
            <w:pPr>
              <w:spacing w:after="0" w:line="240" w:lineRule="auto"/>
              <w:ind w:left="851" w:hanging="832"/>
              <w:jc w:val="left"/>
              <w:rPr>
                <w:sz w:val="24"/>
                <w:szCs w:val="24"/>
              </w:rPr>
            </w:pPr>
          </w:p>
        </w:tc>
      </w:tr>
      <w:tr w:rsidR="006E465F" w:rsidTr="006E465F">
        <w:trPr>
          <w:trHeight w:val="259"/>
        </w:trPr>
        <w:tc>
          <w:tcPr>
            <w:tcW w:w="1894" w:type="dxa"/>
            <w:vMerge/>
            <w:tcBorders>
              <w:top w:val="nil"/>
              <w:left w:val="single" w:sz="6" w:space="0" w:color="000000"/>
              <w:bottom w:val="nil"/>
              <w:right w:val="single" w:sz="6" w:space="0" w:color="000000"/>
            </w:tcBorders>
          </w:tcPr>
          <w:p w:rsidR="006E465F" w:rsidRDefault="006E465F" w:rsidP="00CC3368">
            <w:pPr>
              <w:spacing w:after="0" w:line="360" w:lineRule="auto"/>
              <w:ind w:left="851" w:hanging="567"/>
              <w:jc w:val="left"/>
            </w:pPr>
          </w:p>
        </w:tc>
        <w:tc>
          <w:tcPr>
            <w:tcW w:w="5469" w:type="dxa"/>
            <w:vMerge/>
            <w:tcBorders>
              <w:top w:val="nil"/>
              <w:left w:val="single" w:sz="6" w:space="0" w:color="000000"/>
              <w:bottom w:val="nil"/>
              <w:right w:val="single" w:sz="6" w:space="0" w:color="000000"/>
            </w:tcBorders>
          </w:tcPr>
          <w:p w:rsidR="006E465F" w:rsidRDefault="006E465F" w:rsidP="00CC3368">
            <w:pPr>
              <w:spacing w:after="0" w:line="240" w:lineRule="auto"/>
              <w:ind w:left="851" w:hanging="567"/>
              <w:jc w:val="left"/>
            </w:pPr>
          </w:p>
        </w:tc>
        <w:tc>
          <w:tcPr>
            <w:tcW w:w="2066" w:type="dxa"/>
            <w:tcBorders>
              <w:top w:val="single" w:sz="6" w:space="0" w:color="000000"/>
              <w:left w:val="single" w:sz="6" w:space="0" w:color="000000"/>
              <w:bottom w:val="single" w:sz="6" w:space="0" w:color="000000"/>
              <w:right w:val="single" w:sz="6" w:space="0" w:color="000000"/>
            </w:tcBorders>
          </w:tcPr>
          <w:p w:rsidR="006E465F" w:rsidRPr="00A57459" w:rsidRDefault="006E465F" w:rsidP="006E465F">
            <w:pPr>
              <w:spacing w:after="0" w:line="240" w:lineRule="auto"/>
              <w:ind w:left="851" w:hanging="851"/>
              <w:jc w:val="left"/>
              <w:rPr>
                <w:sz w:val="24"/>
                <w:szCs w:val="24"/>
              </w:rPr>
            </w:pPr>
            <w:r w:rsidRPr="00A57459">
              <w:rPr>
                <w:rFonts w:ascii="Times New Roman" w:eastAsia="Times New Roman" w:hAnsi="Times New Roman" w:cs="Times New Roman"/>
                <w:sz w:val="24"/>
                <w:szCs w:val="24"/>
              </w:rPr>
              <w:t>Revizyon No:</w:t>
            </w:r>
          </w:p>
        </w:tc>
        <w:tc>
          <w:tcPr>
            <w:tcW w:w="1805" w:type="dxa"/>
            <w:tcBorders>
              <w:top w:val="single" w:sz="6" w:space="0" w:color="000000"/>
              <w:left w:val="single" w:sz="6" w:space="0" w:color="000000"/>
              <w:bottom w:val="single" w:sz="6" w:space="0" w:color="000000"/>
              <w:right w:val="single" w:sz="6" w:space="0" w:color="000000"/>
            </w:tcBorders>
          </w:tcPr>
          <w:p w:rsidR="006E465F" w:rsidRPr="00A57459" w:rsidRDefault="006E465F" w:rsidP="006E465F">
            <w:pPr>
              <w:spacing w:after="0" w:line="240" w:lineRule="auto"/>
              <w:ind w:left="851" w:hanging="832"/>
              <w:jc w:val="left"/>
              <w:rPr>
                <w:sz w:val="24"/>
                <w:szCs w:val="24"/>
              </w:rPr>
            </w:pPr>
          </w:p>
        </w:tc>
      </w:tr>
      <w:tr w:rsidR="006E465F" w:rsidTr="006E465F">
        <w:trPr>
          <w:trHeight w:val="269"/>
        </w:trPr>
        <w:tc>
          <w:tcPr>
            <w:tcW w:w="1894" w:type="dxa"/>
            <w:vMerge/>
            <w:tcBorders>
              <w:top w:val="nil"/>
              <w:left w:val="single" w:sz="6" w:space="0" w:color="000000"/>
              <w:bottom w:val="single" w:sz="6" w:space="0" w:color="000000"/>
              <w:right w:val="single" w:sz="6" w:space="0" w:color="000000"/>
            </w:tcBorders>
          </w:tcPr>
          <w:p w:rsidR="006E465F" w:rsidRDefault="006E465F" w:rsidP="00CC3368">
            <w:pPr>
              <w:spacing w:after="0" w:line="360" w:lineRule="auto"/>
              <w:ind w:left="851" w:hanging="567"/>
              <w:jc w:val="left"/>
            </w:pPr>
          </w:p>
        </w:tc>
        <w:tc>
          <w:tcPr>
            <w:tcW w:w="5469" w:type="dxa"/>
            <w:vMerge/>
            <w:tcBorders>
              <w:top w:val="nil"/>
              <w:left w:val="single" w:sz="6" w:space="0" w:color="000000"/>
              <w:bottom w:val="single" w:sz="6" w:space="0" w:color="000000"/>
              <w:right w:val="single" w:sz="6" w:space="0" w:color="000000"/>
            </w:tcBorders>
          </w:tcPr>
          <w:p w:rsidR="006E465F" w:rsidRDefault="006E465F" w:rsidP="00CC3368">
            <w:pPr>
              <w:spacing w:after="0" w:line="240" w:lineRule="auto"/>
              <w:ind w:left="851" w:hanging="567"/>
              <w:jc w:val="left"/>
            </w:pPr>
          </w:p>
        </w:tc>
        <w:tc>
          <w:tcPr>
            <w:tcW w:w="2066" w:type="dxa"/>
            <w:tcBorders>
              <w:top w:val="single" w:sz="6" w:space="0" w:color="000000"/>
              <w:left w:val="single" w:sz="6" w:space="0" w:color="000000"/>
              <w:bottom w:val="single" w:sz="6" w:space="0" w:color="000000"/>
              <w:right w:val="single" w:sz="6" w:space="0" w:color="000000"/>
            </w:tcBorders>
          </w:tcPr>
          <w:p w:rsidR="006E465F" w:rsidRPr="00A57459" w:rsidRDefault="006E465F" w:rsidP="006E465F">
            <w:pPr>
              <w:spacing w:after="0" w:line="240" w:lineRule="auto"/>
              <w:ind w:left="851" w:hanging="851"/>
              <w:jc w:val="left"/>
              <w:rPr>
                <w:sz w:val="24"/>
                <w:szCs w:val="24"/>
              </w:rPr>
            </w:pPr>
            <w:r w:rsidRPr="00A57459">
              <w:rPr>
                <w:rFonts w:ascii="Times New Roman" w:eastAsia="Times New Roman" w:hAnsi="Times New Roman" w:cs="Times New Roman"/>
                <w:sz w:val="24"/>
                <w:szCs w:val="24"/>
              </w:rPr>
              <w:t>Sayfa:</w:t>
            </w:r>
          </w:p>
        </w:tc>
        <w:tc>
          <w:tcPr>
            <w:tcW w:w="1805" w:type="dxa"/>
            <w:tcBorders>
              <w:top w:val="single" w:sz="6" w:space="0" w:color="000000"/>
              <w:left w:val="single" w:sz="6" w:space="0" w:color="000000"/>
              <w:bottom w:val="single" w:sz="6" w:space="0" w:color="000000"/>
              <w:right w:val="single" w:sz="6" w:space="0" w:color="000000"/>
            </w:tcBorders>
          </w:tcPr>
          <w:p w:rsidR="006E465F" w:rsidRPr="00A57459" w:rsidRDefault="006E465F" w:rsidP="006E465F">
            <w:pPr>
              <w:spacing w:after="0" w:line="240" w:lineRule="auto"/>
              <w:ind w:left="851" w:hanging="832"/>
              <w:jc w:val="left"/>
              <w:rPr>
                <w:sz w:val="24"/>
                <w:szCs w:val="24"/>
              </w:rPr>
            </w:pPr>
            <w:r w:rsidRPr="00A57459">
              <w:rPr>
                <w:rFonts w:ascii="Times New Roman" w:eastAsia="Times New Roman" w:hAnsi="Times New Roman" w:cs="Times New Roman"/>
                <w:sz w:val="24"/>
                <w:szCs w:val="24"/>
              </w:rPr>
              <w:t>1/2</w:t>
            </w:r>
          </w:p>
        </w:tc>
      </w:tr>
    </w:tbl>
    <w:p w:rsidR="00CA2BE5" w:rsidRDefault="00CA2BE5" w:rsidP="006E465F">
      <w:pPr>
        <w:pStyle w:val="Balk1"/>
        <w:ind w:left="-5"/>
      </w:pPr>
    </w:p>
    <w:p w:rsidR="00C156F6" w:rsidRPr="006E465F" w:rsidRDefault="00E42F9B">
      <w:pPr>
        <w:pStyle w:val="Balk1"/>
        <w:ind w:left="-5"/>
        <w:rPr>
          <w:rFonts w:ascii="Times New Roman" w:hAnsi="Times New Roman" w:cs="Times New Roman"/>
          <w:sz w:val="22"/>
        </w:rPr>
      </w:pPr>
      <w:r w:rsidRPr="006E465F">
        <w:rPr>
          <w:rFonts w:ascii="Times New Roman" w:hAnsi="Times New Roman" w:cs="Times New Roman"/>
          <w:sz w:val="22"/>
        </w:rPr>
        <w:t>1.AMAÇ</w:t>
      </w:r>
    </w:p>
    <w:p w:rsidR="00C156F6" w:rsidRPr="006E465F" w:rsidRDefault="00E42F9B">
      <w:pPr>
        <w:spacing w:after="244"/>
        <w:rPr>
          <w:rFonts w:ascii="Times New Roman" w:hAnsi="Times New Roman" w:cs="Times New Roman"/>
        </w:rPr>
      </w:pPr>
      <w:r w:rsidRPr="006E465F">
        <w:rPr>
          <w:rFonts w:ascii="Times New Roman" w:hAnsi="Times New Roman" w:cs="Times New Roman"/>
        </w:rPr>
        <w:t xml:space="preserve">Bu doküman </w:t>
      </w:r>
      <w:proofErr w:type="spellStart"/>
      <w:r w:rsidRPr="006E465F">
        <w:rPr>
          <w:rFonts w:ascii="Times New Roman" w:hAnsi="Times New Roman" w:cs="Times New Roman"/>
        </w:rPr>
        <w:t>BioRad</w:t>
      </w:r>
      <w:proofErr w:type="spellEnd"/>
      <w:r w:rsidRPr="006E465F">
        <w:rPr>
          <w:rFonts w:ascii="Times New Roman" w:hAnsi="Times New Roman" w:cs="Times New Roman"/>
        </w:rPr>
        <w:t xml:space="preserve"> / Mini-PROTEAN marka dikey </w:t>
      </w:r>
      <w:proofErr w:type="spellStart"/>
      <w:r w:rsidRPr="006E465F">
        <w:rPr>
          <w:rFonts w:ascii="Times New Roman" w:hAnsi="Times New Roman" w:cs="Times New Roman"/>
        </w:rPr>
        <w:t>elektroforez</w:t>
      </w:r>
      <w:proofErr w:type="spellEnd"/>
      <w:r w:rsidRPr="006E465F">
        <w:rPr>
          <w:rFonts w:ascii="Times New Roman" w:hAnsi="Times New Roman" w:cs="Times New Roman"/>
        </w:rPr>
        <w:t xml:space="preserve"> </w:t>
      </w:r>
      <w:proofErr w:type="gramStart"/>
      <w:r w:rsidRPr="006E465F">
        <w:rPr>
          <w:rFonts w:ascii="Times New Roman" w:hAnsi="Times New Roman" w:cs="Times New Roman"/>
        </w:rPr>
        <w:t>sistemi  kullanım</w:t>
      </w:r>
      <w:proofErr w:type="gramEnd"/>
      <w:r w:rsidRPr="006E465F">
        <w:rPr>
          <w:rFonts w:ascii="Times New Roman" w:hAnsi="Times New Roman" w:cs="Times New Roman"/>
        </w:rPr>
        <w:t xml:space="preserve"> ve çalışma şekillerini belirlemek amacıyla hazırlanmıştır.</w:t>
      </w:r>
    </w:p>
    <w:p w:rsidR="00C156F6" w:rsidRPr="006E465F" w:rsidRDefault="00E42F9B">
      <w:pPr>
        <w:pStyle w:val="Balk1"/>
        <w:ind w:left="-5"/>
        <w:rPr>
          <w:rFonts w:ascii="Times New Roman" w:hAnsi="Times New Roman" w:cs="Times New Roman"/>
          <w:sz w:val="22"/>
        </w:rPr>
      </w:pPr>
      <w:r w:rsidRPr="006E465F">
        <w:rPr>
          <w:rFonts w:ascii="Times New Roman" w:hAnsi="Times New Roman" w:cs="Times New Roman"/>
          <w:sz w:val="22"/>
        </w:rPr>
        <w:t>2. KAPSAM</w:t>
      </w:r>
    </w:p>
    <w:p w:rsidR="00C156F6" w:rsidRPr="006E465F" w:rsidRDefault="00E42F9B">
      <w:pPr>
        <w:spacing w:after="244"/>
        <w:rPr>
          <w:rFonts w:ascii="Times New Roman" w:hAnsi="Times New Roman" w:cs="Times New Roman"/>
        </w:rPr>
      </w:pPr>
      <w:r w:rsidRPr="006E465F">
        <w:rPr>
          <w:rFonts w:ascii="Times New Roman" w:hAnsi="Times New Roman" w:cs="Times New Roman"/>
        </w:rPr>
        <w:t xml:space="preserve">Bu doküman dikey </w:t>
      </w:r>
      <w:proofErr w:type="spellStart"/>
      <w:proofErr w:type="gramStart"/>
      <w:r w:rsidRPr="006E465F">
        <w:rPr>
          <w:rFonts w:ascii="Times New Roman" w:hAnsi="Times New Roman" w:cs="Times New Roman"/>
        </w:rPr>
        <w:t>elektroforez</w:t>
      </w:r>
      <w:proofErr w:type="spellEnd"/>
      <w:r w:rsidRPr="006E465F">
        <w:rPr>
          <w:rFonts w:ascii="Times New Roman" w:hAnsi="Times New Roman" w:cs="Times New Roman"/>
        </w:rPr>
        <w:t xml:space="preserve">  sisteminin</w:t>
      </w:r>
      <w:proofErr w:type="gramEnd"/>
      <w:r w:rsidRPr="006E465F">
        <w:rPr>
          <w:rFonts w:ascii="Times New Roman" w:hAnsi="Times New Roman" w:cs="Times New Roman"/>
        </w:rPr>
        <w:t xml:space="preserve">  cihazının kullanımı, bakımı, temizliği ve kalite prosedürlerine uygun kullanımı için temel esasları kapsar.</w:t>
      </w:r>
    </w:p>
    <w:p w:rsidR="00C156F6" w:rsidRPr="006E465F" w:rsidRDefault="00E42F9B">
      <w:pPr>
        <w:spacing w:after="240" w:line="259" w:lineRule="auto"/>
        <w:ind w:left="-5"/>
        <w:jc w:val="left"/>
        <w:rPr>
          <w:rFonts w:ascii="Times New Roman" w:hAnsi="Times New Roman" w:cs="Times New Roman"/>
        </w:rPr>
      </w:pPr>
      <w:r w:rsidRPr="006E465F">
        <w:rPr>
          <w:rFonts w:ascii="Times New Roman" w:hAnsi="Times New Roman" w:cs="Times New Roman"/>
        </w:rPr>
        <w:t>3.  TANIMLAR</w:t>
      </w:r>
    </w:p>
    <w:p w:rsidR="00C156F6" w:rsidRPr="006E465F" w:rsidRDefault="00E42F9B">
      <w:pPr>
        <w:spacing w:after="245"/>
        <w:rPr>
          <w:rFonts w:ascii="Times New Roman" w:hAnsi="Times New Roman" w:cs="Times New Roman"/>
        </w:rPr>
      </w:pPr>
      <w:r w:rsidRPr="006E465F">
        <w:rPr>
          <w:rFonts w:ascii="Times New Roman" w:hAnsi="Times New Roman" w:cs="Times New Roman"/>
        </w:rPr>
        <w:t>Bu Talimatta tanımlanması gereken herhangi bir terim bulunmamaktadır.</w:t>
      </w:r>
    </w:p>
    <w:p w:rsidR="00C156F6" w:rsidRPr="006E465F" w:rsidRDefault="00E42F9B">
      <w:pPr>
        <w:pStyle w:val="Balk1"/>
        <w:ind w:left="-5"/>
        <w:rPr>
          <w:rFonts w:ascii="Times New Roman" w:hAnsi="Times New Roman" w:cs="Times New Roman"/>
          <w:sz w:val="22"/>
        </w:rPr>
      </w:pPr>
      <w:r w:rsidRPr="006E465F">
        <w:rPr>
          <w:rFonts w:ascii="Times New Roman" w:hAnsi="Times New Roman" w:cs="Times New Roman"/>
          <w:sz w:val="22"/>
        </w:rPr>
        <w:t>4. SORUMLULUKLAR</w:t>
      </w:r>
    </w:p>
    <w:p w:rsidR="00C156F6" w:rsidRPr="006E465F" w:rsidRDefault="00E42F9B">
      <w:pPr>
        <w:spacing w:after="244"/>
        <w:rPr>
          <w:rFonts w:ascii="Times New Roman" w:hAnsi="Times New Roman" w:cs="Times New Roman"/>
        </w:rPr>
      </w:pPr>
      <w:r w:rsidRPr="006E465F">
        <w:rPr>
          <w:rFonts w:ascii="Times New Roman" w:hAnsi="Times New Roman" w:cs="Times New Roman"/>
        </w:rPr>
        <w:t xml:space="preserve">Dikey </w:t>
      </w:r>
      <w:proofErr w:type="spellStart"/>
      <w:r w:rsidRPr="006E465F">
        <w:rPr>
          <w:rFonts w:ascii="Times New Roman" w:hAnsi="Times New Roman" w:cs="Times New Roman"/>
        </w:rPr>
        <w:t>elektroforez</w:t>
      </w:r>
      <w:proofErr w:type="spellEnd"/>
      <w:r w:rsidRPr="006E465F">
        <w:rPr>
          <w:rFonts w:ascii="Times New Roman" w:hAnsi="Times New Roman" w:cs="Times New Roman"/>
        </w:rPr>
        <w:t xml:space="preserve"> sisteminden kullanımından Tıbbi Biyoloji Ana Bilim Dalı öğretim üyeleri ve yüksek lisans öğrencileri sorumludur.</w:t>
      </w:r>
    </w:p>
    <w:p w:rsidR="00C156F6" w:rsidRPr="006E465F" w:rsidRDefault="00E42F9B">
      <w:pPr>
        <w:pStyle w:val="Balk1"/>
        <w:ind w:left="-5"/>
        <w:rPr>
          <w:rFonts w:ascii="Times New Roman" w:hAnsi="Times New Roman" w:cs="Times New Roman"/>
          <w:sz w:val="22"/>
        </w:rPr>
      </w:pPr>
      <w:r w:rsidRPr="006E465F">
        <w:rPr>
          <w:rFonts w:ascii="Times New Roman" w:hAnsi="Times New Roman" w:cs="Times New Roman"/>
          <w:sz w:val="22"/>
        </w:rPr>
        <w:t>5. UYGULAMA</w:t>
      </w:r>
    </w:p>
    <w:p w:rsidR="00C156F6" w:rsidRPr="006E465F" w:rsidRDefault="006E465F" w:rsidP="006E465F">
      <w:pPr>
        <w:pStyle w:val="ListeParagraf"/>
        <w:spacing w:after="0" w:line="360" w:lineRule="auto"/>
        <w:ind w:left="851" w:hanging="567"/>
        <w:rPr>
          <w:rFonts w:ascii="Times New Roman" w:hAnsi="Times New Roman" w:cs="Times New Roman"/>
        </w:rPr>
      </w:pPr>
      <w:r w:rsidRPr="006E465F">
        <w:rPr>
          <w:rFonts w:ascii="Times New Roman" w:hAnsi="Times New Roman" w:cs="Times New Roman"/>
        </w:rPr>
        <w:t xml:space="preserve">5.1. </w:t>
      </w:r>
      <w:r>
        <w:rPr>
          <w:rFonts w:ascii="Times New Roman" w:hAnsi="Times New Roman" w:cs="Times New Roman"/>
        </w:rPr>
        <w:t xml:space="preserve">  </w:t>
      </w:r>
      <w:proofErr w:type="spellStart"/>
      <w:r w:rsidR="00E42F9B" w:rsidRPr="006E465F">
        <w:rPr>
          <w:rFonts w:ascii="Times New Roman" w:hAnsi="Times New Roman" w:cs="Times New Roman"/>
        </w:rPr>
        <w:t>Elektroforez</w:t>
      </w:r>
      <w:proofErr w:type="spellEnd"/>
      <w:r w:rsidR="00E42F9B" w:rsidRPr="006E465F">
        <w:rPr>
          <w:rFonts w:ascii="Times New Roman" w:hAnsi="Times New Roman" w:cs="Times New Roman"/>
        </w:rPr>
        <w:t xml:space="preserve"> cihazı DNA ve RNA moleküllerinin </w:t>
      </w:r>
      <w:proofErr w:type="spellStart"/>
      <w:r w:rsidR="00E42F9B" w:rsidRPr="006E465F">
        <w:rPr>
          <w:rFonts w:ascii="Times New Roman" w:hAnsi="Times New Roman" w:cs="Times New Roman"/>
        </w:rPr>
        <w:t>agaroz</w:t>
      </w:r>
      <w:proofErr w:type="spellEnd"/>
      <w:r w:rsidR="00E42F9B" w:rsidRPr="006E465F">
        <w:rPr>
          <w:rFonts w:ascii="Times New Roman" w:hAnsi="Times New Roman" w:cs="Times New Roman"/>
        </w:rPr>
        <w:t xml:space="preserve"> jel </w:t>
      </w:r>
      <w:proofErr w:type="spellStart"/>
      <w:r w:rsidR="00E42F9B" w:rsidRPr="006E465F">
        <w:rPr>
          <w:rFonts w:ascii="Times New Roman" w:hAnsi="Times New Roman" w:cs="Times New Roman"/>
        </w:rPr>
        <w:t>matriksinde</w:t>
      </w:r>
      <w:proofErr w:type="spellEnd"/>
      <w:r w:rsidR="00E42F9B" w:rsidRPr="006E465F">
        <w:rPr>
          <w:rFonts w:ascii="Times New Roman" w:hAnsi="Times New Roman" w:cs="Times New Roman"/>
        </w:rPr>
        <w:t xml:space="preserve"> </w:t>
      </w:r>
      <w:proofErr w:type="spellStart"/>
      <w:r w:rsidR="00E42F9B" w:rsidRPr="006E465F">
        <w:rPr>
          <w:rFonts w:ascii="Times New Roman" w:hAnsi="Times New Roman" w:cs="Times New Roman"/>
        </w:rPr>
        <w:t>elektroforetik</w:t>
      </w:r>
      <w:proofErr w:type="spellEnd"/>
      <w:r w:rsidR="00E42F9B" w:rsidRPr="006E465F">
        <w:rPr>
          <w:rFonts w:ascii="Times New Roman" w:hAnsi="Times New Roman" w:cs="Times New Roman"/>
        </w:rPr>
        <w:t xml:space="preserve"> ayrımı için kullanılır. Sistem jel dökmek ve koşturmak için gerekli bütün aksesuarları bulundurmaktadır.</w:t>
      </w:r>
    </w:p>
    <w:p w:rsidR="00C156F6" w:rsidRPr="006E465F" w:rsidRDefault="00E42F9B" w:rsidP="006E465F">
      <w:pPr>
        <w:pStyle w:val="ListeParagraf"/>
        <w:numPr>
          <w:ilvl w:val="1"/>
          <w:numId w:val="7"/>
        </w:numPr>
        <w:spacing w:after="0" w:line="360" w:lineRule="auto"/>
        <w:ind w:left="851" w:hanging="567"/>
        <w:rPr>
          <w:rFonts w:ascii="Times New Roman" w:hAnsi="Times New Roman" w:cs="Times New Roman"/>
        </w:rPr>
      </w:pPr>
      <w:r w:rsidRPr="006E465F">
        <w:rPr>
          <w:rFonts w:ascii="Times New Roman" w:hAnsi="Times New Roman" w:cs="Times New Roman"/>
        </w:rPr>
        <w:t xml:space="preserve">Cihaz </w:t>
      </w:r>
      <w:proofErr w:type="spellStart"/>
      <w:r w:rsidRPr="006E465F">
        <w:rPr>
          <w:rFonts w:ascii="Times New Roman" w:hAnsi="Times New Roman" w:cs="Times New Roman"/>
        </w:rPr>
        <w:t>elektroforez</w:t>
      </w:r>
      <w:proofErr w:type="spellEnd"/>
      <w:r w:rsidRPr="006E465F">
        <w:rPr>
          <w:rFonts w:ascii="Times New Roman" w:hAnsi="Times New Roman" w:cs="Times New Roman"/>
        </w:rPr>
        <w:t xml:space="preserve"> güç kaynağına bağlanarak kullanılmaktadır. </w:t>
      </w:r>
      <w:proofErr w:type="spellStart"/>
      <w:r w:rsidRPr="006E465F">
        <w:rPr>
          <w:rFonts w:ascii="Times New Roman" w:hAnsi="Times New Roman" w:cs="Times New Roman"/>
        </w:rPr>
        <w:t>Elektroforez</w:t>
      </w:r>
      <w:proofErr w:type="spellEnd"/>
      <w:r w:rsidRPr="006E465F">
        <w:rPr>
          <w:rFonts w:ascii="Times New Roman" w:hAnsi="Times New Roman" w:cs="Times New Roman"/>
        </w:rPr>
        <w:t xml:space="preserve"> tankı topraklanmamalı ve 300 </w:t>
      </w:r>
      <w:proofErr w:type="spellStart"/>
      <w:r w:rsidRPr="006E465F">
        <w:rPr>
          <w:rFonts w:ascii="Times New Roman" w:hAnsi="Times New Roman" w:cs="Times New Roman"/>
        </w:rPr>
        <w:t>Vveya</w:t>
      </w:r>
      <w:proofErr w:type="spellEnd"/>
      <w:r w:rsidRPr="006E465F">
        <w:rPr>
          <w:rFonts w:ascii="Times New Roman" w:hAnsi="Times New Roman" w:cs="Times New Roman"/>
        </w:rPr>
        <w:t xml:space="preserve"> 30 </w:t>
      </w:r>
      <w:proofErr w:type="spellStart"/>
      <w:r w:rsidRPr="006E465F">
        <w:rPr>
          <w:rFonts w:ascii="Times New Roman" w:hAnsi="Times New Roman" w:cs="Times New Roman"/>
        </w:rPr>
        <w:t>watt</w:t>
      </w:r>
      <w:proofErr w:type="spellEnd"/>
      <w:r w:rsidRPr="006E465F">
        <w:rPr>
          <w:rFonts w:ascii="Times New Roman" w:hAnsi="Times New Roman" w:cs="Times New Roman"/>
        </w:rPr>
        <w:t xml:space="preserve"> üzerinde elektriksel güç uygulanmamalıdır. Farklı boyutlarda DNA veya RNA moleküllerinin ayrımı için farklı </w:t>
      </w:r>
      <w:proofErr w:type="gramStart"/>
      <w:r w:rsidRPr="006E465F">
        <w:rPr>
          <w:rFonts w:ascii="Times New Roman" w:hAnsi="Times New Roman" w:cs="Times New Roman"/>
        </w:rPr>
        <w:t>konsantrasyonlarda</w:t>
      </w:r>
      <w:proofErr w:type="gramEnd"/>
      <w:r w:rsidRPr="006E465F">
        <w:rPr>
          <w:rFonts w:ascii="Times New Roman" w:hAnsi="Times New Roman" w:cs="Times New Roman"/>
        </w:rPr>
        <w:t xml:space="preserve"> ve kalınlıkta jel hazırlanmaktadır. Değişik jel kalınlıklarına göre kullanılacak tampon miktarı değişmekte ve maksimum 1 cm jel kalınlığı için 1400 ml tampon kullanılabilmektedir. Tepsiye dökülecek jel sıcaklığı 80°C’yi geçmemelidir.</w:t>
      </w:r>
    </w:p>
    <w:p w:rsidR="00C156F6" w:rsidRPr="006E465F" w:rsidRDefault="00E42F9B" w:rsidP="006E465F">
      <w:pPr>
        <w:pStyle w:val="ListeParagraf"/>
        <w:numPr>
          <w:ilvl w:val="1"/>
          <w:numId w:val="7"/>
        </w:numPr>
        <w:spacing w:after="0" w:line="360" w:lineRule="auto"/>
        <w:ind w:left="851" w:hanging="567"/>
        <w:rPr>
          <w:rFonts w:ascii="Times New Roman" w:hAnsi="Times New Roman" w:cs="Times New Roman"/>
        </w:rPr>
      </w:pPr>
      <w:r w:rsidRPr="006E465F">
        <w:rPr>
          <w:rFonts w:ascii="Times New Roman" w:hAnsi="Times New Roman" w:cs="Times New Roman"/>
        </w:rPr>
        <w:t>Cihaz fişi prize takılır.</w:t>
      </w:r>
    </w:p>
    <w:p w:rsidR="00C156F6" w:rsidRPr="006E465F" w:rsidRDefault="00E42F9B" w:rsidP="006E465F">
      <w:pPr>
        <w:pStyle w:val="ListeParagraf"/>
        <w:numPr>
          <w:ilvl w:val="1"/>
          <w:numId w:val="7"/>
        </w:numPr>
        <w:spacing w:after="0" w:line="360" w:lineRule="auto"/>
        <w:ind w:left="851" w:hanging="567"/>
        <w:rPr>
          <w:rFonts w:ascii="Times New Roman" w:hAnsi="Times New Roman" w:cs="Times New Roman"/>
        </w:rPr>
      </w:pPr>
      <w:r w:rsidRPr="006E465F">
        <w:rPr>
          <w:rFonts w:ascii="Times New Roman" w:hAnsi="Times New Roman" w:cs="Times New Roman"/>
        </w:rPr>
        <w:t xml:space="preserve">Hazırlanan jel </w:t>
      </w:r>
      <w:proofErr w:type="spellStart"/>
      <w:r w:rsidRPr="006E465F">
        <w:rPr>
          <w:rFonts w:ascii="Times New Roman" w:hAnsi="Times New Roman" w:cs="Times New Roman"/>
        </w:rPr>
        <w:t>elektroforez</w:t>
      </w:r>
      <w:proofErr w:type="spellEnd"/>
      <w:r w:rsidRPr="006E465F">
        <w:rPr>
          <w:rFonts w:ascii="Times New Roman" w:hAnsi="Times New Roman" w:cs="Times New Roman"/>
        </w:rPr>
        <w:t xml:space="preserve"> tankına yerleştirilir. Jelden tarak çıkarılır.</w:t>
      </w:r>
    </w:p>
    <w:p w:rsidR="00C156F6" w:rsidRPr="006E465F" w:rsidRDefault="00E42F9B" w:rsidP="006E465F">
      <w:pPr>
        <w:pStyle w:val="ListeParagraf"/>
        <w:numPr>
          <w:ilvl w:val="1"/>
          <w:numId w:val="7"/>
        </w:numPr>
        <w:spacing w:after="0" w:line="360" w:lineRule="auto"/>
        <w:ind w:left="851" w:hanging="567"/>
        <w:rPr>
          <w:rFonts w:ascii="Times New Roman" w:hAnsi="Times New Roman" w:cs="Times New Roman"/>
        </w:rPr>
      </w:pPr>
      <w:r w:rsidRPr="006E465F">
        <w:rPr>
          <w:rFonts w:ascii="Times New Roman" w:hAnsi="Times New Roman" w:cs="Times New Roman"/>
        </w:rPr>
        <w:t>Tank içine hazırlanan tampon eklenir.</w:t>
      </w:r>
    </w:p>
    <w:p w:rsidR="00C156F6" w:rsidRPr="006E465F" w:rsidRDefault="00E42F9B" w:rsidP="006E465F">
      <w:pPr>
        <w:pStyle w:val="ListeParagraf"/>
        <w:numPr>
          <w:ilvl w:val="1"/>
          <w:numId w:val="7"/>
        </w:numPr>
        <w:spacing w:after="0" w:line="360" w:lineRule="auto"/>
        <w:ind w:left="851" w:hanging="567"/>
        <w:rPr>
          <w:rFonts w:ascii="Times New Roman" w:hAnsi="Times New Roman" w:cs="Times New Roman"/>
        </w:rPr>
      </w:pPr>
      <w:r w:rsidRPr="006E465F">
        <w:rPr>
          <w:rFonts w:ascii="Times New Roman" w:hAnsi="Times New Roman" w:cs="Times New Roman"/>
        </w:rPr>
        <w:t>Kapak aynı elektrotlar birbiri üzerine gelecek şekilde çıkartılır.</w:t>
      </w:r>
    </w:p>
    <w:p w:rsidR="00C156F6" w:rsidRPr="006E465F" w:rsidRDefault="00E42F9B" w:rsidP="006E465F">
      <w:pPr>
        <w:pStyle w:val="ListeParagraf"/>
        <w:numPr>
          <w:ilvl w:val="1"/>
          <w:numId w:val="7"/>
        </w:numPr>
        <w:spacing w:after="0" w:line="360" w:lineRule="auto"/>
        <w:ind w:left="851" w:hanging="567"/>
        <w:rPr>
          <w:rFonts w:ascii="Times New Roman" w:hAnsi="Times New Roman" w:cs="Times New Roman"/>
        </w:rPr>
      </w:pPr>
      <w:r w:rsidRPr="006E465F">
        <w:rPr>
          <w:rFonts w:ascii="Times New Roman" w:hAnsi="Times New Roman" w:cs="Times New Roman"/>
        </w:rPr>
        <w:t>Güç kaynağının sağ tarafında bulunan açma – kapama düğmesinden cihaz açılır.</w:t>
      </w:r>
    </w:p>
    <w:p w:rsidR="00C156F6" w:rsidRPr="006E465F" w:rsidRDefault="00E42F9B" w:rsidP="006E465F">
      <w:pPr>
        <w:pStyle w:val="ListeParagraf"/>
        <w:numPr>
          <w:ilvl w:val="1"/>
          <w:numId w:val="7"/>
        </w:numPr>
        <w:spacing w:after="0" w:line="360" w:lineRule="auto"/>
        <w:ind w:left="851" w:hanging="567"/>
        <w:rPr>
          <w:rFonts w:ascii="Times New Roman" w:hAnsi="Times New Roman" w:cs="Times New Roman"/>
        </w:rPr>
      </w:pPr>
      <w:r w:rsidRPr="006E465F">
        <w:rPr>
          <w:rFonts w:ascii="Times New Roman" w:hAnsi="Times New Roman" w:cs="Times New Roman"/>
        </w:rPr>
        <w:t>Güç kaynağı sol tarafındaki “V” tuşu ile volt , “</w:t>
      </w:r>
      <w:proofErr w:type="spellStart"/>
      <w:r w:rsidRPr="006E465F">
        <w:rPr>
          <w:rFonts w:ascii="Times New Roman" w:hAnsi="Times New Roman" w:cs="Times New Roman"/>
        </w:rPr>
        <w:t>mA</w:t>
      </w:r>
      <w:proofErr w:type="spellEnd"/>
      <w:r w:rsidRPr="006E465F">
        <w:rPr>
          <w:rFonts w:ascii="Times New Roman" w:hAnsi="Times New Roman" w:cs="Times New Roman"/>
        </w:rPr>
        <w:t>” tuşu ile amper ve zaman tuşu ile de dakika ayarı yapılır.</w:t>
      </w:r>
    </w:p>
    <w:p w:rsidR="00C156F6" w:rsidRPr="006E465F" w:rsidRDefault="00E42F9B" w:rsidP="006E465F">
      <w:pPr>
        <w:pStyle w:val="ListeParagraf"/>
        <w:numPr>
          <w:ilvl w:val="1"/>
          <w:numId w:val="7"/>
        </w:numPr>
        <w:spacing w:after="0" w:line="360" w:lineRule="auto"/>
        <w:ind w:left="851" w:hanging="567"/>
        <w:rPr>
          <w:rFonts w:ascii="Times New Roman" w:hAnsi="Times New Roman" w:cs="Times New Roman"/>
        </w:rPr>
      </w:pPr>
      <w:r w:rsidRPr="006E465F">
        <w:rPr>
          <w:rFonts w:ascii="Times New Roman" w:hAnsi="Times New Roman" w:cs="Times New Roman"/>
        </w:rPr>
        <w:t>“Run” butonu tıklanarak “</w:t>
      </w:r>
      <w:proofErr w:type="gramStart"/>
      <w:r w:rsidRPr="006E465F">
        <w:rPr>
          <w:rFonts w:ascii="Times New Roman" w:hAnsi="Times New Roman" w:cs="Times New Roman"/>
        </w:rPr>
        <w:t>start</w:t>
      </w:r>
      <w:proofErr w:type="gramEnd"/>
      <w:r w:rsidRPr="006E465F">
        <w:rPr>
          <w:rFonts w:ascii="Times New Roman" w:hAnsi="Times New Roman" w:cs="Times New Roman"/>
        </w:rPr>
        <w:t>” verilir.</w:t>
      </w:r>
    </w:p>
    <w:p w:rsidR="00C156F6" w:rsidRPr="006E465F" w:rsidRDefault="00E42F9B" w:rsidP="006E465F">
      <w:pPr>
        <w:pStyle w:val="ListeParagraf"/>
        <w:numPr>
          <w:ilvl w:val="1"/>
          <w:numId w:val="7"/>
        </w:numPr>
        <w:spacing w:after="0" w:line="360" w:lineRule="auto"/>
        <w:ind w:left="851" w:hanging="567"/>
        <w:rPr>
          <w:rFonts w:ascii="Times New Roman" w:hAnsi="Times New Roman" w:cs="Times New Roman"/>
        </w:rPr>
      </w:pPr>
      <w:r w:rsidRPr="006E465F">
        <w:rPr>
          <w:rFonts w:ascii="Times New Roman" w:hAnsi="Times New Roman" w:cs="Times New Roman"/>
        </w:rPr>
        <w:t>Cihaz kapatılırken önce “</w:t>
      </w:r>
      <w:proofErr w:type="spellStart"/>
      <w:r w:rsidRPr="006E465F">
        <w:rPr>
          <w:rFonts w:ascii="Times New Roman" w:hAnsi="Times New Roman" w:cs="Times New Roman"/>
        </w:rPr>
        <w:t>pause</w:t>
      </w:r>
      <w:proofErr w:type="spellEnd"/>
      <w:r w:rsidRPr="006E465F">
        <w:rPr>
          <w:rFonts w:ascii="Times New Roman" w:hAnsi="Times New Roman" w:cs="Times New Roman"/>
        </w:rPr>
        <w:t>” sonra “stop” tuşuna basılır.</w:t>
      </w:r>
    </w:p>
    <w:p w:rsidR="00C156F6" w:rsidRPr="006E465F" w:rsidRDefault="00E42F9B" w:rsidP="006E465F">
      <w:pPr>
        <w:pStyle w:val="ListeParagraf"/>
        <w:numPr>
          <w:ilvl w:val="1"/>
          <w:numId w:val="7"/>
        </w:numPr>
        <w:spacing w:after="0" w:line="360" w:lineRule="auto"/>
        <w:ind w:left="851" w:hanging="567"/>
        <w:rPr>
          <w:rFonts w:ascii="Times New Roman" w:hAnsi="Times New Roman" w:cs="Times New Roman"/>
        </w:rPr>
      </w:pPr>
      <w:r w:rsidRPr="006E465F">
        <w:rPr>
          <w:rFonts w:ascii="Times New Roman" w:hAnsi="Times New Roman" w:cs="Times New Roman"/>
        </w:rPr>
        <w:t>Cihaz açma – kapama düğmesinden kapatılır.</w:t>
      </w:r>
    </w:p>
    <w:p w:rsidR="00C156F6" w:rsidRPr="006E465F" w:rsidRDefault="00E42F9B" w:rsidP="006E465F">
      <w:pPr>
        <w:pStyle w:val="ListeParagraf"/>
        <w:numPr>
          <w:ilvl w:val="1"/>
          <w:numId w:val="7"/>
        </w:numPr>
        <w:spacing w:after="0" w:line="360" w:lineRule="auto"/>
        <w:ind w:left="851" w:hanging="567"/>
        <w:rPr>
          <w:rFonts w:ascii="Times New Roman" w:hAnsi="Times New Roman" w:cs="Times New Roman"/>
        </w:rPr>
      </w:pPr>
      <w:r w:rsidRPr="006E465F">
        <w:rPr>
          <w:rFonts w:ascii="Times New Roman" w:hAnsi="Times New Roman" w:cs="Times New Roman"/>
        </w:rPr>
        <w:t xml:space="preserve">Cihazın periyodik bakımı yoktur ve </w:t>
      </w:r>
      <w:proofErr w:type="gramStart"/>
      <w:r w:rsidRPr="006E465F">
        <w:rPr>
          <w:rFonts w:ascii="Times New Roman" w:hAnsi="Times New Roman" w:cs="Times New Roman"/>
        </w:rPr>
        <w:t>kalibrasyonu</w:t>
      </w:r>
      <w:proofErr w:type="gramEnd"/>
      <w:r w:rsidRPr="006E465F">
        <w:rPr>
          <w:rFonts w:ascii="Times New Roman" w:hAnsi="Times New Roman" w:cs="Times New Roman"/>
        </w:rPr>
        <w:t xml:space="preserve"> gerekmez.</w:t>
      </w:r>
    </w:p>
    <w:p w:rsidR="00C156F6" w:rsidRPr="006E465F" w:rsidRDefault="00E42F9B" w:rsidP="006E465F">
      <w:pPr>
        <w:pStyle w:val="ListeParagraf"/>
        <w:numPr>
          <w:ilvl w:val="1"/>
          <w:numId w:val="7"/>
        </w:numPr>
        <w:spacing w:after="0" w:line="360" w:lineRule="auto"/>
        <w:ind w:left="851" w:hanging="567"/>
        <w:rPr>
          <w:rFonts w:ascii="Times New Roman" w:hAnsi="Times New Roman" w:cs="Times New Roman"/>
        </w:rPr>
      </w:pPr>
      <w:r w:rsidRPr="006E465F">
        <w:rPr>
          <w:rFonts w:ascii="Times New Roman" w:hAnsi="Times New Roman" w:cs="Times New Roman"/>
        </w:rPr>
        <w:t xml:space="preserve">Cihaz laboratuvar ve oda koşullarında çalışacak </w:t>
      </w:r>
      <w:proofErr w:type="gramStart"/>
      <w:r w:rsidRPr="006E465F">
        <w:rPr>
          <w:rFonts w:ascii="Times New Roman" w:hAnsi="Times New Roman" w:cs="Times New Roman"/>
        </w:rPr>
        <w:t>tezgah</w:t>
      </w:r>
      <w:proofErr w:type="gramEnd"/>
      <w:r w:rsidRPr="006E465F">
        <w:rPr>
          <w:rFonts w:ascii="Times New Roman" w:hAnsi="Times New Roman" w:cs="Times New Roman"/>
        </w:rPr>
        <w:t xml:space="preserve"> üstü kullanıma uygundur.</w:t>
      </w:r>
    </w:p>
    <w:p w:rsidR="00C156F6" w:rsidRPr="006E465F" w:rsidRDefault="00E42F9B" w:rsidP="006E465F">
      <w:pPr>
        <w:pStyle w:val="ListeParagraf"/>
        <w:numPr>
          <w:ilvl w:val="1"/>
          <w:numId w:val="7"/>
        </w:numPr>
        <w:spacing w:after="0" w:line="360" w:lineRule="auto"/>
        <w:ind w:left="851" w:hanging="567"/>
        <w:rPr>
          <w:rFonts w:ascii="Times New Roman" w:hAnsi="Times New Roman" w:cs="Times New Roman"/>
        </w:rPr>
      </w:pPr>
      <w:r w:rsidRPr="006E465F">
        <w:rPr>
          <w:rFonts w:ascii="Times New Roman" w:hAnsi="Times New Roman" w:cs="Times New Roman"/>
        </w:rPr>
        <w:lastRenderedPageBreak/>
        <w:t>Aşağıdaki durumlardan biri oluşursa cihaz kullanılmamalıdır.</w:t>
      </w:r>
    </w:p>
    <w:p w:rsidR="00C156F6" w:rsidRPr="006E465F" w:rsidRDefault="00E42F9B" w:rsidP="00CA2BE5">
      <w:pPr>
        <w:pStyle w:val="ListeParagraf"/>
        <w:numPr>
          <w:ilvl w:val="0"/>
          <w:numId w:val="4"/>
        </w:numPr>
        <w:ind w:left="1843" w:hanging="425"/>
        <w:rPr>
          <w:rFonts w:ascii="Times New Roman" w:hAnsi="Times New Roman" w:cs="Times New Roman"/>
        </w:rPr>
      </w:pPr>
      <w:r w:rsidRPr="006E465F">
        <w:rPr>
          <w:rFonts w:ascii="Times New Roman" w:hAnsi="Times New Roman" w:cs="Times New Roman"/>
        </w:rPr>
        <w:t>Ana tanktan tampon sızıntısı olursa,</w:t>
      </w:r>
    </w:p>
    <w:p w:rsidR="00C156F6" w:rsidRPr="006E465F" w:rsidRDefault="00E42F9B" w:rsidP="00CA2BE5">
      <w:pPr>
        <w:pStyle w:val="ListeParagraf"/>
        <w:numPr>
          <w:ilvl w:val="0"/>
          <w:numId w:val="4"/>
        </w:numPr>
        <w:ind w:left="1843" w:hanging="425"/>
        <w:rPr>
          <w:rFonts w:ascii="Times New Roman" w:hAnsi="Times New Roman" w:cs="Times New Roman"/>
        </w:rPr>
      </w:pPr>
      <w:r w:rsidRPr="006E465F">
        <w:rPr>
          <w:rFonts w:ascii="Times New Roman" w:hAnsi="Times New Roman" w:cs="Times New Roman"/>
        </w:rPr>
        <w:t>Sürgülü güvenlik kapağında veya tankta çatlak varsa,</w:t>
      </w:r>
    </w:p>
    <w:p w:rsidR="00C156F6" w:rsidRPr="006E465F" w:rsidRDefault="00E42F9B" w:rsidP="00CA2BE5">
      <w:pPr>
        <w:pStyle w:val="ListeParagraf"/>
        <w:numPr>
          <w:ilvl w:val="0"/>
          <w:numId w:val="4"/>
        </w:numPr>
        <w:ind w:left="1843" w:hanging="425"/>
        <w:rPr>
          <w:rFonts w:ascii="Times New Roman" w:hAnsi="Times New Roman" w:cs="Times New Roman"/>
        </w:rPr>
      </w:pPr>
      <w:r w:rsidRPr="006E465F">
        <w:rPr>
          <w:rFonts w:ascii="Times New Roman" w:hAnsi="Times New Roman" w:cs="Times New Roman"/>
        </w:rPr>
        <w:t>Elektrik kablosu sıyrılmış ya da sıyrılmışsa</w:t>
      </w:r>
    </w:p>
    <w:p w:rsidR="00C156F6" w:rsidRPr="006E465F" w:rsidRDefault="00E42F9B">
      <w:pPr>
        <w:numPr>
          <w:ilvl w:val="0"/>
          <w:numId w:val="1"/>
        </w:numPr>
        <w:ind w:left="1253" w:hanging="432"/>
        <w:rPr>
          <w:rFonts w:ascii="Times New Roman" w:hAnsi="Times New Roman" w:cs="Times New Roman"/>
        </w:rPr>
      </w:pPr>
      <w:r w:rsidRPr="006E465F">
        <w:rPr>
          <w:rFonts w:ascii="Times New Roman" w:hAnsi="Times New Roman" w:cs="Times New Roman"/>
        </w:rPr>
        <w:t xml:space="preserve">Cihazın </w:t>
      </w:r>
      <w:proofErr w:type="gramStart"/>
      <w:r w:rsidRPr="006E465F">
        <w:rPr>
          <w:rFonts w:ascii="Times New Roman" w:hAnsi="Times New Roman" w:cs="Times New Roman"/>
        </w:rPr>
        <w:t>temizliği :</w:t>
      </w:r>
      <w:proofErr w:type="gramEnd"/>
    </w:p>
    <w:p w:rsidR="00C156F6" w:rsidRPr="006E465F" w:rsidRDefault="00E42F9B">
      <w:pPr>
        <w:numPr>
          <w:ilvl w:val="0"/>
          <w:numId w:val="1"/>
        </w:numPr>
        <w:spacing w:after="25"/>
        <w:ind w:left="1253" w:hanging="432"/>
        <w:rPr>
          <w:rFonts w:ascii="Times New Roman" w:hAnsi="Times New Roman" w:cs="Times New Roman"/>
        </w:rPr>
      </w:pPr>
      <w:r w:rsidRPr="006E465F">
        <w:rPr>
          <w:rFonts w:ascii="Times New Roman" w:hAnsi="Times New Roman" w:cs="Times New Roman"/>
        </w:rPr>
        <w:t>Jel tepsisini temizlemek için yumuşak laboratuvar deterjanı ile yıkama yapılır, kritik çalışmalar için iç kısım tüy bırakmayan bir beze emdirilmiş etanol veya aseton ile silinip DEPC su ile durulanır ve kurumaya bırakılır.</w:t>
      </w:r>
    </w:p>
    <w:p w:rsidR="00C156F6" w:rsidRPr="006E465F" w:rsidRDefault="00E42F9B">
      <w:pPr>
        <w:numPr>
          <w:ilvl w:val="0"/>
          <w:numId w:val="1"/>
        </w:numPr>
        <w:ind w:left="1253" w:hanging="432"/>
        <w:rPr>
          <w:rFonts w:ascii="Times New Roman" w:hAnsi="Times New Roman" w:cs="Times New Roman"/>
        </w:rPr>
      </w:pPr>
      <w:r w:rsidRPr="006E465F">
        <w:rPr>
          <w:rFonts w:ascii="Times New Roman" w:hAnsi="Times New Roman" w:cs="Times New Roman"/>
        </w:rPr>
        <w:t>Tepsi dışındaki hiçbir aksesuar, özellikle ana tankı temizlemek için alkol veya organik çözücüler kullanılmamalı,</w:t>
      </w:r>
    </w:p>
    <w:p w:rsidR="00C156F6" w:rsidRPr="006E465F" w:rsidRDefault="00E42F9B">
      <w:pPr>
        <w:spacing w:after="249" w:line="259" w:lineRule="auto"/>
        <w:ind w:left="0" w:right="5601" w:firstLine="0"/>
        <w:jc w:val="right"/>
        <w:rPr>
          <w:rFonts w:ascii="Times New Roman" w:hAnsi="Times New Roman" w:cs="Times New Roman"/>
        </w:rPr>
      </w:pPr>
      <w:proofErr w:type="gramStart"/>
      <w:r w:rsidRPr="006E465F">
        <w:rPr>
          <w:rFonts w:ascii="Times New Roman" w:hAnsi="Times New Roman" w:cs="Times New Roman"/>
        </w:rPr>
        <w:t>yalnızca</w:t>
      </w:r>
      <w:proofErr w:type="gramEnd"/>
      <w:r w:rsidRPr="006E465F">
        <w:rPr>
          <w:rFonts w:ascii="Times New Roman" w:hAnsi="Times New Roman" w:cs="Times New Roman"/>
        </w:rPr>
        <w:t xml:space="preserve"> yumuşak laboratuvar deterjanı kullanılır.</w:t>
      </w:r>
    </w:p>
    <w:tbl>
      <w:tblPr>
        <w:tblStyle w:val="TableGrid"/>
        <w:tblpPr w:vertAnchor="page" w:horzAnchor="page" w:tblpX="574" w:tblpY="276"/>
        <w:tblOverlap w:val="never"/>
        <w:tblW w:w="11405" w:type="dxa"/>
        <w:tblInd w:w="0" w:type="dxa"/>
        <w:tblCellMar>
          <w:top w:w="22" w:type="dxa"/>
          <w:left w:w="82" w:type="dxa"/>
          <w:right w:w="106" w:type="dxa"/>
        </w:tblCellMar>
        <w:tblLook w:val="04A0" w:firstRow="1" w:lastRow="0" w:firstColumn="1" w:lastColumn="0" w:noHBand="0" w:noVBand="1"/>
      </w:tblPr>
      <w:tblGrid>
        <w:gridCol w:w="1562"/>
        <w:gridCol w:w="5801"/>
        <w:gridCol w:w="2127"/>
        <w:gridCol w:w="1915"/>
      </w:tblGrid>
      <w:tr w:rsidR="00C156F6" w:rsidTr="006E465F">
        <w:trPr>
          <w:trHeight w:val="259"/>
        </w:trPr>
        <w:tc>
          <w:tcPr>
            <w:tcW w:w="1562" w:type="dxa"/>
            <w:vMerge w:val="restart"/>
            <w:tcBorders>
              <w:top w:val="single" w:sz="6" w:space="0" w:color="000000"/>
              <w:left w:val="single" w:sz="6" w:space="0" w:color="000000"/>
              <w:bottom w:val="single" w:sz="6" w:space="0" w:color="000000"/>
              <w:right w:val="single" w:sz="6" w:space="0" w:color="000000"/>
            </w:tcBorders>
          </w:tcPr>
          <w:p w:rsidR="00C156F6" w:rsidRDefault="00083E4D">
            <w:pPr>
              <w:spacing w:after="0" w:line="259" w:lineRule="auto"/>
              <w:ind w:left="24" w:firstLine="0"/>
              <w:jc w:val="left"/>
            </w:pPr>
            <w:r>
              <w:rPr>
                <w:noProof/>
              </w:rPr>
              <w:t xml:space="preserve"> </w:t>
            </w:r>
            <w:r>
              <w:rPr>
                <w:noProof/>
              </w:rPr>
              <w:drawing>
                <wp:inline distT="0" distB="0" distL="0" distR="0" wp14:anchorId="0328C8AD" wp14:editId="4EA746E6">
                  <wp:extent cx="857250" cy="857250"/>
                  <wp:effectExtent l="0" t="0" r="0" b="0"/>
                  <wp:docPr id="2" name="Resim 2" descr="C:\Users\Gazi\Desktop\GAZI_UNIVERSITESI_LOGO_2017.png"/>
                  <wp:cNvGraphicFramePr/>
                  <a:graphic xmlns:a="http://schemas.openxmlformats.org/drawingml/2006/main">
                    <a:graphicData uri="http://schemas.openxmlformats.org/drawingml/2006/picture">
                      <pic:pic xmlns:pic="http://schemas.openxmlformats.org/drawingml/2006/picture">
                        <pic:nvPicPr>
                          <pic:cNvPr id="2" name="Resim 2" descr="C:\Users\Gazi\Desktop\GAZI_UNIVERSITESI_LOGO_2017.png"/>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p>
        </w:tc>
        <w:tc>
          <w:tcPr>
            <w:tcW w:w="5801" w:type="dxa"/>
            <w:vMerge w:val="restart"/>
            <w:tcBorders>
              <w:top w:val="single" w:sz="6" w:space="0" w:color="000000"/>
              <w:left w:val="single" w:sz="6" w:space="0" w:color="000000"/>
              <w:bottom w:val="single" w:sz="6" w:space="0" w:color="000000"/>
              <w:right w:val="single" w:sz="6" w:space="0" w:color="000000"/>
            </w:tcBorders>
            <w:vAlign w:val="center"/>
          </w:tcPr>
          <w:p w:rsidR="00CA2BE5" w:rsidRDefault="00CA2BE5" w:rsidP="00CA2BE5">
            <w:pPr>
              <w:spacing w:after="0" w:line="254" w:lineRule="auto"/>
              <w:ind w:left="27" w:firstLine="0"/>
              <w:jc w:val="center"/>
              <w:rPr>
                <w:rFonts w:ascii="Times New Roman" w:eastAsia="Times New Roman" w:hAnsi="Times New Roman" w:cs="Times New Roman"/>
                <w:sz w:val="27"/>
              </w:rPr>
            </w:pPr>
            <w:r>
              <w:rPr>
                <w:rFonts w:ascii="Times New Roman" w:eastAsia="Times New Roman" w:hAnsi="Times New Roman" w:cs="Times New Roman"/>
                <w:sz w:val="27"/>
              </w:rPr>
              <w:t>Tıp Fakültesi</w:t>
            </w:r>
          </w:p>
          <w:p w:rsidR="00C156F6" w:rsidRDefault="00E42F9B" w:rsidP="00CA2BE5">
            <w:pPr>
              <w:spacing w:after="0" w:line="259" w:lineRule="auto"/>
              <w:ind w:left="97" w:firstLine="0"/>
              <w:jc w:val="center"/>
            </w:pPr>
            <w:r>
              <w:rPr>
                <w:rFonts w:ascii="Times New Roman" w:eastAsia="Times New Roman" w:hAnsi="Times New Roman" w:cs="Times New Roman"/>
                <w:sz w:val="27"/>
              </w:rPr>
              <w:t xml:space="preserve">Tıbbi Biyoloji Laboratuvarı Dikey </w:t>
            </w:r>
            <w:proofErr w:type="spellStart"/>
            <w:r>
              <w:rPr>
                <w:rFonts w:ascii="Times New Roman" w:eastAsia="Times New Roman" w:hAnsi="Times New Roman" w:cs="Times New Roman"/>
                <w:sz w:val="27"/>
              </w:rPr>
              <w:t>Elektroforez</w:t>
            </w:r>
            <w:proofErr w:type="spellEnd"/>
            <w:r>
              <w:rPr>
                <w:rFonts w:ascii="Times New Roman" w:eastAsia="Times New Roman" w:hAnsi="Times New Roman" w:cs="Times New Roman"/>
                <w:sz w:val="27"/>
              </w:rPr>
              <w:t xml:space="preserve"> Sistemi Kullanım</w:t>
            </w:r>
            <w:r w:rsidR="00CA2BE5">
              <w:rPr>
                <w:rFonts w:ascii="Times New Roman" w:eastAsia="Times New Roman" w:hAnsi="Times New Roman" w:cs="Times New Roman"/>
                <w:sz w:val="27"/>
              </w:rPr>
              <w:t xml:space="preserve"> </w:t>
            </w:r>
            <w:r>
              <w:rPr>
                <w:rFonts w:ascii="Times New Roman" w:eastAsia="Times New Roman" w:hAnsi="Times New Roman" w:cs="Times New Roman"/>
                <w:sz w:val="27"/>
              </w:rPr>
              <w:t>Talimatı (BİORAD)</w:t>
            </w:r>
          </w:p>
        </w:tc>
        <w:tc>
          <w:tcPr>
            <w:tcW w:w="2127" w:type="dxa"/>
            <w:tcBorders>
              <w:top w:val="single" w:sz="6" w:space="0" w:color="000000"/>
              <w:left w:val="single" w:sz="6" w:space="0" w:color="000000"/>
              <w:bottom w:val="single" w:sz="6" w:space="0" w:color="000000"/>
              <w:right w:val="single" w:sz="6" w:space="0" w:color="000000"/>
            </w:tcBorders>
          </w:tcPr>
          <w:p w:rsidR="00C156F6" w:rsidRPr="006E465F" w:rsidRDefault="00381688" w:rsidP="006E465F">
            <w:pPr>
              <w:spacing w:after="0" w:line="240" w:lineRule="auto"/>
              <w:ind w:left="0" w:firstLine="0"/>
              <w:jc w:val="left"/>
              <w:rPr>
                <w:sz w:val="26"/>
                <w:szCs w:val="26"/>
              </w:rPr>
            </w:pPr>
            <w:r w:rsidRPr="006E465F">
              <w:rPr>
                <w:rFonts w:ascii="Times New Roman" w:eastAsia="Times New Roman" w:hAnsi="Times New Roman" w:cs="Times New Roman"/>
                <w:sz w:val="26"/>
                <w:szCs w:val="26"/>
              </w:rPr>
              <w:t>Doküman</w:t>
            </w:r>
            <w:r w:rsidR="00E42F9B" w:rsidRPr="006E465F">
              <w:rPr>
                <w:rFonts w:ascii="Times New Roman" w:eastAsia="Times New Roman" w:hAnsi="Times New Roman" w:cs="Times New Roman"/>
                <w:sz w:val="26"/>
                <w:szCs w:val="26"/>
              </w:rPr>
              <w:t xml:space="preserve"> No:</w:t>
            </w:r>
          </w:p>
        </w:tc>
        <w:tc>
          <w:tcPr>
            <w:tcW w:w="1915" w:type="dxa"/>
            <w:tcBorders>
              <w:top w:val="single" w:sz="6" w:space="0" w:color="000000"/>
              <w:left w:val="single" w:sz="6" w:space="0" w:color="000000"/>
              <w:bottom w:val="single" w:sz="6" w:space="0" w:color="000000"/>
              <w:right w:val="single" w:sz="6" w:space="0" w:color="000000"/>
            </w:tcBorders>
          </w:tcPr>
          <w:p w:rsidR="00C156F6" w:rsidRPr="00A57459" w:rsidRDefault="00E42F9B" w:rsidP="006E465F">
            <w:pPr>
              <w:spacing w:after="0" w:line="240" w:lineRule="auto"/>
              <w:ind w:left="0" w:firstLine="0"/>
              <w:jc w:val="left"/>
              <w:rPr>
                <w:rFonts w:ascii="Times New Roman" w:hAnsi="Times New Roman" w:cs="Times New Roman"/>
                <w:sz w:val="26"/>
                <w:szCs w:val="26"/>
              </w:rPr>
            </w:pPr>
            <w:proofErr w:type="gramStart"/>
            <w:r w:rsidRPr="00A57459">
              <w:rPr>
                <w:rFonts w:ascii="Times New Roman" w:eastAsia="Times New Roman" w:hAnsi="Times New Roman" w:cs="Times New Roman"/>
                <w:sz w:val="26"/>
                <w:szCs w:val="26"/>
              </w:rPr>
              <w:t>TIPF.TL</w:t>
            </w:r>
            <w:proofErr w:type="gramEnd"/>
            <w:r w:rsidRPr="00A57459">
              <w:rPr>
                <w:rFonts w:ascii="Times New Roman" w:eastAsia="Times New Roman" w:hAnsi="Times New Roman" w:cs="Times New Roman"/>
                <w:sz w:val="26"/>
                <w:szCs w:val="26"/>
              </w:rPr>
              <w:t>. 0014</w:t>
            </w:r>
          </w:p>
        </w:tc>
      </w:tr>
      <w:tr w:rsidR="00C156F6" w:rsidTr="006E465F">
        <w:trPr>
          <w:trHeight w:val="259"/>
        </w:trPr>
        <w:tc>
          <w:tcPr>
            <w:tcW w:w="0" w:type="auto"/>
            <w:vMerge/>
            <w:tcBorders>
              <w:top w:val="nil"/>
              <w:left w:val="single" w:sz="6" w:space="0" w:color="000000"/>
              <w:bottom w:val="nil"/>
              <w:right w:val="single" w:sz="6" w:space="0" w:color="000000"/>
            </w:tcBorders>
          </w:tcPr>
          <w:p w:rsidR="00C156F6" w:rsidRDefault="00C156F6">
            <w:pPr>
              <w:spacing w:after="160" w:line="259" w:lineRule="auto"/>
              <w:ind w:left="0" w:firstLine="0"/>
              <w:jc w:val="left"/>
            </w:pPr>
          </w:p>
        </w:tc>
        <w:tc>
          <w:tcPr>
            <w:tcW w:w="5801" w:type="dxa"/>
            <w:vMerge/>
            <w:tcBorders>
              <w:top w:val="nil"/>
              <w:left w:val="single" w:sz="6" w:space="0" w:color="000000"/>
              <w:bottom w:val="nil"/>
              <w:right w:val="single" w:sz="6" w:space="0" w:color="000000"/>
            </w:tcBorders>
            <w:vAlign w:val="center"/>
          </w:tcPr>
          <w:p w:rsidR="00C156F6" w:rsidRDefault="00C156F6">
            <w:pPr>
              <w:spacing w:after="160" w:line="259" w:lineRule="auto"/>
              <w:ind w:left="0" w:firstLine="0"/>
              <w:jc w:val="left"/>
            </w:pPr>
          </w:p>
        </w:tc>
        <w:tc>
          <w:tcPr>
            <w:tcW w:w="2127" w:type="dxa"/>
            <w:tcBorders>
              <w:top w:val="single" w:sz="6" w:space="0" w:color="000000"/>
              <w:left w:val="single" w:sz="6" w:space="0" w:color="000000"/>
              <w:bottom w:val="single" w:sz="6" w:space="0" w:color="000000"/>
              <w:right w:val="single" w:sz="6" w:space="0" w:color="000000"/>
            </w:tcBorders>
          </w:tcPr>
          <w:p w:rsidR="00C156F6" w:rsidRPr="006E465F" w:rsidRDefault="00E42F9B" w:rsidP="006E465F">
            <w:pPr>
              <w:spacing w:after="0" w:line="240" w:lineRule="auto"/>
              <w:ind w:left="0" w:firstLine="0"/>
              <w:jc w:val="left"/>
              <w:rPr>
                <w:sz w:val="26"/>
                <w:szCs w:val="26"/>
              </w:rPr>
            </w:pPr>
            <w:r w:rsidRPr="006E465F">
              <w:rPr>
                <w:rFonts w:ascii="Times New Roman" w:eastAsia="Times New Roman" w:hAnsi="Times New Roman" w:cs="Times New Roman"/>
                <w:sz w:val="26"/>
                <w:szCs w:val="26"/>
              </w:rPr>
              <w:t>Yayın Tarihi:</w:t>
            </w:r>
          </w:p>
        </w:tc>
        <w:tc>
          <w:tcPr>
            <w:tcW w:w="1915" w:type="dxa"/>
            <w:tcBorders>
              <w:top w:val="single" w:sz="6" w:space="0" w:color="000000"/>
              <w:left w:val="single" w:sz="6" w:space="0" w:color="000000"/>
              <w:bottom w:val="single" w:sz="6" w:space="0" w:color="000000"/>
              <w:right w:val="single" w:sz="6" w:space="0" w:color="000000"/>
            </w:tcBorders>
          </w:tcPr>
          <w:p w:rsidR="00C156F6" w:rsidRPr="00A57459" w:rsidRDefault="00A57459" w:rsidP="006E465F">
            <w:pPr>
              <w:spacing w:after="0" w:line="240" w:lineRule="auto"/>
              <w:ind w:left="0" w:firstLine="0"/>
              <w:jc w:val="left"/>
              <w:rPr>
                <w:rFonts w:ascii="Times New Roman" w:hAnsi="Times New Roman" w:cs="Times New Roman"/>
                <w:sz w:val="26"/>
                <w:szCs w:val="26"/>
              </w:rPr>
            </w:pPr>
            <w:r w:rsidRPr="00A57459">
              <w:rPr>
                <w:rFonts w:ascii="Times New Roman" w:hAnsi="Times New Roman" w:cs="Times New Roman"/>
                <w:sz w:val="26"/>
                <w:szCs w:val="26"/>
              </w:rPr>
              <w:t>16.06.2021</w:t>
            </w:r>
          </w:p>
        </w:tc>
      </w:tr>
      <w:tr w:rsidR="00C156F6" w:rsidTr="006E465F">
        <w:trPr>
          <w:trHeight w:val="259"/>
        </w:trPr>
        <w:tc>
          <w:tcPr>
            <w:tcW w:w="0" w:type="auto"/>
            <w:vMerge/>
            <w:tcBorders>
              <w:top w:val="nil"/>
              <w:left w:val="single" w:sz="6" w:space="0" w:color="000000"/>
              <w:bottom w:val="nil"/>
              <w:right w:val="single" w:sz="6" w:space="0" w:color="000000"/>
            </w:tcBorders>
          </w:tcPr>
          <w:p w:rsidR="00C156F6" w:rsidRDefault="00C156F6">
            <w:pPr>
              <w:spacing w:after="160" w:line="259" w:lineRule="auto"/>
              <w:ind w:left="0" w:firstLine="0"/>
              <w:jc w:val="left"/>
            </w:pPr>
          </w:p>
        </w:tc>
        <w:tc>
          <w:tcPr>
            <w:tcW w:w="5801" w:type="dxa"/>
            <w:vMerge/>
            <w:tcBorders>
              <w:top w:val="nil"/>
              <w:left w:val="single" w:sz="6" w:space="0" w:color="000000"/>
              <w:bottom w:val="nil"/>
              <w:right w:val="single" w:sz="6" w:space="0" w:color="000000"/>
            </w:tcBorders>
          </w:tcPr>
          <w:p w:rsidR="00C156F6" w:rsidRDefault="00C156F6">
            <w:pPr>
              <w:spacing w:after="160" w:line="259" w:lineRule="auto"/>
              <w:ind w:left="0" w:firstLine="0"/>
              <w:jc w:val="left"/>
            </w:pPr>
          </w:p>
        </w:tc>
        <w:tc>
          <w:tcPr>
            <w:tcW w:w="2127" w:type="dxa"/>
            <w:tcBorders>
              <w:top w:val="single" w:sz="6" w:space="0" w:color="000000"/>
              <w:left w:val="single" w:sz="6" w:space="0" w:color="000000"/>
              <w:bottom w:val="single" w:sz="6" w:space="0" w:color="000000"/>
              <w:right w:val="single" w:sz="6" w:space="0" w:color="000000"/>
            </w:tcBorders>
          </w:tcPr>
          <w:p w:rsidR="00C156F6" w:rsidRPr="006E465F" w:rsidRDefault="00E42F9B" w:rsidP="006E465F">
            <w:pPr>
              <w:spacing w:after="0" w:line="240" w:lineRule="auto"/>
              <w:ind w:left="0" w:firstLine="0"/>
              <w:jc w:val="left"/>
              <w:rPr>
                <w:sz w:val="26"/>
                <w:szCs w:val="26"/>
              </w:rPr>
            </w:pPr>
            <w:r w:rsidRPr="006E465F">
              <w:rPr>
                <w:rFonts w:ascii="Times New Roman" w:eastAsia="Times New Roman" w:hAnsi="Times New Roman" w:cs="Times New Roman"/>
                <w:sz w:val="26"/>
                <w:szCs w:val="26"/>
              </w:rPr>
              <w:t>Revizyon Tarihi:</w:t>
            </w:r>
          </w:p>
        </w:tc>
        <w:tc>
          <w:tcPr>
            <w:tcW w:w="1915" w:type="dxa"/>
            <w:tcBorders>
              <w:top w:val="single" w:sz="6" w:space="0" w:color="000000"/>
              <w:left w:val="single" w:sz="6" w:space="0" w:color="000000"/>
              <w:bottom w:val="single" w:sz="6" w:space="0" w:color="000000"/>
              <w:right w:val="single" w:sz="6" w:space="0" w:color="000000"/>
            </w:tcBorders>
          </w:tcPr>
          <w:p w:rsidR="00C156F6" w:rsidRPr="006E465F" w:rsidRDefault="00C156F6" w:rsidP="006E465F">
            <w:pPr>
              <w:spacing w:after="160" w:line="240" w:lineRule="auto"/>
              <w:ind w:left="0" w:firstLine="0"/>
              <w:jc w:val="left"/>
              <w:rPr>
                <w:sz w:val="26"/>
                <w:szCs w:val="26"/>
              </w:rPr>
            </w:pPr>
          </w:p>
        </w:tc>
      </w:tr>
      <w:tr w:rsidR="00C156F6" w:rsidTr="006E465F">
        <w:trPr>
          <w:trHeight w:val="259"/>
        </w:trPr>
        <w:tc>
          <w:tcPr>
            <w:tcW w:w="0" w:type="auto"/>
            <w:vMerge/>
            <w:tcBorders>
              <w:top w:val="nil"/>
              <w:left w:val="single" w:sz="6" w:space="0" w:color="000000"/>
              <w:bottom w:val="nil"/>
              <w:right w:val="single" w:sz="6" w:space="0" w:color="000000"/>
            </w:tcBorders>
          </w:tcPr>
          <w:p w:rsidR="00C156F6" w:rsidRDefault="00C156F6">
            <w:pPr>
              <w:spacing w:after="160" w:line="259" w:lineRule="auto"/>
              <w:ind w:left="0" w:firstLine="0"/>
              <w:jc w:val="left"/>
            </w:pPr>
          </w:p>
        </w:tc>
        <w:tc>
          <w:tcPr>
            <w:tcW w:w="5801" w:type="dxa"/>
            <w:vMerge/>
            <w:tcBorders>
              <w:top w:val="nil"/>
              <w:left w:val="single" w:sz="6" w:space="0" w:color="000000"/>
              <w:bottom w:val="nil"/>
              <w:right w:val="single" w:sz="6" w:space="0" w:color="000000"/>
            </w:tcBorders>
          </w:tcPr>
          <w:p w:rsidR="00C156F6" w:rsidRDefault="00C156F6">
            <w:pPr>
              <w:spacing w:after="160" w:line="259" w:lineRule="auto"/>
              <w:ind w:left="0" w:firstLine="0"/>
              <w:jc w:val="left"/>
            </w:pPr>
          </w:p>
        </w:tc>
        <w:tc>
          <w:tcPr>
            <w:tcW w:w="2127" w:type="dxa"/>
            <w:tcBorders>
              <w:top w:val="single" w:sz="6" w:space="0" w:color="000000"/>
              <w:left w:val="single" w:sz="6" w:space="0" w:color="000000"/>
              <w:bottom w:val="single" w:sz="6" w:space="0" w:color="000000"/>
              <w:right w:val="single" w:sz="6" w:space="0" w:color="000000"/>
            </w:tcBorders>
          </w:tcPr>
          <w:p w:rsidR="00C156F6" w:rsidRPr="006E465F" w:rsidRDefault="00E42F9B" w:rsidP="006E465F">
            <w:pPr>
              <w:spacing w:after="0" w:line="240" w:lineRule="auto"/>
              <w:ind w:left="0" w:firstLine="0"/>
              <w:jc w:val="left"/>
              <w:rPr>
                <w:sz w:val="26"/>
                <w:szCs w:val="26"/>
              </w:rPr>
            </w:pPr>
            <w:r w:rsidRPr="006E465F">
              <w:rPr>
                <w:rFonts w:ascii="Times New Roman" w:eastAsia="Times New Roman" w:hAnsi="Times New Roman" w:cs="Times New Roman"/>
                <w:sz w:val="26"/>
                <w:szCs w:val="26"/>
              </w:rPr>
              <w:t>Revizyon No:</w:t>
            </w:r>
          </w:p>
        </w:tc>
        <w:tc>
          <w:tcPr>
            <w:tcW w:w="1915" w:type="dxa"/>
            <w:tcBorders>
              <w:top w:val="single" w:sz="6" w:space="0" w:color="000000"/>
              <w:left w:val="single" w:sz="6" w:space="0" w:color="000000"/>
              <w:bottom w:val="single" w:sz="6" w:space="0" w:color="000000"/>
              <w:right w:val="single" w:sz="6" w:space="0" w:color="000000"/>
            </w:tcBorders>
          </w:tcPr>
          <w:p w:rsidR="00C156F6" w:rsidRPr="006E465F" w:rsidRDefault="00C156F6" w:rsidP="006E465F">
            <w:pPr>
              <w:spacing w:after="160" w:line="240" w:lineRule="auto"/>
              <w:ind w:left="0" w:firstLine="0"/>
              <w:jc w:val="left"/>
              <w:rPr>
                <w:sz w:val="26"/>
                <w:szCs w:val="26"/>
              </w:rPr>
            </w:pPr>
          </w:p>
        </w:tc>
      </w:tr>
      <w:tr w:rsidR="00C156F6" w:rsidTr="006E465F">
        <w:trPr>
          <w:trHeight w:val="23"/>
        </w:trPr>
        <w:tc>
          <w:tcPr>
            <w:tcW w:w="0" w:type="auto"/>
            <w:vMerge/>
            <w:tcBorders>
              <w:top w:val="nil"/>
              <w:left w:val="single" w:sz="6" w:space="0" w:color="000000"/>
              <w:bottom w:val="single" w:sz="6" w:space="0" w:color="000000"/>
              <w:right w:val="single" w:sz="6" w:space="0" w:color="000000"/>
            </w:tcBorders>
          </w:tcPr>
          <w:p w:rsidR="00C156F6" w:rsidRDefault="00C156F6">
            <w:pPr>
              <w:spacing w:after="160" w:line="259" w:lineRule="auto"/>
              <w:ind w:left="0" w:firstLine="0"/>
              <w:jc w:val="left"/>
            </w:pPr>
          </w:p>
        </w:tc>
        <w:tc>
          <w:tcPr>
            <w:tcW w:w="5801" w:type="dxa"/>
            <w:vMerge/>
            <w:tcBorders>
              <w:top w:val="nil"/>
              <w:left w:val="single" w:sz="6" w:space="0" w:color="000000"/>
              <w:bottom w:val="single" w:sz="6" w:space="0" w:color="000000"/>
              <w:right w:val="single" w:sz="6" w:space="0" w:color="000000"/>
            </w:tcBorders>
          </w:tcPr>
          <w:p w:rsidR="00C156F6" w:rsidRDefault="00C156F6">
            <w:pPr>
              <w:spacing w:after="160" w:line="259" w:lineRule="auto"/>
              <w:ind w:left="0" w:firstLine="0"/>
              <w:jc w:val="left"/>
            </w:pPr>
          </w:p>
        </w:tc>
        <w:tc>
          <w:tcPr>
            <w:tcW w:w="2127" w:type="dxa"/>
            <w:tcBorders>
              <w:top w:val="single" w:sz="6" w:space="0" w:color="000000"/>
              <w:left w:val="single" w:sz="6" w:space="0" w:color="000000"/>
              <w:bottom w:val="single" w:sz="6" w:space="0" w:color="000000"/>
              <w:right w:val="single" w:sz="6" w:space="0" w:color="000000"/>
            </w:tcBorders>
          </w:tcPr>
          <w:p w:rsidR="00C156F6" w:rsidRPr="006E465F" w:rsidRDefault="00E42F9B" w:rsidP="006E465F">
            <w:pPr>
              <w:spacing w:after="0" w:line="240" w:lineRule="auto"/>
              <w:ind w:left="0" w:firstLine="0"/>
              <w:jc w:val="left"/>
              <w:rPr>
                <w:sz w:val="26"/>
                <w:szCs w:val="26"/>
              </w:rPr>
            </w:pPr>
            <w:r w:rsidRPr="006E465F">
              <w:rPr>
                <w:rFonts w:ascii="Times New Roman" w:eastAsia="Times New Roman" w:hAnsi="Times New Roman" w:cs="Times New Roman"/>
                <w:sz w:val="26"/>
                <w:szCs w:val="26"/>
              </w:rPr>
              <w:t>Sayfa:</w:t>
            </w:r>
          </w:p>
        </w:tc>
        <w:tc>
          <w:tcPr>
            <w:tcW w:w="1915" w:type="dxa"/>
            <w:tcBorders>
              <w:top w:val="single" w:sz="6" w:space="0" w:color="000000"/>
              <w:left w:val="single" w:sz="6" w:space="0" w:color="000000"/>
              <w:bottom w:val="single" w:sz="6" w:space="0" w:color="000000"/>
              <w:right w:val="single" w:sz="6" w:space="0" w:color="000000"/>
            </w:tcBorders>
          </w:tcPr>
          <w:p w:rsidR="00C156F6" w:rsidRPr="006E465F" w:rsidRDefault="00E42F9B" w:rsidP="006E465F">
            <w:pPr>
              <w:spacing w:after="0" w:line="240" w:lineRule="auto"/>
              <w:ind w:left="0" w:firstLine="0"/>
              <w:jc w:val="left"/>
              <w:rPr>
                <w:sz w:val="26"/>
                <w:szCs w:val="26"/>
              </w:rPr>
            </w:pPr>
            <w:r w:rsidRPr="006E465F">
              <w:rPr>
                <w:rFonts w:ascii="Times New Roman" w:eastAsia="Times New Roman" w:hAnsi="Times New Roman" w:cs="Times New Roman"/>
                <w:sz w:val="26"/>
                <w:szCs w:val="26"/>
              </w:rPr>
              <w:t>2/2</w:t>
            </w:r>
          </w:p>
        </w:tc>
      </w:tr>
    </w:tbl>
    <w:p w:rsidR="00C156F6" w:rsidRDefault="00E42F9B">
      <w:pPr>
        <w:spacing w:after="170" w:line="259" w:lineRule="auto"/>
        <w:ind w:left="0" w:firstLine="0"/>
        <w:jc w:val="left"/>
      </w:pPr>
      <w:r>
        <w:rPr>
          <w:rFonts w:ascii="Calibri" w:eastAsia="Calibri" w:hAnsi="Calibri" w:cs="Calibri"/>
          <w:sz w:val="27"/>
        </w:rPr>
        <w:t xml:space="preserve"> </w:t>
      </w:r>
    </w:p>
    <w:p w:rsidR="00C156F6" w:rsidRPr="006E465F" w:rsidRDefault="00E42F9B">
      <w:pPr>
        <w:pStyle w:val="Balk1"/>
        <w:ind w:left="-5"/>
        <w:rPr>
          <w:rFonts w:ascii="Times New Roman" w:hAnsi="Times New Roman" w:cs="Times New Roman"/>
          <w:sz w:val="22"/>
        </w:rPr>
      </w:pPr>
      <w:r>
        <w:t xml:space="preserve">6. </w:t>
      </w:r>
      <w:r w:rsidRPr="006E465F">
        <w:rPr>
          <w:rFonts w:ascii="Times New Roman" w:hAnsi="Times New Roman" w:cs="Times New Roman"/>
          <w:sz w:val="22"/>
        </w:rPr>
        <w:t>İLGİLİ DOKÜMANLAR</w:t>
      </w:r>
    </w:p>
    <w:p w:rsidR="00C156F6" w:rsidRPr="006E465F" w:rsidRDefault="00E42F9B">
      <w:pPr>
        <w:rPr>
          <w:rFonts w:ascii="Times New Roman" w:hAnsi="Times New Roman" w:cs="Times New Roman"/>
        </w:rPr>
      </w:pPr>
      <w:r w:rsidRPr="006E465F">
        <w:rPr>
          <w:rFonts w:ascii="Times New Roman" w:hAnsi="Times New Roman" w:cs="Times New Roman"/>
        </w:rPr>
        <w:t>Firma tarafından verilmiş cihaza ait kullanım kılavuzları</w:t>
      </w:r>
    </w:p>
    <w:p w:rsidR="00CA2BE5" w:rsidRDefault="00CA2BE5"/>
    <w:p w:rsidR="00CA2BE5" w:rsidRDefault="00CA2BE5"/>
    <w:p w:rsidR="00CA2BE5" w:rsidRDefault="00CA2BE5"/>
    <w:p w:rsidR="00CA2BE5" w:rsidRDefault="00CA2BE5"/>
    <w:p w:rsidR="00CA2BE5" w:rsidRDefault="00CA2BE5"/>
    <w:p w:rsidR="00CA2BE5" w:rsidRDefault="00CA2BE5"/>
    <w:p w:rsidR="00CA2BE5" w:rsidRDefault="00CA2BE5"/>
    <w:p w:rsidR="00CA2BE5" w:rsidRDefault="00CA2BE5"/>
    <w:p w:rsidR="00CA2BE5" w:rsidRDefault="00CA2BE5"/>
    <w:p w:rsidR="00CA2BE5" w:rsidRDefault="00CA2BE5"/>
    <w:p w:rsidR="00CA2BE5" w:rsidRDefault="00CA2BE5"/>
    <w:p w:rsidR="00CA2BE5" w:rsidRDefault="00CA2BE5"/>
    <w:p w:rsidR="00CA2BE5" w:rsidRDefault="00CA2BE5"/>
    <w:p w:rsidR="00CA2BE5" w:rsidRDefault="00CA2BE5"/>
    <w:p w:rsidR="00CA2BE5" w:rsidRDefault="00CA2BE5"/>
    <w:p w:rsidR="00CA2BE5" w:rsidRDefault="00CA2BE5"/>
    <w:tbl>
      <w:tblPr>
        <w:tblStyle w:val="TableGrid1"/>
        <w:tblpPr w:leftFromText="141" w:rightFromText="141" w:vertAnchor="text" w:horzAnchor="margin" w:tblpXSpec="center" w:tblpY="214"/>
        <w:tblW w:w="10210" w:type="dxa"/>
        <w:tblInd w:w="0" w:type="dxa"/>
        <w:tblCellMar>
          <w:top w:w="22" w:type="dxa"/>
          <w:left w:w="82" w:type="dxa"/>
          <w:right w:w="18" w:type="dxa"/>
        </w:tblCellMar>
        <w:tblLook w:val="04A0" w:firstRow="1" w:lastRow="0" w:firstColumn="1" w:lastColumn="0" w:noHBand="0" w:noVBand="1"/>
      </w:tblPr>
      <w:tblGrid>
        <w:gridCol w:w="5105"/>
        <w:gridCol w:w="5105"/>
      </w:tblGrid>
      <w:tr w:rsidR="00A57459" w:rsidRPr="00A57459" w:rsidTr="00A57459">
        <w:trPr>
          <w:trHeight w:val="370"/>
        </w:trPr>
        <w:tc>
          <w:tcPr>
            <w:tcW w:w="5105" w:type="dxa"/>
            <w:tcBorders>
              <w:top w:val="single" w:sz="12" w:space="0" w:color="000000"/>
              <w:left w:val="single" w:sz="6" w:space="0" w:color="000000"/>
              <w:bottom w:val="single" w:sz="6" w:space="0" w:color="000000"/>
              <w:right w:val="single" w:sz="6" w:space="0" w:color="000000"/>
            </w:tcBorders>
            <w:vAlign w:val="center"/>
            <w:hideMark/>
          </w:tcPr>
          <w:p w:rsidR="00A57459" w:rsidRPr="00A57459" w:rsidRDefault="00A57459" w:rsidP="00A57459">
            <w:pPr>
              <w:spacing w:after="0" w:line="360" w:lineRule="auto"/>
              <w:ind w:right="169"/>
              <w:jc w:val="center"/>
              <w:rPr>
                <w:rFonts w:ascii="Times New Roman" w:eastAsia="Times New Roman" w:hAnsi="Times New Roman" w:cs="Times New Roman"/>
                <w:color w:val="auto"/>
                <w:sz w:val="18"/>
                <w:szCs w:val="18"/>
                <w:lang w:val="en-US"/>
              </w:rPr>
            </w:pPr>
            <w:r w:rsidRPr="00A57459">
              <w:rPr>
                <w:rFonts w:ascii="Times New Roman" w:eastAsia="Calibri" w:hAnsi="Times New Roman" w:cs="Times New Roman"/>
                <w:sz w:val="18"/>
                <w:szCs w:val="18"/>
                <w:lang w:val="en-US"/>
              </w:rPr>
              <w:t>HAZIRLAYAN</w:t>
            </w:r>
          </w:p>
          <w:p w:rsidR="00A57459" w:rsidRPr="00A57459" w:rsidRDefault="00A57459" w:rsidP="00A57459">
            <w:pPr>
              <w:spacing w:after="0" w:line="360" w:lineRule="auto"/>
              <w:ind w:right="169"/>
              <w:jc w:val="center"/>
              <w:rPr>
                <w:rFonts w:ascii="Times New Roman" w:eastAsia="Calibri" w:hAnsi="Times New Roman" w:cs="Times New Roman"/>
                <w:sz w:val="18"/>
                <w:szCs w:val="18"/>
                <w:lang w:val="en-US"/>
              </w:rPr>
            </w:pPr>
            <w:r w:rsidRPr="00A57459">
              <w:rPr>
                <w:rFonts w:ascii="Times New Roman" w:eastAsia="Calibri" w:hAnsi="Times New Roman" w:cs="Times New Roman"/>
                <w:sz w:val="18"/>
                <w:szCs w:val="18"/>
                <w:lang w:val="en-US"/>
              </w:rPr>
              <w:t>......./......./...........</w:t>
            </w:r>
          </w:p>
          <w:p w:rsidR="00A57459" w:rsidRPr="00A57459" w:rsidRDefault="00A57459" w:rsidP="00A57459">
            <w:pPr>
              <w:spacing w:after="0" w:line="360" w:lineRule="auto"/>
              <w:ind w:right="169"/>
              <w:jc w:val="center"/>
              <w:rPr>
                <w:rFonts w:ascii="Times New Roman" w:eastAsia="Calibri" w:hAnsi="Times New Roman" w:cs="Times New Roman"/>
                <w:sz w:val="18"/>
                <w:szCs w:val="18"/>
                <w:lang w:val="en-US"/>
              </w:rPr>
            </w:pPr>
            <w:proofErr w:type="spellStart"/>
            <w:r w:rsidRPr="00A57459">
              <w:rPr>
                <w:rFonts w:ascii="Times New Roman" w:eastAsia="Calibri" w:hAnsi="Times New Roman" w:cs="Times New Roman"/>
                <w:sz w:val="18"/>
                <w:szCs w:val="18"/>
                <w:lang w:val="en-US"/>
              </w:rPr>
              <w:t>Birim</w:t>
            </w:r>
            <w:proofErr w:type="spellEnd"/>
            <w:r w:rsidRPr="00A57459">
              <w:rPr>
                <w:rFonts w:ascii="Times New Roman" w:eastAsia="Calibri" w:hAnsi="Times New Roman" w:cs="Times New Roman"/>
                <w:sz w:val="18"/>
                <w:szCs w:val="18"/>
                <w:lang w:val="en-US"/>
              </w:rPr>
              <w:t xml:space="preserve"> </w:t>
            </w:r>
            <w:proofErr w:type="spellStart"/>
            <w:r w:rsidRPr="00A57459">
              <w:rPr>
                <w:rFonts w:ascii="Times New Roman" w:eastAsia="Calibri" w:hAnsi="Times New Roman" w:cs="Times New Roman"/>
                <w:sz w:val="18"/>
                <w:szCs w:val="18"/>
                <w:lang w:val="en-US"/>
              </w:rPr>
              <w:t>Kalite</w:t>
            </w:r>
            <w:proofErr w:type="spellEnd"/>
            <w:r w:rsidRPr="00A57459">
              <w:rPr>
                <w:rFonts w:ascii="Times New Roman" w:eastAsia="Calibri" w:hAnsi="Times New Roman" w:cs="Times New Roman"/>
                <w:sz w:val="18"/>
                <w:szCs w:val="18"/>
                <w:lang w:val="en-US"/>
              </w:rPr>
              <w:t xml:space="preserve"> </w:t>
            </w:r>
            <w:proofErr w:type="spellStart"/>
            <w:r w:rsidRPr="00A57459">
              <w:rPr>
                <w:rFonts w:ascii="Times New Roman" w:eastAsia="Calibri" w:hAnsi="Times New Roman" w:cs="Times New Roman"/>
                <w:sz w:val="18"/>
                <w:szCs w:val="18"/>
                <w:lang w:val="en-US"/>
              </w:rPr>
              <w:t>Ekibi</w:t>
            </w:r>
            <w:proofErr w:type="spellEnd"/>
          </w:p>
          <w:p w:rsidR="00A57459" w:rsidRPr="00A57459" w:rsidRDefault="00A57459" w:rsidP="00A57459">
            <w:pPr>
              <w:spacing w:after="0" w:line="360" w:lineRule="auto"/>
              <w:ind w:right="169"/>
              <w:jc w:val="center"/>
              <w:rPr>
                <w:rFonts w:ascii="Times New Roman" w:eastAsia="Calibri" w:hAnsi="Times New Roman" w:cs="Times New Roman"/>
                <w:sz w:val="18"/>
                <w:szCs w:val="18"/>
                <w:lang w:val="en-US"/>
              </w:rPr>
            </w:pPr>
            <w:r w:rsidRPr="00A57459">
              <w:rPr>
                <w:rFonts w:ascii="Times New Roman" w:eastAsia="Calibri" w:hAnsi="Times New Roman" w:cs="Times New Roman"/>
                <w:sz w:val="18"/>
                <w:szCs w:val="18"/>
                <w:lang w:val="en-US"/>
              </w:rPr>
              <w:t>İMZA</w:t>
            </w:r>
          </w:p>
        </w:tc>
        <w:tc>
          <w:tcPr>
            <w:tcW w:w="5105" w:type="dxa"/>
            <w:tcBorders>
              <w:top w:val="single" w:sz="12" w:space="0" w:color="000000"/>
              <w:left w:val="single" w:sz="6" w:space="0" w:color="000000"/>
              <w:bottom w:val="single" w:sz="6" w:space="0" w:color="000000"/>
              <w:right w:val="single" w:sz="6" w:space="0" w:color="000000"/>
            </w:tcBorders>
            <w:vAlign w:val="center"/>
            <w:hideMark/>
          </w:tcPr>
          <w:p w:rsidR="00A57459" w:rsidRPr="00A57459" w:rsidRDefault="00A57459" w:rsidP="00A57459">
            <w:pPr>
              <w:spacing w:after="0" w:line="360" w:lineRule="auto"/>
              <w:ind w:right="169"/>
              <w:jc w:val="center"/>
              <w:rPr>
                <w:rFonts w:ascii="Times New Roman" w:eastAsia="Calibri" w:hAnsi="Times New Roman" w:cs="Times New Roman"/>
                <w:sz w:val="18"/>
                <w:szCs w:val="18"/>
                <w:lang w:val="en-US"/>
              </w:rPr>
            </w:pPr>
            <w:r w:rsidRPr="00A57459">
              <w:rPr>
                <w:rFonts w:ascii="Times New Roman" w:eastAsia="Calibri" w:hAnsi="Times New Roman" w:cs="Times New Roman"/>
                <w:sz w:val="18"/>
                <w:szCs w:val="18"/>
                <w:lang w:val="en-US"/>
              </w:rPr>
              <w:t>ONAYLAYAN</w:t>
            </w:r>
          </w:p>
          <w:p w:rsidR="00A57459" w:rsidRPr="00A57459" w:rsidRDefault="00A57459" w:rsidP="00A57459">
            <w:pPr>
              <w:spacing w:after="0" w:line="360" w:lineRule="auto"/>
              <w:ind w:right="169"/>
              <w:jc w:val="center"/>
              <w:rPr>
                <w:rFonts w:ascii="Times New Roman" w:eastAsia="Calibri" w:hAnsi="Times New Roman" w:cs="Times New Roman"/>
                <w:sz w:val="18"/>
                <w:szCs w:val="18"/>
                <w:lang w:val="en-US"/>
              </w:rPr>
            </w:pPr>
            <w:r w:rsidRPr="00A57459">
              <w:rPr>
                <w:rFonts w:ascii="Times New Roman" w:eastAsia="Calibri" w:hAnsi="Times New Roman" w:cs="Times New Roman"/>
                <w:sz w:val="18"/>
                <w:szCs w:val="18"/>
                <w:lang w:val="en-US"/>
              </w:rPr>
              <w:t>......./......./...........</w:t>
            </w:r>
          </w:p>
          <w:p w:rsidR="00A57459" w:rsidRPr="00A57459" w:rsidRDefault="00A57459" w:rsidP="00A57459">
            <w:pPr>
              <w:spacing w:after="0" w:line="360" w:lineRule="auto"/>
              <w:ind w:right="169"/>
              <w:jc w:val="center"/>
              <w:rPr>
                <w:rFonts w:ascii="Times New Roman" w:eastAsia="Calibri" w:hAnsi="Times New Roman" w:cs="Times New Roman"/>
                <w:sz w:val="18"/>
                <w:szCs w:val="18"/>
                <w:lang w:val="en-US"/>
              </w:rPr>
            </w:pPr>
            <w:proofErr w:type="spellStart"/>
            <w:r w:rsidRPr="00A57459">
              <w:rPr>
                <w:rFonts w:ascii="Times New Roman" w:eastAsia="Calibri" w:hAnsi="Times New Roman" w:cs="Times New Roman"/>
                <w:sz w:val="18"/>
                <w:szCs w:val="18"/>
                <w:lang w:val="en-US"/>
              </w:rPr>
              <w:t>Dekan</w:t>
            </w:r>
            <w:proofErr w:type="spellEnd"/>
          </w:p>
          <w:p w:rsidR="00A57459" w:rsidRPr="00A57459" w:rsidRDefault="00A57459" w:rsidP="00A57459">
            <w:pPr>
              <w:spacing w:after="0" w:line="360" w:lineRule="auto"/>
              <w:ind w:right="169"/>
              <w:jc w:val="center"/>
              <w:rPr>
                <w:rFonts w:ascii="Times New Roman" w:eastAsia="Calibri" w:hAnsi="Times New Roman" w:cs="Times New Roman"/>
                <w:sz w:val="18"/>
                <w:szCs w:val="18"/>
                <w:lang w:val="en-US"/>
              </w:rPr>
            </w:pPr>
            <w:r w:rsidRPr="00A57459">
              <w:rPr>
                <w:rFonts w:ascii="Times New Roman" w:eastAsia="Calibri" w:hAnsi="Times New Roman" w:cs="Times New Roman"/>
                <w:sz w:val="18"/>
                <w:szCs w:val="18"/>
                <w:lang w:val="en-US"/>
              </w:rPr>
              <w:t>İMZA</w:t>
            </w:r>
          </w:p>
        </w:tc>
      </w:tr>
    </w:tbl>
    <w:p w:rsidR="00E42F9B" w:rsidRDefault="00E42F9B">
      <w:bookmarkStart w:id="0" w:name="_GoBack"/>
      <w:bookmarkEnd w:id="0"/>
    </w:p>
    <w:sectPr w:rsidR="00E42F9B">
      <w:pgSz w:w="12240" w:h="15840"/>
      <w:pgMar w:top="276" w:right="568" w:bottom="798" w:left="56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928EB"/>
    <w:multiLevelType w:val="hybridMultilevel"/>
    <w:tmpl w:val="08285780"/>
    <w:lvl w:ilvl="0" w:tplc="041F0001">
      <w:start w:val="1"/>
      <w:numFmt w:val="bullet"/>
      <w:lvlText w:val=""/>
      <w:lvlJc w:val="left"/>
      <w:pPr>
        <w:ind w:left="1159" w:hanging="360"/>
      </w:pPr>
      <w:rPr>
        <w:rFonts w:ascii="Symbol" w:hAnsi="Symbol" w:hint="default"/>
      </w:rPr>
    </w:lvl>
    <w:lvl w:ilvl="1" w:tplc="041F0003" w:tentative="1">
      <w:start w:val="1"/>
      <w:numFmt w:val="bullet"/>
      <w:lvlText w:val="o"/>
      <w:lvlJc w:val="left"/>
      <w:pPr>
        <w:ind w:left="1879" w:hanging="360"/>
      </w:pPr>
      <w:rPr>
        <w:rFonts w:ascii="Courier New" w:hAnsi="Courier New" w:cs="Courier New" w:hint="default"/>
      </w:rPr>
    </w:lvl>
    <w:lvl w:ilvl="2" w:tplc="041F0005" w:tentative="1">
      <w:start w:val="1"/>
      <w:numFmt w:val="bullet"/>
      <w:lvlText w:val=""/>
      <w:lvlJc w:val="left"/>
      <w:pPr>
        <w:ind w:left="2599" w:hanging="360"/>
      </w:pPr>
      <w:rPr>
        <w:rFonts w:ascii="Wingdings" w:hAnsi="Wingdings" w:hint="default"/>
      </w:rPr>
    </w:lvl>
    <w:lvl w:ilvl="3" w:tplc="041F0001" w:tentative="1">
      <w:start w:val="1"/>
      <w:numFmt w:val="bullet"/>
      <w:lvlText w:val=""/>
      <w:lvlJc w:val="left"/>
      <w:pPr>
        <w:ind w:left="3319" w:hanging="360"/>
      </w:pPr>
      <w:rPr>
        <w:rFonts w:ascii="Symbol" w:hAnsi="Symbol" w:hint="default"/>
      </w:rPr>
    </w:lvl>
    <w:lvl w:ilvl="4" w:tplc="041F0003" w:tentative="1">
      <w:start w:val="1"/>
      <w:numFmt w:val="bullet"/>
      <w:lvlText w:val="o"/>
      <w:lvlJc w:val="left"/>
      <w:pPr>
        <w:ind w:left="4039" w:hanging="360"/>
      </w:pPr>
      <w:rPr>
        <w:rFonts w:ascii="Courier New" w:hAnsi="Courier New" w:cs="Courier New" w:hint="default"/>
      </w:rPr>
    </w:lvl>
    <w:lvl w:ilvl="5" w:tplc="041F0005" w:tentative="1">
      <w:start w:val="1"/>
      <w:numFmt w:val="bullet"/>
      <w:lvlText w:val=""/>
      <w:lvlJc w:val="left"/>
      <w:pPr>
        <w:ind w:left="4759" w:hanging="360"/>
      </w:pPr>
      <w:rPr>
        <w:rFonts w:ascii="Wingdings" w:hAnsi="Wingdings" w:hint="default"/>
      </w:rPr>
    </w:lvl>
    <w:lvl w:ilvl="6" w:tplc="041F0001" w:tentative="1">
      <w:start w:val="1"/>
      <w:numFmt w:val="bullet"/>
      <w:lvlText w:val=""/>
      <w:lvlJc w:val="left"/>
      <w:pPr>
        <w:ind w:left="5479" w:hanging="360"/>
      </w:pPr>
      <w:rPr>
        <w:rFonts w:ascii="Symbol" w:hAnsi="Symbol" w:hint="default"/>
      </w:rPr>
    </w:lvl>
    <w:lvl w:ilvl="7" w:tplc="041F0003" w:tentative="1">
      <w:start w:val="1"/>
      <w:numFmt w:val="bullet"/>
      <w:lvlText w:val="o"/>
      <w:lvlJc w:val="left"/>
      <w:pPr>
        <w:ind w:left="6199" w:hanging="360"/>
      </w:pPr>
      <w:rPr>
        <w:rFonts w:ascii="Courier New" w:hAnsi="Courier New" w:cs="Courier New" w:hint="default"/>
      </w:rPr>
    </w:lvl>
    <w:lvl w:ilvl="8" w:tplc="041F0005" w:tentative="1">
      <w:start w:val="1"/>
      <w:numFmt w:val="bullet"/>
      <w:lvlText w:val=""/>
      <w:lvlJc w:val="left"/>
      <w:pPr>
        <w:ind w:left="6919" w:hanging="360"/>
      </w:pPr>
      <w:rPr>
        <w:rFonts w:ascii="Wingdings" w:hAnsi="Wingdings" w:hint="default"/>
      </w:rPr>
    </w:lvl>
  </w:abstractNum>
  <w:abstractNum w:abstractNumId="1" w15:restartNumberingAfterBreak="0">
    <w:nsid w:val="268D1CF8"/>
    <w:multiLevelType w:val="hybridMultilevel"/>
    <w:tmpl w:val="2BCEF0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A8428BC"/>
    <w:multiLevelType w:val="multilevel"/>
    <w:tmpl w:val="1B20045E"/>
    <w:lvl w:ilvl="0">
      <w:start w:val="5"/>
      <w:numFmt w:val="decimal"/>
      <w:lvlText w:val="%1."/>
      <w:lvlJc w:val="left"/>
      <w:pPr>
        <w:ind w:left="360" w:hanging="360"/>
      </w:pPr>
      <w:rPr>
        <w:rFonts w:hint="default"/>
      </w:rPr>
    </w:lvl>
    <w:lvl w:ilvl="1">
      <w:start w:val="2"/>
      <w:numFmt w:val="decimal"/>
      <w:lvlText w:val="%1.%2."/>
      <w:lvlJc w:val="left"/>
      <w:pPr>
        <w:ind w:left="1613" w:hanging="360"/>
      </w:pPr>
      <w:rPr>
        <w:rFonts w:hint="default"/>
      </w:rPr>
    </w:lvl>
    <w:lvl w:ilvl="2">
      <w:start w:val="1"/>
      <w:numFmt w:val="decimal"/>
      <w:lvlText w:val="%1.%2.%3."/>
      <w:lvlJc w:val="left"/>
      <w:pPr>
        <w:ind w:left="3226" w:hanging="720"/>
      </w:pPr>
      <w:rPr>
        <w:rFonts w:hint="default"/>
      </w:rPr>
    </w:lvl>
    <w:lvl w:ilvl="3">
      <w:start w:val="1"/>
      <w:numFmt w:val="decimal"/>
      <w:lvlText w:val="%1.%2.%3.%4."/>
      <w:lvlJc w:val="left"/>
      <w:pPr>
        <w:ind w:left="4479" w:hanging="720"/>
      </w:pPr>
      <w:rPr>
        <w:rFonts w:hint="default"/>
      </w:rPr>
    </w:lvl>
    <w:lvl w:ilvl="4">
      <w:start w:val="1"/>
      <w:numFmt w:val="decimal"/>
      <w:lvlText w:val="%1.%2.%3.%4.%5."/>
      <w:lvlJc w:val="left"/>
      <w:pPr>
        <w:ind w:left="6092" w:hanging="1080"/>
      </w:pPr>
      <w:rPr>
        <w:rFonts w:hint="default"/>
      </w:rPr>
    </w:lvl>
    <w:lvl w:ilvl="5">
      <w:start w:val="1"/>
      <w:numFmt w:val="decimal"/>
      <w:lvlText w:val="%1.%2.%3.%4.%5.%6."/>
      <w:lvlJc w:val="left"/>
      <w:pPr>
        <w:ind w:left="7345" w:hanging="1080"/>
      </w:pPr>
      <w:rPr>
        <w:rFonts w:hint="default"/>
      </w:rPr>
    </w:lvl>
    <w:lvl w:ilvl="6">
      <w:start w:val="1"/>
      <w:numFmt w:val="decimal"/>
      <w:lvlText w:val="%1.%2.%3.%4.%5.%6.%7."/>
      <w:lvlJc w:val="left"/>
      <w:pPr>
        <w:ind w:left="8958" w:hanging="1440"/>
      </w:pPr>
      <w:rPr>
        <w:rFonts w:hint="default"/>
      </w:rPr>
    </w:lvl>
    <w:lvl w:ilvl="7">
      <w:start w:val="1"/>
      <w:numFmt w:val="decimal"/>
      <w:lvlText w:val="%1.%2.%3.%4.%5.%6.%7.%8."/>
      <w:lvlJc w:val="left"/>
      <w:pPr>
        <w:ind w:left="10211" w:hanging="1440"/>
      </w:pPr>
      <w:rPr>
        <w:rFonts w:hint="default"/>
      </w:rPr>
    </w:lvl>
    <w:lvl w:ilvl="8">
      <w:start w:val="1"/>
      <w:numFmt w:val="decimal"/>
      <w:lvlText w:val="%1.%2.%3.%4.%5.%6.%7.%8.%9."/>
      <w:lvlJc w:val="left"/>
      <w:pPr>
        <w:ind w:left="11824" w:hanging="1800"/>
      </w:pPr>
      <w:rPr>
        <w:rFonts w:hint="default"/>
      </w:rPr>
    </w:lvl>
  </w:abstractNum>
  <w:abstractNum w:abstractNumId="3" w15:restartNumberingAfterBreak="0">
    <w:nsid w:val="44E30215"/>
    <w:multiLevelType w:val="multilevel"/>
    <w:tmpl w:val="1B20045E"/>
    <w:lvl w:ilvl="0">
      <w:start w:val="5"/>
      <w:numFmt w:val="decimal"/>
      <w:lvlText w:val="%1."/>
      <w:lvlJc w:val="left"/>
      <w:pPr>
        <w:ind w:left="360" w:hanging="360"/>
      </w:pPr>
      <w:rPr>
        <w:rFonts w:hint="default"/>
      </w:rPr>
    </w:lvl>
    <w:lvl w:ilvl="1">
      <w:start w:val="2"/>
      <w:numFmt w:val="decimal"/>
      <w:lvlText w:val="%1.%2."/>
      <w:lvlJc w:val="left"/>
      <w:pPr>
        <w:ind w:left="1613" w:hanging="360"/>
      </w:pPr>
      <w:rPr>
        <w:rFonts w:hint="default"/>
      </w:rPr>
    </w:lvl>
    <w:lvl w:ilvl="2">
      <w:start w:val="1"/>
      <w:numFmt w:val="decimal"/>
      <w:lvlText w:val="%1.%2.%3."/>
      <w:lvlJc w:val="left"/>
      <w:pPr>
        <w:ind w:left="3226" w:hanging="720"/>
      </w:pPr>
      <w:rPr>
        <w:rFonts w:hint="default"/>
      </w:rPr>
    </w:lvl>
    <w:lvl w:ilvl="3">
      <w:start w:val="1"/>
      <w:numFmt w:val="decimal"/>
      <w:lvlText w:val="%1.%2.%3.%4."/>
      <w:lvlJc w:val="left"/>
      <w:pPr>
        <w:ind w:left="4479" w:hanging="720"/>
      </w:pPr>
      <w:rPr>
        <w:rFonts w:hint="default"/>
      </w:rPr>
    </w:lvl>
    <w:lvl w:ilvl="4">
      <w:start w:val="1"/>
      <w:numFmt w:val="decimal"/>
      <w:lvlText w:val="%1.%2.%3.%4.%5."/>
      <w:lvlJc w:val="left"/>
      <w:pPr>
        <w:ind w:left="6092" w:hanging="1080"/>
      </w:pPr>
      <w:rPr>
        <w:rFonts w:hint="default"/>
      </w:rPr>
    </w:lvl>
    <w:lvl w:ilvl="5">
      <w:start w:val="1"/>
      <w:numFmt w:val="decimal"/>
      <w:lvlText w:val="%1.%2.%3.%4.%5.%6."/>
      <w:lvlJc w:val="left"/>
      <w:pPr>
        <w:ind w:left="7345" w:hanging="1080"/>
      </w:pPr>
      <w:rPr>
        <w:rFonts w:hint="default"/>
      </w:rPr>
    </w:lvl>
    <w:lvl w:ilvl="6">
      <w:start w:val="1"/>
      <w:numFmt w:val="decimal"/>
      <w:lvlText w:val="%1.%2.%3.%4.%5.%6.%7."/>
      <w:lvlJc w:val="left"/>
      <w:pPr>
        <w:ind w:left="8958" w:hanging="1440"/>
      </w:pPr>
      <w:rPr>
        <w:rFonts w:hint="default"/>
      </w:rPr>
    </w:lvl>
    <w:lvl w:ilvl="7">
      <w:start w:val="1"/>
      <w:numFmt w:val="decimal"/>
      <w:lvlText w:val="%1.%2.%3.%4.%5.%6.%7.%8."/>
      <w:lvlJc w:val="left"/>
      <w:pPr>
        <w:ind w:left="10211" w:hanging="1440"/>
      </w:pPr>
      <w:rPr>
        <w:rFonts w:hint="default"/>
      </w:rPr>
    </w:lvl>
    <w:lvl w:ilvl="8">
      <w:start w:val="1"/>
      <w:numFmt w:val="decimal"/>
      <w:lvlText w:val="%1.%2.%3.%4.%5.%6.%7.%8.%9."/>
      <w:lvlJc w:val="left"/>
      <w:pPr>
        <w:ind w:left="11824" w:hanging="1800"/>
      </w:pPr>
      <w:rPr>
        <w:rFonts w:hint="default"/>
      </w:rPr>
    </w:lvl>
  </w:abstractNum>
  <w:abstractNum w:abstractNumId="4" w15:restartNumberingAfterBreak="0">
    <w:nsid w:val="4A13013D"/>
    <w:multiLevelType w:val="hybridMultilevel"/>
    <w:tmpl w:val="4B42954E"/>
    <w:lvl w:ilvl="0" w:tplc="4A98FE52">
      <w:start w:val="2"/>
      <w:numFmt w:val="decimal"/>
      <w:lvlText w:val="%1."/>
      <w:lvlJc w:val="left"/>
      <w:pPr>
        <w:ind w:left="12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3F02288">
      <w:start w:val="1"/>
      <w:numFmt w:val="lowerLetter"/>
      <w:lvlText w:val="%2"/>
      <w:lvlJc w:val="left"/>
      <w:pPr>
        <w:ind w:left="1908"/>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1BEED94C">
      <w:start w:val="1"/>
      <w:numFmt w:val="lowerRoman"/>
      <w:lvlText w:val="%3"/>
      <w:lvlJc w:val="left"/>
      <w:pPr>
        <w:ind w:left="2628"/>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BCE8C9B2">
      <w:start w:val="1"/>
      <w:numFmt w:val="decimal"/>
      <w:lvlText w:val="%4"/>
      <w:lvlJc w:val="left"/>
      <w:pPr>
        <w:ind w:left="3348"/>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54DCCF20">
      <w:start w:val="1"/>
      <w:numFmt w:val="lowerLetter"/>
      <w:lvlText w:val="%5"/>
      <w:lvlJc w:val="left"/>
      <w:pPr>
        <w:ind w:left="4068"/>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AA72645E">
      <w:start w:val="1"/>
      <w:numFmt w:val="lowerRoman"/>
      <w:lvlText w:val="%6"/>
      <w:lvlJc w:val="left"/>
      <w:pPr>
        <w:ind w:left="4788"/>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C5944BCC">
      <w:start w:val="1"/>
      <w:numFmt w:val="decimal"/>
      <w:lvlText w:val="%7"/>
      <w:lvlJc w:val="left"/>
      <w:pPr>
        <w:ind w:left="5508"/>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3EF4A97C">
      <w:start w:val="1"/>
      <w:numFmt w:val="lowerLetter"/>
      <w:lvlText w:val="%8"/>
      <w:lvlJc w:val="left"/>
      <w:pPr>
        <w:ind w:left="6228"/>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8A487268">
      <w:start w:val="1"/>
      <w:numFmt w:val="lowerRoman"/>
      <w:lvlText w:val="%9"/>
      <w:lvlJc w:val="left"/>
      <w:pPr>
        <w:ind w:left="6948"/>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5" w15:restartNumberingAfterBreak="0">
    <w:nsid w:val="5CC65F9E"/>
    <w:multiLevelType w:val="hybridMultilevel"/>
    <w:tmpl w:val="F7668F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78301F25"/>
    <w:multiLevelType w:val="multilevel"/>
    <w:tmpl w:val="1B20045E"/>
    <w:lvl w:ilvl="0">
      <w:start w:val="5"/>
      <w:numFmt w:val="decimal"/>
      <w:lvlText w:val="%1."/>
      <w:lvlJc w:val="left"/>
      <w:pPr>
        <w:ind w:left="360" w:hanging="360"/>
      </w:pPr>
      <w:rPr>
        <w:rFonts w:hint="default"/>
      </w:rPr>
    </w:lvl>
    <w:lvl w:ilvl="1">
      <w:start w:val="2"/>
      <w:numFmt w:val="decimal"/>
      <w:lvlText w:val="%1.%2."/>
      <w:lvlJc w:val="left"/>
      <w:pPr>
        <w:ind w:left="1613" w:hanging="360"/>
      </w:pPr>
      <w:rPr>
        <w:rFonts w:hint="default"/>
      </w:rPr>
    </w:lvl>
    <w:lvl w:ilvl="2">
      <w:start w:val="1"/>
      <w:numFmt w:val="decimal"/>
      <w:lvlText w:val="%1.%2.%3."/>
      <w:lvlJc w:val="left"/>
      <w:pPr>
        <w:ind w:left="3226" w:hanging="720"/>
      </w:pPr>
      <w:rPr>
        <w:rFonts w:hint="default"/>
      </w:rPr>
    </w:lvl>
    <w:lvl w:ilvl="3">
      <w:start w:val="1"/>
      <w:numFmt w:val="decimal"/>
      <w:lvlText w:val="%1.%2.%3.%4."/>
      <w:lvlJc w:val="left"/>
      <w:pPr>
        <w:ind w:left="4479" w:hanging="720"/>
      </w:pPr>
      <w:rPr>
        <w:rFonts w:hint="default"/>
      </w:rPr>
    </w:lvl>
    <w:lvl w:ilvl="4">
      <w:start w:val="1"/>
      <w:numFmt w:val="decimal"/>
      <w:lvlText w:val="%1.%2.%3.%4.%5."/>
      <w:lvlJc w:val="left"/>
      <w:pPr>
        <w:ind w:left="6092" w:hanging="1080"/>
      </w:pPr>
      <w:rPr>
        <w:rFonts w:hint="default"/>
      </w:rPr>
    </w:lvl>
    <w:lvl w:ilvl="5">
      <w:start w:val="1"/>
      <w:numFmt w:val="decimal"/>
      <w:lvlText w:val="%1.%2.%3.%4.%5.%6."/>
      <w:lvlJc w:val="left"/>
      <w:pPr>
        <w:ind w:left="7345" w:hanging="1080"/>
      </w:pPr>
      <w:rPr>
        <w:rFonts w:hint="default"/>
      </w:rPr>
    </w:lvl>
    <w:lvl w:ilvl="6">
      <w:start w:val="1"/>
      <w:numFmt w:val="decimal"/>
      <w:lvlText w:val="%1.%2.%3.%4.%5.%6.%7."/>
      <w:lvlJc w:val="left"/>
      <w:pPr>
        <w:ind w:left="8958" w:hanging="1440"/>
      </w:pPr>
      <w:rPr>
        <w:rFonts w:hint="default"/>
      </w:rPr>
    </w:lvl>
    <w:lvl w:ilvl="7">
      <w:start w:val="1"/>
      <w:numFmt w:val="decimal"/>
      <w:lvlText w:val="%1.%2.%3.%4.%5.%6.%7.%8."/>
      <w:lvlJc w:val="left"/>
      <w:pPr>
        <w:ind w:left="10211" w:hanging="1440"/>
      </w:pPr>
      <w:rPr>
        <w:rFonts w:hint="default"/>
      </w:rPr>
    </w:lvl>
    <w:lvl w:ilvl="8">
      <w:start w:val="1"/>
      <w:numFmt w:val="decimal"/>
      <w:lvlText w:val="%1.%2.%3.%4.%5.%6.%7.%8.%9."/>
      <w:lvlJc w:val="left"/>
      <w:pPr>
        <w:ind w:left="11824" w:hanging="1800"/>
      </w:pPr>
      <w:rPr>
        <w:rFonts w:hint="default"/>
      </w:rPr>
    </w:lvl>
  </w:abstractNum>
  <w:num w:numId="1">
    <w:abstractNumId w:val="4"/>
  </w:num>
  <w:num w:numId="2">
    <w:abstractNumId w:val="0"/>
  </w:num>
  <w:num w:numId="3">
    <w:abstractNumId w:val="5"/>
  </w:num>
  <w:num w:numId="4">
    <w:abstractNumId w:val="1"/>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6F6"/>
    <w:rsid w:val="00083E4D"/>
    <w:rsid w:val="00381688"/>
    <w:rsid w:val="006E465F"/>
    <w:rsid w:val="007D2C7E"/>
    <w:rsid w:val="008A6B44"/>
    <w:rsid w:val="00A57459"/>
    <w:rsid w:val="00C156F6"/>
    <w:rsid w:val="00CA2BE5"/>
    <w:rsid w:val="00E42F9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ABF78"/>
  <w15:docId w15:val="{895CC719-6538-4912-BC71-8C5B3349E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69" w:lineRule="auto"/>
      <w:ind w:left="10" w:hanging="10"/>
      <w:jc w:val="both"/>
    </w:pPr>
    <w:rPr>
      <w:rFonts w:ascii="Arial" w:eastAsia="Arial" w:hAnsi="Arial" w:cs="Arial"/>
      <w:color w:val="000000"/>
    </w:rPr>
  </w:style>
  <w:style w:type="paragraph" w:styleId="Balk1">
    <w:name w:val="heading 1"/>
    <w:next w:val="Normal"/>
    <w:link w:val="Balk1Char"/>
    <w:uiPriority w:val="9"/>
    <w:unhideWhenUsed/>
    <w:qFormat/>
    <w:pPr>
      <w:keepNext/>
      <w:keepLines/>
      <w:spacing w:after="240"/>
      <w:ind w:left="10" w:hanging="10"/>
      <w:outlineLvl w:val="0"/>
    </w:pPr>
    <w:rPr>
      <w:rFonts w:ascii="Arial" w:eastAsia="Arial" w:hAnsi="Arial" w:cs="Arial"/>
      <w:color w:val="000000"/>
      <w:sz w:val="23"/>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Arial" w:eastAsia="Arial" w:hAnsi="Arial" w:cs="Arial"/>
      <w:color w:val="000000"/>
      <w:sz w:val="23"/>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eParagraf">
    <w:name w:val="List Paragraph"/>
    <w:basedOn w:val="Normal"/>
    <w:uiPriority w:val="34"/>
    <w:qFormat/>
    <w:rsid w:val="00CA2BE5"/>
    <w:pPr>
      <w:ind w:left="720"/>
      <w:contextualSpacing/>
    </w:pPr>
  </w:style>
  <w:style w:type="table" w:customStyle="1" w:styleId="TableGrid1">
    <w:name w:val="TableGrid1"/>
    <w:rsid w:val="00A57459"/>
    <w:pPr>
      <w:spacing w:after="0" w:line="240" w:lineRule="auto"/>
    </w:pPr>
    <w:rPr>
      <w:rFonts w:ascii="Calibri" w:eastAsia="Times New Roman" w:hAnsi="Calibri" w:cs="Times New Roman"/>
      <w:lang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6327322">
      <w:bodyDiv w:val="1"/>
      <w:marLeft w:val="0"/>
      <w:marRight w:val="0"/>
      <w:marTop w:val="0"/>
      <w:marBottom w:val="0"/>
      <w:divBdr>
        <w:top w:val="none" w:sz="0" w:space="0" w:color="auto"/>
        <w:left w:val="none" w:sz="0" w:space="0" w:color="auto"/>
        <w:bottom w:val="none" w:sz="0" w:space="0" w:color="auto"/>
        <w:right w:val="none" w:sz="0" w:space="0" w:color="auto"/>
      </w:divBdr>
    </w:div>
    <w:div w:id="1154948682">
      <w:bodyDiv w:val="1"/>
      <w:marLeft w:val="0"/>
      <w:marRight w:val="0"/>
      <w:marTop w:val="0"/>
      <w:marBottom w:val="0"/>
      <w:divBdr>
        <w:top w:val="none" w:sz="0" w:space="0" w:color="auto"/>
        <w:left w:val="none" w:sz="0" w:space="0" w:color="auto"/>
        <w:bottom w:val="none" w:sz="0" w:space="0" w:color="auto"/>
        <w:right w:val="none" w:sz="0" w:space="0" w:color="auto"/>
      </w:divBdr>
    </w:div>
    <w:div w:id="1568687648">
      <w:bodyDiv w:val="1"/>
      <w:marLeft w:val="0"/>
      <w:marRight w:val="0"/>
      <w:marTop w:val="0"/>
      <w:marBottom w:val="0"/>
      <w:divBdr>
        <w:top w:val="none" w:sz="0" w:space="0" w:color="auto"/>
        <w:left w:val="none" w:sz="0" w:space="0" w:color="auto"/>
        <w:bottom w:val="none" w:sz="0" w:space="0" w:color="auto"/>
        <w:right w:val="none" w:sz="0" w:space="0" w:color="auto"/>
      </w:divBdr>
    </w:div>
    <w:div w:id="18935359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466</Words>
  <Characters>2660</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Gazi</dc:creator>
  <cp:keywords/>
  <cp:lastModifiedBy>GAZİ</cp:lastModifiedBy>
  <cp:revision>11</cp:revision>
  <dcterms:created xsi:type="dcterms:W3CDTF">2022-06-01T08:24:00Z</dcterms:created>
  <dcterms:modified xsi:type="dcterms:W3CDTF">2022-08-06T14:44:00Z</dcterms:modified>
</cp:coreProperties>
</file>