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68"/>
        <w:gridCol w:w="5547"/>
        <w:gridCol w:w="1965"/>
        <w:gridCol w:w="1418"/>
      </w:tblGrid>
      <w:tr w:rsidR="00256158" w:rsidTr="00256158">
        <w:trPr>
          <w:trHeight w:val="327"/>
        </w:trPr>
        <w:tc>
          <w:tcPr>
            <w:tcW w:w="1668" w:type="dxa"/>
            <w:vMerge w:val="restart"/>
            <w:tcBorders>
              <w:right w:val="single" w:sz="4" w:space="0" w:color="auto"/>
            </w:tcBorders>
            <w:vAlign w:val="center"/>
          </w:tcPr>
          <w:p w:rsidR="00256158" w:rsidRPr="002E129B" w:rsidRDefault="00AC760E" w:rsidP="00256158">
            <w:pPr>
              <w:pStyle w:val="KonuBal"/>
              <w:ind w:left="0"/>
              <w:rPr>
                <w:b w:val="0"/>
                <w:sz w:val="24"/>
              </w:rPr>
            </w:pPr>
            <w:bookmarkStart w:id="0" w:name="_GoBack"/>
            <w:bookmarkEnd w:id="0"/>
            <w:r w:rsidRPr="00256158">
              <w:rPr>
                <w:noProof/>
                <w:sz w:val="24"/>
                <w:szCs w:val="24"/>
              </w:rPr>
              <w:drawing>
                <wp:inline distT="0" distB="0" distL="0" distR="0">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rsidR="00256158" w:rsidRDefault="00EC4B81" w:rsidP="00256158">
            <w:pPr>
              <w:pStyle w:val="KonuBal"/>
              <w:ind w:left="0"/>
              <w:rPr>
                <w:sz w:val="24"/>
                <w:szCs w:val="24"/>
              </w:rPr>
            </w:pPr>
            <w:r w:rsidRPr="00EC4B81">
              <w:rPr>
                <w:sz w:val="24"/>
                <w:szCs w:val="24"/>
              </w:rPr>
              <w:t>Tez İzleme Komitesi (T</w:t>
            </w:r>
            <w:r>
              <w:rPr>
                <w:sz w:val="24"/>
                <w:szCs w:val="24"/>
              </w:rPr>
              <w:t>İK</w:t>
            </w:r>
            <w:r w:rsidRPr="00EC4B81">
              <w:rPr>
                <w:sz w:val="24"/>
                <w:szCs w:val="24"/>
              </w:rPr>
              <w:t>) Değerlendirme Formu</w:t>
            </w:r>
          </w:p>
          <w:p w:rsidR="00EC4B81" w:rsidRPr="002E129B" w:rsidRDefault="00EC4B81" w:rsidP="00256158">
            <w:pPr>
              <w:pStyle w:val="KonuBal"/>
              <w:ind w:left="0"/>
              <w:rPr>
                <w:b w:val="0"/>
                <w:sz w:val="24"/>
              </w:rPr>
            </w:pPr>
            <w:r w:rsidRPr="00EC4B81">
              <w:rPr>
                <w:bCs w:val="0"/>
                <w:sz w:val="22"/>
                <w:szCs w:val="22"/>
              </w:rPr>
              <w:t>Thesis Monitoring Commıttee (TMC) Evaluation Form</w:t>
            </w:r>
          </w:p>
        </w:tc>
        <w:tc>
          <w:tcPr>
            <w:tcW w:w="1965" w:type="dxa"/>
            <w:tcBorders>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Doküman No:</w:t>
            </w:r>
          </w:p>
        </w:tc>
        <w:tc>
          <w:tcPr>
            <w:tcW w:w="1418" w:type="dxa"/>
            <w:tcBorders>
              <w:left w:val="single" w:sz="4" w:space="0" w:color="auto"/>
              <w:bottom w:val="single" w:sz="4" w:space="0" w:color="auto"/>
            </w:tcBorders>
            <w:vAlign w:val="center"/>
          </w:tcPr>
          <w:p w:rsidR="00256158" w:rsidRPr="007372EA" w:rsidRDefault="00D61C8D" w:rsidP="00256158">
            <w:r w:rsidRPr="00D61C8D">
              <w:t>EBE.FR. 001</w:t>
            </w:r>
            <w:r w:rsidR="00EC4B81">
              <w:t>7</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Yayın Tarihi:</w:t>
            </w:r>
          </w:p>
        </w:tc>
        <w:tc>
          <w:tcPr>
            <w:tcW w:w="1418" w:type="dxa"/>
            <w:tcBorders>
              <w:top w:val="single" w:sz="4" w:space="0" w:color="auto"/>
              <w:left w:val="single" w:sz="4" w:space="0" w:color="auto"/>
              <w:bottom w:val="single" w:sz="4" w:space="0" w:color="auto"/>
            </w:tcBorders>
            <w:vAlign w:val="center"/>
          </w:tcPr>
          <w:p w:rsidR="00256158" w:rsidRPr="007372EA" w:rsidRDefault="00EA23FB" w:rsidP="00256158">
            <w:r w:rsidRPr="00EA23FB">
              <w:t>01.06.2022</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Tarihi:</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No:</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20"/>
        </w:trPr>
        <w:tc>
          <w:tcPr>
            <w:tcW w:w="1668" w:type="dxa"/>
            <w:vMerge/>
            <w:tcBorders>
              <w:bottom w:val="single" w:sz="18" w:space="0" w:color="auto"/>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Sayfa:</w:t>
            </w:r>
          </w:p>
        </w:tc>
        <w:tc>
          <w:tcPr>
            <w:tcW w:w="1418" w:type="dxa"/>
            <w:tcBorders>
              <w:top w:val="single" w:sz="4" w:space="0" w:color="auto"/>
              <w:left w:val="single" w:sz="4" w:space="0" w:color="auto"/>
              <w:bottom w:val="single" w:sz="4" w:space="0" w:color="auto"/>
            </w:tcBorders>
            <w:vAlign w:val="center"/>
          </w:tcPr>
          <w:p w:rsidR="00256158" w:rsidRPr="007372EA" w:rsidRDefault="00EC4B81" w:rsidP="00256158">
            <w:r>
              <w:t>2</w:t>
            </w:r>
            <w:r w:rsidR="00256158" w:rsidRPr="007372EA">
              <w:t>/</w:t>
            </w:r>
            <w:r>
              <w:t>2</w:t>
            </w:r>
          </w:p>
        </w:tc>
      </w:tr>
      <w:tr w:rsidR="0050329D" w:rsidTr="004F134A">
        <w:tc>
          <w:tcPr>
            <w:tcW w:w="10598" w:type="dxa"/>
            <w:gridSpan w:val="4"/>
            <w:tcBorders>
              <w:bottom w:val="single" w:sz="18" w:space="0" w:color="auto"/>
            </w:tcBorders>
          </w:tcPr>
          <w:p w:rsidR="00813F3F" w:rsidRPr="00813F3F" w:rsidRDefault="00813F3F" w:rsidP="00813F3F">
            <w:pPr>
              <w:widowControl w:val="0"/>
              <w:autoSpaceDE w:val="0"/>
              <w:autoSpaceDN w:val="0"/>
              <w:spacing w:before="1"/>
              <w:rPr>
                <w:b/>
                <w:sz w:val="18"/>
                <w:szCs w:val="16"/>
                <w:lang w:eastAsia="en-US"/>
              </w:rPr>
            </w:pPr>
          </w:p>
          <w:tbl>
            <w:tblPr>
              <w:tblW w:w="10348" w:type="dxa"/>
              <w:tblBorders>
                <w:top w:val="single" w:sz="4" w:space="0" w:color="auto"/>
                <w:left w:val="single" w:sz="4" w:space="0" w:color="auto"/>
                <w:bottom w:val="single" w:sz="4" w:space="0" w:color="auto"/>
                <w:right w:val="single" w:sz="4" w:space="0" w:color="auto"/>
                <w:insideH w:val="single" w:sz="6" w:space="0" w:color="BFBFBF"/>
                <w:insideV w:val="single" w:sz="6" w:space="0" w:color="BFBFBF"/>
              </w:tblBorders>
              <w:tblLayout w:type="fixed"/>
              <w:tblLook w:val="0000" w:firstRow="0" w:lastRow="0" w:firstColumn="0" w:lastColumn="0" w:noHBand="0" w:noVBand="0"/>
            </w:tblPr>
            <w:tblGrid>
              <w:gridCol w:w="10348"/>
            </w:tblGrid>
            <w:tr w:rsidR="00EC4B81" w:rsidRPr="00083065" w:rsidTr="00BF6131">
              <w:tc>
                <w:tcPr>
                  <w:tcW w:w="10348" w:type="dxa"/>
                  <w:tcBorders>
                    <w:top w:val="nil"/>
                    <w:left w:val="nil"/>
                    <w:bottom w:val="single" w:sz="4" w:space="0" w:color="auto"/>
                    <w:right w:val="nil"/>
                  </w:tcBorders>
                  <w:tcMar>
                    <w:top w:w="100" w:type="nil"/>
                    <w:right w:w="100" w:type="nil"/>
                  </w:tcMar>
                </w:tcPr>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7013"/>
                  </w:tblGrid>
                  <w:tr w:rsidR="00EC4B81" w:rsidRPr="00083065" w:rsidTr="00BF6131">
                    <w:trPr>
                      <w:trHeight w:val="689"/>
                    </w:trPr>
                    <w:tc>
                      <w:tcPr>
                        <w:tcW w:w="157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spacing w:line="276" w:lineRule="auto"/>
                          <w:rPr>
                            <w:rFonts w:cs="Calibri"/>
                            <w:b/>
                          </w:rPr>
                        </w:pPr>
                        <w:r w:rsidRPr="00EC4B81">
                          <w:rPr>
                            <w:rFonts w:cs="Calibri"/>
                            <w:b/>
                          </w:rPr>
                          <w:t>Öğrencinin Adı-Soyadı</w:t>
                        </w:r>
                      </w:p>
                      <w:p w:rsidR="00EC4B81" w:rsidRPr="00EC4B81" w:rsidRDefault="00EC4B81" w:rsidP="00EC4B81">
                        <w:pPr>
                          <w:framePr w:hSpace="141" w:wrap="around" w:vAnchor="text" w:hAnchor="margin" w:x="182" w:y="-178"/>
                          <w:spacing w:line="276" w:lineRule="auto"/>
                          <w:rPr>
                            <w:rFonts w:cs="Calibri"/>
                            <w:b/>
                          </w:rPr>
                        </w:pPr>
                        <w:r w:rsidRPr="00EC4B81">
                          <w:rPr>
                            <w:rFonts w:cs="Calibri"/>
                            <w:b/>
                            <w:bCs/>
                            <w:i/>
                            <w:kern w:val="1"/>
                          </w:rPr>
                          <w:t>Student Name-Surname</w:t>
                        </w:r>
                      </w:p>
                    </w:tc>
                    <w:tc>
                      <w:tcPr>
                        <w:tcW w:w="3425" w:type="pct"/>
                        <w:tcBorders>
                          <w:top w:val="single" w:sz="4" w:space="0" w:color="auto"/>
                          <w:left w:val="single" w:sz="4" w:space="0" w:color="auto"/>
                          <w:bottom w:val="single" w:sz="4" w:space="0" w:color="auto"/>
                          <w:right w:val="single" w:sz="4" w:space="0" w:color="auto"/>
                        </w:tcBorders>
                        <w:vAlign w:val="center"/>
                      </w:tcPr>
                      <w:p w:rsidR="00EC4B81" w:rsidRPr="00EC4B81" w:rsidRDefault="00EC4B81" w:rsidP="00EC4B81">
                        <w:pPr>
                          <w:framePr w:hSpace="141" w:wrap="around" w:vAnchor="text" w:hAnchor="margin" w:x="182" w:y="-178"/>
                          <w:spacing w:before="240"/>
                          <w:rPr>
                            <w:rFonts w:cs="Calibri"/>
                          </w:rPr>
                        </w:pPr>
                      </w:p>
                    </w:tc>
                  </w:tr>
                  <w:tr w:rsidR="00EC4B81" w:rsidRPr="00083065" w:rsidTr="00BF6131">
                    <w:trPr>
                      <w:trHeight w:val="327"/>
                    </w:trPr>
                    <w:tc>
                      <w:tcPr>
                        <w:tcW w:w="1575" w:type="pct"/>
                        <w:tcBorders>
                          <w:top w:val="single" w:sz="4" w:space="0" w:color="auto"/>
                          <w:left w:val="single" w:sz="4" w:space="0" w:color="auto"/>
                          <w:bottom w:val="single" w:sz="4" w:space="0" w:color="auto"/>
                          <w:right w:val="single" w:sz="4" w:space="0" w:color="auto"/>
                        </w:tcBorders>
                        <w:vAlign w:val="center"/>
                      </w:tcPr>
                      <w:p w:rsidR="00EC4B81" w:rsidRPr="00EC4B81" w:rsidRDefault="00EC4B81" w:rsidP="00EC4B81">
                        <w:pPr>
                          <w:framePr w:hSpace="141" w:wrap="around" w:vAnchor="text" w:hAnchor="margin" w:x="182" w:y="-178"/>
                          <w:spacing w:line="276" w:lineRule="auto"/>
                          <w:rPr>
                            <w:rFonts w:cs="Calibri"/>
                            <w:b/>
                          </w:rPr>
                        </w:pPr>
                        <w:r w:rsidRPr="00EC4B81">
                          <w:rPr>
                            <w:rFonts w:cs="Calibri"/>
                            <w:b/>
                          </w:rPr>
                          <w:t>Öğrencinin Numarası</w:t>
                        </w:r>
                      </w:p>
                      <w:p w:rsidR="00EC4B81" w:rsidRPr="00EC4B81" w:rsidRDefault="00EC4B81" w:rsidP="00EC4B81">
                        <w:pPr>
                          <w:framePr w:hSpace="141" w:wrap="around" w:vAnchor="text" w:hAnchor="margin" w:x="182" w:y="-178"/>
                          <w:spacing w:line="276" w:lineRule="auto"/>
                          <w:rPr>
                            <w:rFonts w:cs="Calibri"/>
                            <w:b/>
                          </w:rPr>
                        </w:pPr>
                        <w:r w:rsidRPr="00EC4B81">
                          <w:rPr>
                            <w:rFonts w:cs="Calibri"/>
                            <w:b/>
                            <w:bCs/>
                            <w:i/>
                            <w:kern w:val="1"/>
                          </w:rPr>
                          <w:t>Student Number</w:t>
                        </w:r>
                      </w:p>
                    </w:tc>
                    <w:tc>
                      <w:tcPr>
                        <w:tcW w:w="3425" w:type="pct"/>
                        <w:tcBorders>
                          <w:top w:val="single" w:sz="4" w:space="0" w:color="auto"/>
                          <w:left w:val="single" w:sz="4" w:space="0" w:color="auto"/>
                          <w:bottom w:val="single" w:sz="4" w:space="0" w:color="auto"/>
                          <w:right w:val="single" w:sz="4" w:space="0" w:color="auto"/>
                        </w:tcBorders>
                        <w:vAlign w:val="center"/>
                      </w:tcPr>
                      <w:p w:rsidR="00EC4B81" w:rsidRPr="00EC4B81" w:rsidRDefault="00EC4B81" w:rsidP="00EC4B81">
                        <w:pPr>
                          <w:framePr w:hSpace="141" w:wrap="around" w:vAnchor="text" w:hAnchor="margin" w:x="182" w:y="-178"/>
                          <w:rPr>
                            <w:rFonts w:cs="Calibri"/>
                          </w:rPr>
                        </w:pPr>
                      </w:p>
                    </w:tc>
                  </w:tr>
                  <w:tr w:rsidR="00EC4B81" w:rsidRPr="00083065" w:rsidTr="00BF6131">
                    <w:trPr>
                      <w:trHeight w:val="488"/>
                    </w:trPr>
                    <w:tc>
                      <w:tcPr>
                        <w:tcW w:w="1575" w:type="pct"/>
                        <w:tcBorders>
                          <w:top w:val="single" w:sz="4" w:space="0" w:color="auto"/>
                          <w:left w:val="single" w:sz="4" w:space="0" w:color="auto"/>
                          <w:bottom w:val="single" w:sz="4" w:space="0" w:color="auto"/>
                          <w:right w:val="single" w:sz="4" w:space="0" w:color="auto"/>
                        </w:tcBorders>
                        <w:vAlign w:val="center"/>
                      </w:tcPr>
                      <w:p w:rsidR="00EC4B81" w:rsidRPr="00EC4B81" w:rsidRDefault="00EC4B81" w:rsidP="00EC4B81">
                        <w:pPr>
                          <w:framePr w:hSpace="141" w:wrap="around" w:vAnchor="text" w:hAnchor="margin" w:x="182" w:y="-178"/>
                          <w:spacing w:line="276" w:lineRule="auto"/>
                          <w:rPr>
                            <w:rFonts w:cs="Calibri"/>
                            <w:b/>
                          </w:rPr>
                        </w:pPr>
                        <w:r w:rsidRPr="00EC4B81">
                          <w:rPr>
                            <w:rFonts w:cs="Calibri"/>
                            <w:b/>
                          </w:rPr>
                          <w:t xml:space="preserve">Program/ </w:t>
                        </w:r>
                        <w:r w:rsidRPr="00EC4B81">
                          <w:rPr>
                            <w:rFonts w:cs="Calibri"/>
                            <w:b/>
                            <w:i/>
                          </w:rPr>
                          <w:t>Program</w:t>
                        </w:r>
                      </w:p>
                    </w:tc>
                    <w:tc>
                      <w:tcPr>
                        <w:tcW w:w="3425" w:type="pct"/>
                        <w:tcBorders>
                          <w:top w:val="single" w:sz="4" w:space="0" w:color="auto"/>
                          <w:left w:val="single" w:sz="4" w:space="0" w:color="auto"/>
                          <w:bottom w:val="single" w:sz="4" w:space="0" w:color="auto"/>
                          <w:right w:val="single" w:sz="4" w:space="0" w:color="auto"/>
                        </w:tcBorders>
                        <w:vAlign w:val="center"/>
                      </w:tcPr>
                      <w:p w:rsidR="00EC4B81" w:rsidRPr="00EC4B81" w:rsidRDefault="00AC760E" w:rsidP="00EC4B81">
                        <w:pPr>
                          <w:framePr w:hSpace="141" w:wrap="around" w:vAnchor="text" w:hAnchor="margin" w:x="182" w:y="-178"/>
                          <w:rPr>
                            <w:rFonts w:cs="Calibri"/>
                          </w:rPr>
                        </w:pPr>
                        <w:r>
                          <w:rPr>
                            <w:noProof/>
                          </w:rPr>
                          <mc:AlternateContent>
                            <mc:Choice Requires="wps">
                              <w:drawing>
                                <wp:anchor distT="0" distB="0" distL="114300" distR="114300" simplePos="0" relativeHeight="251663360" behindDoc="0" locked="0" layoutInCell="1" allowOverlap="1">
                                  <wp:simplePos x="0" y="0"/>
                                  <wp:positionH relativeFrom="column">
                                    <wp:posOffset>1711325</wp:posOffset>
                                  </wp:positionH>
                                  <wp:positionV relativeFrom="paragraph">
                                    <wp:posOffset>62230</wp:posOffset>
                                  </wp:positionV>
                                  <wp:extent cx="123825" cy="104775"/>
                                  <wp:effectExtent l="0" t="0" r="9525" b="952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8C1C" id="Dikdörtgen 13" o:spid="_x0000_s1026" style="position:absolute;margin-left:134.75pt;margin-top:4.9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"/>
                              </w:pict>
                            </mc:Fallback>
                          </mc:AlternateContent>
                        </w:r>
                        <w:r w:rsidR="00EC4B81" w:rsidRPr="00EC4B81">
                          <w:rPr>
                            <w:rFonts w:cs="Calibri"/>
                          </w:rPr>
                          <w:t xml:space="preserve">    Yüksek Lisans/</w:t>
                        </w:r>
                        <w:r w:rsidR="00EC4B81" w:rsidRPr="00EC4B81">
                          <w:rPr>
                            <w:rFonts w:cs="Calibri"/>
                            <w:i/>
                          </w:rPr>
                          <w:t>Master</w:t>
                        </w:r>
                        <w:r w:rsidR="00EC4B81" w:rsidRPr="00EC4B81">
                          <w:rPr>
                            <w:rFonts w:cs="Calibri"/>
                          </w:rPr>
                          <w:t xml:space="preserve">   </w:t>
                        </w:r>
                        <w:r>
                          <w:rPr>
                            <w:noProof/>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20955</wp:posOffset>
                                  </wp:positionV>
                                  <wp:extent cx="123825" cy="104775"/>
                                  <wp:effectExtent l="0" t="0" r="9525" b="952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7D29A" id="Dikdörtgen 12" o:spid="_x0000_s1026" style="position:absolute;margin-left:-.8pt;margin-top:1.65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"/>
                              </w:pict>
                            </mc:Fallback>
                          </mc:AlternateContent>
                        </w:r>
                        <w:r w:rsidR="00EC4B81" w:rsidRPr="00EC4B81">
                          <w:rPr>
                            <w:rFonts w:cs="Calibri"/>
                          </w:rPr>
                          <w:t xml:space="preserve">                 Doktora/Ph.D.</w:t>
                        </w:r>
                      </w:p>
                    </w:tc>
                  </w:tr>
                  <w:tr w:rsidR="00EC4B81" w:rsidRPr="00083065" w:rsidTr="00BF6131">
                    <w:trPr>
                      <w:trHeight w:val="327"/>
                    </w:trPr>
                    <w:tc>
                      <w:tcPr>
                        <w:tcW w:w="157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rPr>
                            <w:rFonts w:cs="Calibri"/>
                            <w:b/>
                          </w:rPr>
                        </w:pPr>
                        <w:r w:rsidRPr="00EC4B81">
                          <w:rPr>
                            <w:rFonts w:cs="Calibri"/>
                            <w:b/>
                            <w:bCs/>
                            <w:kern w:val="1"/>
                          </w:rPr>
                          <w:t xml:space="preserve">Anabilim/ </w:t>
                        </w:r>
                        <w:r w:rsidRPr="00EC4B81">
                          <w:rPr>
                            <w:rFonts w:cs="Calibri"/>
                            <w:b/>
                            <w:bCs/>
                            <w:i/>
                            <w:kern w:val="1"/>
                          </w:rPr>
                          <w:t>Department</w:t>
                        </w:r>
                      </w:p>
                    </w:tc>
                    <w:tc>
                      <w:tcPr>
                        <w:tcW w:w="342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rPr>
                            <w:rFonts w:cs="Calibri"/>
                          </w:rPr>
                        </w:pPr>
                        <w:r w:rsidRPr="00EC4B81">
                          <w:rPr>
                            <w:rFonts w:cs="Calibri"/>
                          </w:rPr>
                          <w:t xml:space="preserve"> </w:t>
                        </w:r>
                      </w:p>
                    </w:tc>
                  </w:tr>
                  <w:tr w:rsidR="00EC4B81" w:rsidRPr="00083065" w:rsidTr="00BF6131">
                    <w:trPr>
                      <w:trHeight w:val="327"/>
                    </w:trPr>
                    <w:tc>
                      <w:tcPr>
                        <w:tcW w:w="157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rPr>
                            <w:rFonts w:cs="Calibri"/>
                            <w:b/>
                          </w:rPr>
                        </w:pPr>
                        <w:r w:rsidRPr="00EC4B81">
                          <w:rPr>
                            <w:rFonts w:cs="Calibri"/>
                            <w:b/>
                            <w:bCs/>
                            <w:kern w:val="1"/>
                          </w:rPr>
                          <w:t xml:space="preserve">Bilim/Sanat Dalı/ </w:t>
                        </w:r>
                        <w:r w:rsidRPr="00EC4B81">
                          <w:rPr>
                            <w:rFonts w:cs="Calibri"/>
                            <w:b/>
                            <w:bCs/>
                            <w:i/>
                            <w:kern w:val="1"/>
                          </w:rPr>
                          <w:t>Program</w:t>
                        </w:r>
                      </w:p>
                    </w:tc>
                    <w:tc>
                      <w:tcPr>
                        <w:tcW w:w="3425" w:type="pct"/>
                        <w:tcBorders>
                          <w:top w:val="single" w:sz="4" w:space="0" w:color="auto"/>
                          <w:left w:val="single" w:sz="4" w:space="0" w:color="auto"/>
                          <w:bottom w:val="single" w:sz="4" w:space="0" w:color="auto"/>
                          <w:right w:val="single" w:sz="4" w:space="0" w:color="auto"/>
                        </w:tcBorders>
                        <w:vAlign w:val="center"/>
                      </w:tcPr>
                      <w:p w:rsidR="00EC4B81" w:rsidRPr="00EC4B81" w:rsidRDefault="00EC4B81" w:rsidP="00EC4B81">
                        <w:pPr>
                          <w:framePr w:hSpace="141" w:wrap="around" w:vAnchor="text" w:hAnchor="margin" w:x="182" w:y="-178"/>
                          <w:rPr>
                            <w:rFonts w:cs="Calibri"/>
                          </w:rPr>
                        </w:pPr>
                      </w:p>
                    </w:tc>
                  </w:tr>
                  <w:tr w:rsidR="00EC4B81" w:rsidRPr="00083065" w:rsidTr="00BF6131">
                    <w:trPr>
                      <w:trHeight w:val="327"/>
                    </w:trPr>
                    <w:tc>
                      <w:tcPr>
                        <w:tcW w:w="157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rPr>
                            <w:rFonts w:cs="Calibri"/>
                            <w:b/>
                          </w:rPr>
                        </w:pPr>
                        <w:r w:rsidRPr="00EC4B81">
                          <w:rPr>
                            <w:rFonts w:cs="Calibri"/>
                            <w:b/>
                          </w:rPr>
                          <w:t xml:space="preserve">Danışmanı/ </w:t>
                        </w:r>
                        <w:r w:rsidRPr="00EC4B81">
                          <w:rPr>
                            <w:rFonts w:cs="Calibri"/>
                            <w:b/>
                            <w:bCs/>
                            <w:i/>
                            <w:kern w:val="1"/>
                          </w:rPr>
                          <w:t>Advisor</w:t>
                        </w:r>
                      </w:p>
                    </w:tc>
                    <w:tc>
                      <w:tcPr>
                        <w:tcW w:w="3425" w:type="pct"/>
                        <w:tcBorders>
                          <w:top w:val="single" w:sz="4" w:space="0" w:color="auto"/>
                          <w:left w:val="single" w:sz="4" w:space="0" w:color="auto"/>
                          <w:bottom w:val="single" w:sz="4" w:space="0" w:color="auto"/>
                          <w:right w:val="single" w:sz="4" w:space="0" w:color="auto"/>
                        </w:tcBorders>
                        <w:vAlign w:val="center"/>
                      </w:tcPr>
                      <w:p w:rsidR="00EC4B81" w:rsidRPr="00EC4B81" w:rsidRDefault="00EC4B81" w:rsidP="00EC4B81">
                        <w:pPr>
                          <w:framePr w:hSpace="141" w:wrap="around" w:vAnchor="text" w:hAnchor="margin" w:x="182" w:y="-178"/>
                          <w:rPr>
                            <w:rFonts w:cs="Calibri"/>
                            <w:bCs/>
                          </w:rPr>
                        </w:pPr>
                      </w:p>
                    </w:tc>
                  </w:tr>
                  <w:tr w:rsidR="00EC4B81" w:rsidRPr="00083065" w:rsidTr="00BF6131">
                    <w:trPr>
                      <w:trHeight w:val="1165"/>
                    </w:trPr>
                    <w:tc>
                      <w:tcPr>
                        <w:tcW w:w="157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rPr>
                            <w:rFonts w:cs="Calibri"/>
                            <w:b/>
                          </w:rPr>
                        </w:pPr>
                        <w:r w:rsidRPr="00EC4B81">
                          <w:rPr>
                            <w:rFonts w:cs="Calibri"/>
                            <w:b/>
                          </w:rPr>
                          <w:t>Tezin Adı/</w:t>
                        </w:r>
                        <w:r w:rsidRPr="00EC4B81">
                          <w:rPr>
                            <w:rFonts w:cs="Calibri"/>
                            <w:b/>
                            <w:bCs/>
                            <w:kern w:val="1"/>
                          </w:rPr>
                          <w:t xml:space="preserve"> </w:t>
                        </w:r>
                        <w:r w:rsidRPr="00EC4B81">
                          <w:rPr>
                            <w:rFonts w:cs="Calibri"/>
                            <w:b/>
                            <w:bCs/>
                            <w:i/>
                            <w:kern w:val="1"/>
                          </w:rPr>
                          <w:t>Thesis Title</w:t>
                        </w:r>
                      </w:p>
                    </w:tc>
                    <w:tc>
                      <w:tcPr>
                        <w:tcW w:w="3425" w:type="pct"/>
                        <w:tcBorders>
                          <w:top w:val="single" w:sz="4" w:space="0" w:color="auto"/>
                          <w:left w:val="single" w:sz="4" w:space="0" w:color="auto"/>
                          <w:bottom w:val="single" w:sz="4" w:space="0" w:color="auto"/>
                          <w:right w:val="single" w:sz="4" w:space="0" w:color="auto"/>
                        </w:tcBorders>
                        <w:vAlign w:val="center"/>
                      </w:tcPr>
                      <w:p w:rsidR="00EC4B81" w:rsidRPr="00EC4B81" w:rsidRDefault="00EC4B81" w:rsidP="00EC4B81">
                        <w:pPr>
                          <w:framePr w:hSpace="141" w:wrap="around" w:vAnchor="text" w:hAnchor="margin" w:x="182" w:y="-178"/>
                          <w:rPr>
                            <w:rFonts w:cs="Calibri"/>
                            <w:bCs/>
                          </w:rPr>
                        </w:pPr>
                      </w:p>
                    </w:tc>
                  </w:tr>
                  <w:tr w:rsidR="00EC4B81" w:rsidRPr="00083065" w:rsidTr="00BF6131">
                    <w:trPr>
                      <w:trHeight w:val="327"/>
                    </w:trPr>
                    <w:tc>
                      <w:tcPr>
                        <w:tcW w:w="157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rPr>
                            <w:rFonts w:cs="Calibri"/>
                            <w:b/>
                          </w:rPr>
                        </w:pPr>
                        <w:r w:rsidRPr="00EC4B81">
                          <w:rPr>
                            <w:rFonts w:cs="Calibri"/>
                            <w:b/>
                          </w:rPr>
                          <w:t>Raporun Düzenlenme Tarihi/</w:t>
                        </w:r>
                        <w:r w:rsidRPr="00EC4B81">
                          <w:rPr>
                            <w:rFonts w:cs="Calibri"/>
                            <w:b/>
                            <w:i/>
                          </w:rPr>
                          <w:t>Date</w:t>
                        </w:r>
                      </w:p>
                    </w:tc>
                    <w:tc>
                      <w:tcPr>
                        <w:tcW w:w="3425" w:type="pct"/>
                        <w:tcBorders>
                          <w:top w:val="single" w:sz="4" w:space="0" w:color="auto"/>
                          <w:left w:val="single" w:sz="4" w:space="0" w:color="auto"/>
                          <w:bottom w:val="single" w:sz="4" w:space="0" w:color="auto"/>
                          <w:right w:val="single" w:sz="4" w:space="0" w:color="auto"/>
                        </w:tcBorders>
                        <w:vAlign w:val="center"/>
                        <w:hideMark/>
                      </w:tcPr>
                      <w:p w:rsidR="00EC4B81" w:rsidRPr="00EC4B81" w:rsidRDefault="00EC4B81" w:rsidP="00EC4B81">
                        <w:pPr>
                          <w:framePr w:hSpace="141" w:wrap="around" w:vAnchor="text" w:hAnchor="margin" w:x="182" w:y="-178"/>
                          <w:rPr>
                            <w:rFonts w:cs="Calibri"/>
                            <w:bCs/>
                          </w:rPr>
                        </w:pPr>
                        <w:r w:rsidRPr="00EC4B81">
                          <w:rPr>
                            <w:rFonts w:cs="Calibri"/>
                            <w:bCs/>
                          </w:rPr>
                          <w:t xml:space="preserve">... </w:t>
                        </w:r>
                        <w:r w:rsidRPr="00EC4B81">
                          <w:rPr>
                            <w:rFonts w:cs="Calibri"/>
                          </w:rPr>
                          <w:t>/</w:t>
                        </w:r>
                        <w:r w:rsidRPr="00EC4B81">
                          <w:rPr>
                            <w:rFonts w:cs="Calibri"/>
                            <w:bCs/>
                          </w:rPr>
                          <w:t xml:space="preserve">…. </w:t>
                        </w:r>
                        <w:r w:rsidRPr="00EC4B81">
                          <w:rPr>
                            <w:rFonts w:cs="Calibri"/>
                          </w:rPr>
                          <w:t>/202…</w:t>
                        </w:r>
                      </w:p>
                    </w:tc>
                  </w:tr>
                </w:tbl>
                <w:p w:rsidR="00EC4B81" w:rsidRPr="00EC4B81" w:rsidRDefault="00EC4B81" w:rsidP="00EC4B81">
                  <w:pPr>
                    <w:framePr w:hSpace="141" w:wrap="around" w:vAnchor="text" w:hAnchor="margin" w:x="182" w:y="-178"/>
                    <w:widowControl w:val="0"/>
                    <w:tabs>
                      <w:tab w:val="left" w:pos="8865"/>
                      <w:tab w:val="left" w:pos="10450"/>
                    </w:tabs>
                    <w:autoSpaceDE w:val="0"/>
                    <w:autoSpaceDN w:val="0"/>
                    <w:adjustRightInd w:val="0"/>
                    <w:spacing w:line="360" w:lineRule="auto"/>
                    <w:ind w:right="28"/>
                    <w:rPr>
                      <w:rFonts w:cs="Calibri"/>
                      <w:b/>
                      <w:bCs/>
                      <w:kern w:val="1"/>
                    </w:rPr>
                  </w:pPr>
                  <w:r w:rsidRPr="00EC4B81">
                    <w:rPr>
                      <w:rFonts w:cs="Calibri"/>
                      <w:b/>
                      <w:bCs/>
                      <w:kern w:val="1"/>
                    </w:rPr>
                    <w:tab/>
                  </w:r>
                </w:p>
              </w:tc>
            </w:tr>
            <w:tr w:rsidR="00EC4B81" w:rsidRPr="00083065" w:rsidTr="00BF6131">
              <w:tc>
                <w:tcPr>
                  <w:tcW w:w="10348" w:type="dxa"/>
                  <w:tcBorders>
                    <w:top w:val="single" w:sz="4" w:space="0" w:color="auto"/>
                    <w:left w:val="single" w:sz="4" w:space="0" w:color="auto"/>
                    <w:bottom w:val="single" w:sz="4" w:space="0" w:color="auto"/>
                    <w:right w:val="single" w:sz="4" w:space="0" w:color="auto"/>
                  </w:tcBorders>
                  <w:tcMar>
                    <w:top w:w="100" w:type="nil"/>
                    <w:right w:w="100" w:type="nil"/>
                  </w:tcMar>
                </w:tcPr>
                <w:p w:rsidR="00EC4B81" w:rsidRPr="00EC4B81" w:rsidRDefault="00EC4B81" w:rsidP="00EC4B81">
                  <w:pPr>
                    <w:framePr w:hSpace="141" w:wrap="around" w:vAnchor="text" w:hAnchor="margin" w:x="182" w:y="-178"/>
                    <w:widowControl w:val="0"/>
                    <w:autoSpaceDE w:val="0"/>
                    <w:autoSpaceDN w:val="0"/>
                    <w:adjustRightInd w:val="0"/>
                    <w:ind w:left="22" w:right="-5"/>
                    <w:rPr>
                      <w:rFonts w:cs="Calibri"/>
                      <w:b/>
                      <w:bCs/>
                      <w:kern w:val="1"/>
                    </w:rPr>
                  </w:pPr>
                  <w:r w:rsidRPr="00EC4B81">
                    <w:rPr>
                      <w:rFonts w:cs="Calibri"/>
                      <w:b/>
                      <w:bCs/>
                      <w:kern w:val="1"/>
                    </w:rPr>
                    <w:t>Araştırmanın Savunması /</w:t>
                  </w:r>
                  <w:r w:rsidRPr="00EC4B81">
                    <w:rPr>
                      <w:rFonts w:cs="Calibri"/>
                      <w:b/>
                      <w:bCs/>
                      <w:i/>
                      <w:kern w:val="1"/>
                    </w:rPr>
                    <w:t>The defence of thesis in terms of</w:t>
                  </w: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b/>
                      <w:bCs/>
                      <w:kern w:val="1"/>
                    </w:rPr>
                  </w:pPr>
                  <w:r w:rsidRPr="00EC4B81">
                    <w:rPr>
                      <w:rFonts w:cs="Calibri"/>
                      <w:b/>
                      <w:bCs/>
                      <w:kern w:val="1"/>
                    </w:rPr>
                    <w:t xml:space="preserve">                       Amaç bakımından/ </w:t>
                  </w:r>
                  <w:r w:rsidRPr="00EC4B81">
                    <w:rPr>
                      <w:rFonts w:cs="Calibri"/>
                      <w:b/>
                      <w:bCs/>
                      <w:i/>
                      <w:kern w:val="1"/>
                    </w:rPr>
                    <w:t>Purpose</w:t>
                  </w:r>
                  <w:r w:rsidRPr="00EC4B81">
                    <w:rPr>
                      <w:rFonts w:cs="Calibri"/>
                      <w:b/>
                      <w:bCs/>
                      <w:kern w:val="1"/>
                    </w:rPr>
                    <w:t xml:space="preserve">   Yöntem/ </w:t>
                  </w:r>
                  <w:r w:rsidRPr="00EC4B81">
                    <w:rPr>
                      <w:rFonts w:cs="Calibri"/>
                      <w:b/>
                      <w:bCs/>
                      <w:i/>
                      <w:kern w:val="1"/>
                    </w:rPr>
                    <w:t>Method</w:t>
                  </w:r>
                  <w:r w:rsidRPr="00EC4B81">
                    <w:rPr>
                      <w:rFonts w:cs="Calibri"/>
                      <w:b/>
                      <w:bCs/>
                      <w:kern w:val="1"/>
                    </w:rPr>
                    <w:t xml:space="preserve">   Çalışma Planı/</w:t>
                  </w:r>
                  <w:r w:rsidRPr="00EC4B81">
                    <w:rPr>
                      <w:rFonts w:cs="Calibri"/>
                      <w:b/>
                      <w:bCs/>
                      <w:i/>
                      <w:kern w:val="1"/>
                    </w:rPr>
                    <w:t>Research Plan</w:t>
                  </w:r>
                </w:p>
                <w:p w:rsidR="00EC4B81" w:rsidRPr="00EC4B81" w:rsidRDefault="00AC760E" w:rsidP="00EC4B81">
                  <w:pPr>
                    <w:framePr w:hSpace="141" w:wrap="around" w:vAnchor="text" w:hAnchor="margin" w:x="182" w:y="-178"/>
                    <w:widowControl w:val="0"/>
                    <w:autoSpaceDE w:val="0"/>
                    <w:autoSpaceDN w:val="0"/>
                    <w:adjustRightInd w:val="0"/>
                    <w:ind w:left="22" w:right="-5"/>
                    <w:rPr>
                      <w:rFonts w:cs="Calibri"/>
                      <w:b/>
                      <w:bCs/>
                      <w:kern w:val="1"/>
                    </w:rPr>
                  </w:pPr>
                  <w:r>
                    <w:rPr>
                      <w:noProof/>
                    </w:rPr>
                    <mc:AlternateContent>
                      <mc:Choice Requires="wps">
                        <w:drawing>
                          <wp:anchor distT="0" distB="0" distL="114300" distR="114300" simplePos="0" relativeHeight="251656192" behindDoc="0" locked="0" layoutInCell="1" allowOverlap="1">
                            <wp:simplePos x="0" y="0"/>
                            <wp:positionH relativeFrom="column">
                              <wp:posOffset>5481320</wp:posOffset>
                            </wp:positionH>
                            <wp:positionV relativeFrom="paragraph">
                              <wp:posOffset>45085</wp:posOffset>
                            </wp:positionV>
                            <wp:extent cx="123825" cy="104775"/>
                            <wp:effectExtent l="0" t="0" r="9525" b="952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16DCD" id="Dikdörtgen 11" o:spid="_x0000_s1026" style="position:absolute;margin-left:431.6pt;margin-top:3.55pt;width:9.7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3950335</wp:posOffset>
                            </wp:positionH>
                            <wp:positionV relativeFrom="paragraph">
                              <wp:posOffset>45085</wp:posOffset>
                            </wp:positionV>
                            <wp:extent cx="123825" cy="104775"/>
                            <wp:effectExtent l="0" t="0" r="9525" b="952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2515" id="Dikdörtgen 10" o:spid="_x0000_s1026" style="position:absolute;margin-left:311.05pt;margin-top:3.55pt;width:9.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2404745</wp:posOffset>
                            </wp:positionH>
                            <wp:positionV relativeFrom="paragraph">
                              <wp:posOffset>45085</wp:posOffset>
                            </wp:positionV>
                            <wp:extent cx="123825" cy="104775"/>
                            <wp:effectExtent l="0" t="0" r="9525" b="952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AFA3" id="Dikdörtgen 9" o:spid="_x0000_s1026" style="position:absolute;margin-left:189.35pt;margin-top:3.55pt;width:9.7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"/>
                        </w:pict>
                      </mc:Fallback>
                    </mc:AlternateContent>
                  </w:r>
                </w:p>
                <w:p w:rsidR="00EC4B81" w:rsidRPr="00EC4B81" w:rsidRDefault="00EC4B81" w:rsidP="00EC4B81">
                  <w:pPr>
                    <w:framePr w:hSpace="141" w:wrap="around" w:vAnchor="text" w:hAnchor="margin" w:x="182" w:y="-178"/>
                    <w:widowControl w:val="0"/>
                    <w:tabs>
                      <w:tab w:val="left" w:pos="720"/>
                      <w:tab w:val="left" w:pos="3585"/>
                      <w:tab w:val="left" w:pos="7965"/>
                    </w:tabs>
                    <w:autoSpaceDE w:val="0"/>
                    <w:autoSpaceDN w:val="0"/>
                    <w:adjustRightInd w:val="0"/>
                    <w:ind w:left="22" w:right="-5"/>
                    <w:rPr>
                      <w:rFonts w:cs="Calibri"/>
                      <w:b/>
                      <w:bCs/>
                      <w:kern w:val="1"/>
                    </w:rPr>
                  </w:pPr>
                  <w:r w:rsidRPr="00EC4B81">
                    <w:rPr>
                      <w:rFonts w:cs="Calibri"/>
                      <w:b/>
                      <w:bCs/>
                      <w:kern w:val="1"/>
                    </w:rPr>
                    <w:t xml:space="preserve">      Olumlu/ </w:t>
                  </w:r>
                  <w:r w:rsidRPr="00EC4B81">
                    <w:rPr>
                      <w:rFonts w:cs="Calibri"/>
                      <w:b/>
                      <w:bCs/>
                      <w:i/>
                      <w:kern w:val="1"/>
                    </w:rPr>
                    <w:t>Positive</w:t>
                  </w:r>
                  <w:r w:rsidRPr="00EC4B81">
                    <w:rPr>
                      <w:rFonts w:cs="Calibri"/>
                      <w:b/>
                      <w:bCs/>
                      <w:kern w:val="1"/>
                    </w:rPr>
                    <w:t xml:space="preserve">           </w:t>
                  </w:r>
                  <w:r w:rsidRPr="00EC4B81">
                    <w:rPr>
                      <w:rFonts w:cs="Calibri"/>
                      <w:b/>
                      <w:bCs/>
                      <w:kern w:val="1"/>
                    </w:rPr>
                    <w:tab/>
                  </w:r>
                </w:p>
                <w:p w:rsidR="00EC4B81" w:rsidRPr="00EC4B81" w:rsidRDefault="00AC760E" w:rsidP="00EC4B81">
                  <w:pPr>
                    <w:framePr w:hSpace="141" w:wrap="around" w:vAnchor="text" w:hAnchor="margin" w:x="182" w:y="-178"/>
                    <w:widowControl w:val="0"/>
                    <w:tabs>
                      <w:tab w:val="left" w:pos="3735"/>
                      <w:tab w:val="left" w:pos="5386"/>
                      <w:tab w:val="left" w:pos="9396"/>
                    </w:tabs>
                    <w:autoSpaceDE w:val="0"/>
                    <w:autoSpaceDN w:val="0"/>
                    <w:adjustRightInd w:val="0"/>
                    <w:ind w:left="22" w:right="-5"/>
                    <w:rPr>
                      <w:rFonts w:cs="Calibri"/>
                      <w:b/>
                      <w:bCs/>
                      <w:kern w:val="1"/>
                    </w:rPr>
                  </w:pPr>
                  <w:r>
                    <w:rPr>
                      <w:noProof/>
                    </w:rPr>
                    <mc:AlternateContent>
                      <mc:Choice Requires="wps">
                        <w:drawing>
                          <wp:anchor distT="0" distB="0" distL="114300" distR="114300" simplePos="0" relativeHeight="251657216" behindDoc="0" locked="0" layoutInCell="1" allowOverlap="1">
                            <wp:simplePos x="0" y="0"/>
                            <wp:positionH relativeFrom="column">
                              <wp:posOffset>5481320</wp:posOffset>
                            </wp:positionH>
                            <wp:positionV relativeFrom="paragraph">
                              <wp:posOffset>8890</wp:posOffset>
                            </wp:positionV>
                            <wp:extent cx="123825" cy="104775"/>
                            <wp:effectExtent l="0" t="0" r="9525" b="952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0295" id="Dikdörtgen 8" o:spid="_x0000_s1026" style="position:absolute;margin-left:431.6pt;margin-top:.7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3950335</wp:posOffset>
                            </wp:positionH>
                            <wp:positionV relativeFrom="paragraph">
                              <wp:posOffset>8890</wp:posOffset>
                            </wp:positionV>
                            <wp:extent cx="123825" cy="104775"/>
                            <wp:effectExtent l="0" t="0" r="9525" b="95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0E84" id="Dikdörtgen 7" o:spid="_x0000_s1026" style="position:absolute;margin-left:311.05pt;margin-top:.7pt;width:9.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2404745</wp:posOffset>
                            </wp:positionH>
                            <wp:positionV relativeFrom="paragraph">
                              <wp:posOffset>8890</wp:posOffset>
                            </wp:positionV>
                            <wp:extent cx="123825" cy="104775"/>
                            <wp:effectExtent l="0" t="0" r="9525" b="952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FDAD" id="Dikdörtgen 6" o:spid="_x0000_s1026" style="position:absolute;margin-left:189.35pt;margin-top:.7pt;width:9.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"/>
                        </w:pict>
                      </mc:Fallback>
                    </mc:AlternateContent>
                  </w:r>
                  <w:r w:rsidR="00EC4B81" w:rsidRPr="00EC4B81">
                    <w:rPr>
                      <w:rFonts w:cs="Calibri"/>
                      <w:b/>
                      <w:bCs/>
                      <w:kern w:val="1"/>
                    </w:rPr>
                    <w:t xml:space="preserve">      Olumsuz/</w:t>
                  </w:r>
                  <w:r w:rsidR="00EC4B81" w:rsidRPr="00EC4B81">
                    <w:rPr>
                      <w:rFonts w:cs="Calibri"/>
                      <w:b/>
                      <w:bCs/>
                      <w:i/>
                      <w:kern w:val="1"/>
                    </w:rPr>
                    <w:t>Negative</w:t>
                  </w:r>
                  <w:r w:rsidR="00EC4B81" w:rsidRPr="00EC4B81">
                    <w:rPr>
                      <w:rFonts w:cs="Calibri"/>
                      <w:b/>
                      <w:bCs/>
                      <w:kern w:val="1"/>
                    </w:rPr>
                    <w:tab/>
                  </w:r>
                  <w:r w:rsidR="00EC4B81" w:rsidRPr="00EC4B81">
                    <w:rPr>
                      <w:rFonts w:cs="Calibri"/>
                      <w:b/>
                      <w:bCs/>
                      <w:kern w:val="1"/>
                    </w:rPr>
                    <w:tab/>
                  </w:r>
                  <w:r w:rsidR="00EC4B81" w:rsidRPr="00EC4B81">
                    <w:rPr>
                      <w:rFonts w:cs="Calibri"/>
                      <w:b/>
                      <w:bCs/>
                      <w:kern w:val="1"/>
                    </w:rPr>
                    <w:tab/>
                  </w:r>
                </w:p>
              </w:tc>
            </w:tr>
            <w:tr w:rsidR="00EC4B81" w:rsidRPr="00083065" w:rsidTr="00BF6131">
              <w:tc>
                <w:tcPr>
                  <w:tcW w:w="10348" w:type="dxa"/>
                  <w:tcBorders>
                    <w:top w:val="single" w:sz="4" w:space="0" w:color="auto"/>
                    <w:left w:val="single" w:sz="4" w:space="0" w:color="auto"/>
                    <w:bottom w:val="single" w:sz="4" w:space="0" w:color="auto"/>
                    <w:right w:val="single" w:sz="4" w:space="0" w:color="auto"/>
                  </w:tcBorders>
                  <w:tcMar>
                    <w:top w:w="100" w:type="nil"/>
                    <w:right w:w="100" w:type="nil"/>
                  </w:tcMar>
                </w:tcPr>
                <w:p w:rsidR="00EC4B81" w:rsidRPr="00EC4B81" w:rsidRDefault="00EC4B81" w:rsidP="00EC4B81">
                  <w:pPr>
                    <w:framePr w:hSpace="141" w:wrap="around" w:vAnchor="text" w:hAnchor="margin" w:x="182" w:y="-178"/>
                    <w:widowControl w:val="0"/>
                    <w:tabs>
                      <w:tab w:val="left" w:pos="1083"/>
                      <w:tab w:val="left" w:pos="4131"/>
                      <w:tab w:val="left" w:pos="4625"/>
                      <w:tab w:val="left" w:pos="8440"/>
                    </w:tabs>
                    <w:autoSpaceDE w:val="0"/>
                    <w:autoSpaceDN w:val="0"/>
                    <w:adjustRightInd w:val="0"/>
                    <w:ind w:left="22" w:right="-5"/>
                    <w:rPr>
                      <w:rFonts w:cs="Calibri"/>
                      <w:b/>
                      <w:bCs/>
                      <w:kern w:val="1"/>
                    </w:rPr>
                  </w:pPr>
                </w:p>
                <w:p w:rsidR="00EC4B81" w:rsidRPr="00EC4B81" w:rsidRDefault="00EC4B81" w:rsidP="00EC4B81">
                  <w:pPr>
                    <w:framePr w:hSpace="141" w:wrap="around" w:vAnchor="text" w:hAnchor="margin" w:x="182" w:y="-178"/>
                    <w:widowControl w:val="0"/>
                    <w:tabs>
                      <w:tab w:val="left" w:pos="1083"/>
                      <w:tab w:val="left" w:pos="4131"/>
                      <w:tab w:val="left" w:pos="4625"/>
                      <w:tab w:val="left" w:pos="8440"/>
                    </w:tabs>
                    <w:autoSpaceDE w:val="0"/>
                    <w:autoSpaceDN w:val="0"/>
                    <w:adjustRightInd w:val="0"/>
                    <w:ind w:left="22" w:right="-5"/>
                    <w:rPr>
                      <w:rFonts w:cs="Calibri"/>
                      <w:b/>
                      <w:bCs/>
                      <w:kern w:val="1"/>
                    </w:rPr>
                  </w:pPr>
                  <w:r w:rsidRPr="00EC4B81">
                    <w:rPr>
                      <w:rFonts w:cs="Calibri"/>
                      <w:b/>
                      <w:bCs/>
                      <w:kern w:val="1"/>
                    </w:rPr>
                    <w:t xml:space="preserve">Tez Önerisi / Tez Ara Raporu Savunmasının Sonucu:   </w:t>
                  </w:r>
                </w:p>
                <w:p w:rsidR="00EC4B81" w:rsidRPr="00EC4B81" w:rsidRDefault="00EC4B81" w:rsidP="00EC4B81">
                  <w:pPr>
                    <w:framePr w:hSpace="141" w:wrap="around" w:vAnchor="text" w:hAnchor="margin" w:x="182" w:y="-178"/>
                    <w:widowControl w:val="0"/>
                    <w:tabs>
                      <w:tab w:val="left" w:pos="1083"/>
                      <w:tab w:val="left" w:pos="4131"/>
                      <w:tab w:val="left" w:pos="4625"/>
                      <w:tab w:val="left" w:pos="8440"/>
                    </w:tabs>
                    <w:autoSpaceDE w:val="0"/>
                    <w:autoSpaceDN w:val="0"/>
                    <w:adjustRightInd w:val="0"/>
                    <w:ind w:left="22" w:right="-5"/>
                    <w:rPr>
                      <w:rFonts w:cs="Calibri"/>
                      <w:b/>
                      <w:bCs/>
                      <w:i/>
                      <w:kern w:val="1"/>
                    </w:rPr>
                  </w:pPr>
                  <w:r w:rsidRPr="00EC4B81">
                    <w:rPr>
                      <w:rFonts w:cs="Calibri"/>
                      <w:b/>
                      <w:bCs/>
                      <w:i/>
                      <w:kern w:val="1"/>
                    </w:rPr>
                    <w:t>The result of Thesis Proposal/ Thesis Report Defence:</w:t>
                  </w:r>
                </w:p>
                <w:p w:rsidR="00EC4B81" w:rsidRPr="00EC4B81" w:rsidRDefault="00EC4B81" w:rsidP="00EC4B81">
                  <w:pPr>
                    <w:framePr w:hSpace="141" w:wrap="around" w:vAnchor="text" w:hAnchor="margin" w:x="182" w:y="-178"/>
                    <w:widowControl w:val="0"/>
                    <w:tabs>
                      <w:tab w:val="left" w:pos="690"/>
                      <w:tab w:val="left" w:pos="1083"/>
                      <w:tab w:val="left" w:pos="4131"/>
                      <w:tab w:val="left" w:pos="4625"/>
                      <w:tab w:val="left" w:pos="5940"/>
                      <w:tab w:val="left" w:pos="8440"/>
                    </w:tabs>
                    <w:autoSpaceDE w:val="0"/>
                    <w:autoSpaceDN w:val="0"/>
                    <w:adjustRightInd w:val="0"/>
                    <w:ind w:left="22" w:right="-5"/>
                    <w:rPr>
                      <w:rFonts w:cs="Calibri"/>
                      <w:b/>
                      <w:bCs/>
                      <w:kern w:val="1"/>
                    </w:rPr>
                  </w:pPr>
                  <w:r w:rsidRPr="00EC4B81">
                    <w:rPr>
                      <w:rFonts w:cs="Calibri"/>
                      <w:b/>
                      <w:bCs/>
                      <w:kern w:val="1"/>
                    </w:rPr>
                    <w:t xml:space="preserve">                                                  </w:t>
                  </w:r>
                </w:p>
                <w:p w:rsidR="00EC4B81" w:rsidRPr="00EC4B81" w:rsidRDefault="00EC4B81" w:rsidP="00EC4B81">
                  <w:pPr>
                    <w:framePr w:hSpace="141" w:wrap="around" w:vAnchor="text" w:hAnchor="margin" w:x="182" w:y="-178"/>
                    <w:widowControl w:val="0"/>
                    <w:tabs>
                      <w:tab w:val="left" w:pos="690"/>
                      <w:tab w:val="left" w:pos="1083"/>
                      <w:tab w:val="left" w:pos="4131"/>
                      <w:tab w:val="left" w:pos="4625"/>
                      <w:tab w:val="left" w:pos="5940"/>
                      <w:tab w:val="left" w:pos="8440"/>
                    </w:tabs>
                    <w:autoSpaceDE w:val="0"/>
                    <w:autoSpaceDN w:val="0"/>
                    <w:adjustRightInd w:val="0"/>
                    <w:ind w:left="22" w:right="-5"/>
                    <w:rPr>
                      <w:rFonts w:cs="Calibri"/>
                      <w:b/>
                      <w:bCs/>
                      <w:kern w:val="1"/>
                    </w:rPr>
                  </w:pPr>
                  <w:r w:rsidRPr="00EC4B81">
                    <w:rPr>
                      <w:rFonts w:cs="Calibri"/>
                      <w:b/>
                      <w:bCs/>
                      <w:kern w:val="1"/>
                    </w:rPr>
                    <w:t xml:space="preserve">     Oybirliği/</w:t>
                  </w:r>
                  <w:r w:rsidRPr="00EC4B81">
                    <w:rPr>
                      <w:rFonts w:cs="Calibri"/>
                      <w:b/>
                      <w:bCs/>
                      <w:i/>
                      <w:kern w:val="1"/>
                    </w:rPr>
                    <w:t>Unanimously</w:t>
                  </w:r>
                  <w:r w:rsidRPr="00EC4B81">
                    <w:rPr>
                      <w:rFonts w:cs="Calibri"/>
                      <w:b/>
                      <w:bCs/>
                      <w:kern w:val="1"/>
                    </w:rPr>
                    <w:t xml:space="preserve">                               Oyçokluğu/</w:t>
                  </w:r>
                  <w:r w:rsidRPr="00EC4B81">
                    <w:rPr>
                      <w:rFonts w:cs="Calibri"/>
                      <w:b/>
                      <w:bCs/>
                      <w:i/>
                      <w:kern w:val="1"/>
                    </w:rPr>
                    <w:t>By majority</w:t>
                  </w:r>
                </w:p>
                <w:p w:rsidR="00EC4B81" w:rsidRPr="00EC4B81" w:rsidRDefault="00AC760E" w:rsidP="00EC4B81">
                  <w:pPr>
                    <w:framePr w:hSpace="141" w:wrap="around" w:vAnchor="text" w:hAnchor="margin" w:x="182" w:y="-178"/>
                    <w:widowControl w:val="0"/>
                    <w:tabs>
                      <w:tab w:val="left" w:pos="690"/>
                      <w:tab w:val="left" w:pos="1083"/>
                      <w:tab w:val="left" w:pos="4131"/>
                      <w:tab w:val="left" w:pos="4625"/>
                      <w:tab w:val="left" w:pos="5940"/>
                      <w:tab w:val="left" w:pos="8440"/>
                    </w:tabs>
                    <w:autoSpaceDE w:val="0"/>
                    <w:autoSpaceDN w:val="0"/>
                    <w:adjustRightInd w:val="0"/>
                    <w:ind w:left="22" w:right="-5"/>
                    <w:rPr>
                      <w:rFonts w:cs="Calibri"/>
                      <w:b/>
                      <w:bCs/>
                      <w:kern w:val="1"/>
                    </w:rPr>
                  </w:pPr>
                  <w:r>
                    <w:rPr>
                      <w:noProof/>
                    </w:rPr>
                    <mc:AlternateContent>
                      <mc:Choice Requires="wps">
                        <w:drawing>
                          <wp:anchor distT="0" distB="0" distL="114300" distR="114300" simplePos="0" relativeHeight="251660288" behindDoc="0" locked="0" layoutInCell="1" allowOverlap="1">
                            <wp:simplePos x="0" y="0"/>
                            <wp:positionH relativeFrom="column">
                              <wp:posOffset>4540885</wp:posOffset>
                            </wp:positionH>
                            <wp:positionV relativeFrom="paragraph">
                              <wp:posOffset>46990</wp:posOffset>
                            </wp:positionV>
                            <wp:extent cx="123825" cy="104775"/>
                            <wp:effectExtent l="0" t="0" r="9525" b="952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5E62" id="Dikdörtgen 5" o:spid="_x0000_s1026" style="position:absolute;margin-left:357.55pt;margin-top:3.7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931545</wp:posOffset>
                            </wp:positionH>
                            <wp:positionV relativeFrom="paragraph">
                              <wp:posOffset>47625</wp:posOffset>
                            </wp:positionV>
                            <wp:extent cx="123825" cy="104775"/>
                            <wp:effectExtent l="0" t="0" r="9525" b="95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251D" id="Dikdörtgen 4" o:spid="_x0000_s1026" style="position:absolute;margin-left:73.35pt;margin-top:3.75pt;width:9.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"/>
                        </w:pict>
                      </mc:Fallback>
                    </mc:AlternateContent>
                  </w:r>
                </w:p>
                <w:p w:rsidR="00EC4B81" w:rsidRPr="00EC4B81" w:rsidRDefault="00EC4B81" w:rsidP="00EC4B81">
                  <w:pPr>
                    <w:framePr w:hSpace="141" w:wrap="around" w:vAnchor="text" w:hAnchor="margin" w:x="182" w:y="-178"/>
                    <w:widowControl w:val="0"/>
                    <w:tabs>
                      <w:tab w:val="left" w:pos="1083"/>
                      <w:tab w:val="left" w:pos="4131"/>
                      <w:tab w:val="left" w:pos="4625"/>
                      <w:tab w:val="left" w:pos="8440"/>
                    </w:tabs>
                    <w:autoSpaceDE w:val="0"/>
                    <w:autoSpaceDN w:val="0"/>
                    <w:adjustRightInd w:val="0"/>
                    <w:ind w:left="22" w:right="-5"/>
                    <w:rPr>
                      <w:rFonts w:cs="Calibri"/>
                      <w:b/>
                      <w:bCs/>
                      <w:kern w:val="1"/>
                    </w:rPr>
                  </w:pPr>
                  <w:r w:rsidRPr="00EC4B81">
                    <w:rPr>
                      <w:rFonts w:cs="Calibri"/>
                      <w:b/>
                      <w:bCs/>
                      <w:kern w:val="1"/>
                    </w:rPr>
                    <w:t xml:space="preserve">                                                                  </w:t>
                  </w:r>
                </w:p>
                <w:p w:rsidR="00EC4B81" w:rsidRPr="00EC4B81" w:rsidRDefault="00EC4B81" w:rsidP="00EC4B81">
                  <w:pPr>
                    <w:framePr w:hSpace="141" w:wrap="around" w:vAnchor="text" w:hAnchor="margin" w:x="182" w:y="-178"/>
                    <w:widowControl w:val="0"/>
                    <w:tabs>
                      <w:tab w:val="left" w:pos="1083"/>
                      <w:tab w:val="left" w:pos="4131"/>
                      <w:tab w:val="left" w:pos="4625"/>
                      <w:tab w:val="left" w:pos="8440"/>
                    </w:tabs>
                    <w:autoSpaceDE w:val="0"/>
                    <w:autoSpaceDN w:val="0"/>
                    <w:adjustRightInd w:val="0"/>
                    <w:ind w:left="22" w:right="-5"/>
                    <w:rPr>
                      <w:rFonts w:cs="Calibri"/>
                      <w:b/>
                      <w:bCs/>
                      <w:kern w:val="1"/>
                    </w:rPr>
                  </w:pPr>
                  <w:r w:rsidRPr="00EC4B81">
                    <w:rPr>
                      <w:rFonts w:cs="Calibri"/>
                      <w:b/>
                      <w:bCs/>
                      <w:kern w:val="1"/>
                    </w:rPr>
                    <w:t xml:space="preserve">      Başarılı /</w:t>
                  </w:r>
                  <w:r w:rsidRPr="00EC4B81">
                    <w:rPr>
                      <w:rFonts w:cs="Calibri"/>
                      <w:b/>
                      <w:bCs/>
                      <w:i/>
                      <w:kern w:val="1"/>
                    </w:rPr>
                    <w:t>Successful</w:t>
                  </w:r>
                  <w:r w:rsidRPr="00EC4B81">
                    <w:rPr>
                      <w:rFonts w:cs="Calibri"/>
                      <w:b/>
                      <w:bCs/>
                      <w:kern w:val="1"/>
                    </w:rPr>
                    <w:t xml:space="preserve">                                 Başarısız /</w:t>
                  </w:r>
                  <w:r w:rsidRPr="00EC4B81">
                    <w:rPr>
                      <w:rFonts w:cs="Calibri"/>
                      <w:b/>
                      <w:bCs/>
                      <w:i/>
                      <w:kern w:val="1"/>
                    </w:rPr>
                    <w:t>Unsuccessful</w:t>
                  </w:r>
                </w:p>
                <w:p w:rsidR="00EC4B81" w:rsidRPr="00EC4B81" w:rsidRDefault="00AC760E" w:rsidP="00EC4B81">
                  <w:pPr>
                    <w:framePr w:hSpace="141" w:wrap="around" w:vAnchor="text" w:hAnchor="margin" w:x="182" w:y="-178"/>
                    <w:widowControl w:val="0"/>
                    <w:tabs>
                      <w:tab w:val="left" w:pos="1083"/>
                      <w:tab w:val="left" w:pos="4131"/>
                      <w:tab w:val="left" w:pos="4625"/>
                      <w:tab w:val="left" w:pos="8440"/>
                    </w:tabs>
                    <w:autoSpaceDE w:val="0"/>
                    <w:autoSpaceDN w:val="0"/>
                    <w:adjustRightInd w:val="0"/>
                    <w:ind w:left="22" w:right="-5"/>
                    <w:rPr>
                      <w:rFonts w:cs="Calibri"/>
                      <w:b/>
                      <w:bCs/>
                      <w:kern w:val="1"/>
                    </w:rPr>
                  </w:pPr>
                  <w:r>
                    <w:rPr>
                      <w:noProof/>
                    </w:rPr>
                    <mc:AlternateContent>
                      <mc:Choice Requires="wps">
                        <w:drawing>
                          <wp:anchor distT="0" distB="0" distL="114300" distR="114300" simplePos="0" relativeHeight="251661312" behindDoc="0" locked="0" layoutInCell="1" allowOverlap="1">
                            <wp:simplePos x="0" y="0"/>
                            <wp:positionH relativeFrom="column">
                              <wp:posOffset>4540885</wp:posOffset>
                            </wp:positionH>
                            <wp:positionV relativeFrom="paragraph">
                              <wp:posOffset>115570</wp:posOffset>
                            </wp:positionV>
                            <wp:extent cx="123825" cy="104775"/>
                            <wp:effectExtent l="0" t="0" r="9525"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3AD4C" id="Dikdörtgen 3" o:spid="_x0000_s1026" style="position:absolute;margin-left:357.55pt;margin-top:9.1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931545</wp:posOffset>
                            </wp:positionH>
                            <wp:positionV relativeFrom="paragraph">
                              <wp:posOffset>116205</wp:posOffset>
                            </wp:positionV>
                            <wp:extent cx="123825" cy="104775"/>
                            <wp:effectExtent l="0" t="0" r="9525"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A5CF" id="Dikdörtgen 2" o:spid="_x0000_s1026" style="position:absolute;margin-left:73.35pt;margin-top:9.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"/>
                        </w:pict>
                      </mc:Fallback>
                    </mc:AlternateContent>
                  </w:r>
                </w:p>
                <w:p w:rsidR="00EC4B81" w:rsidRPr="00EC4B81" w:rsidRDefault="00EC4B81" w:rsidP="00EC4B81">
                  <w:pPr>
                    <w:framePr w:hSpace="141" w:wrap="around" w:vAnchor="text" w:hAnchor="margin" w:x="182" w:y="-178"/>
                    <w:widowControl w:val="0"/>
                    <w:tabs>
                      <w:tab w:val="left" w:pos="1083"/>
                      <w:tab w:val="left" w:pos="4131"/>
                      <w:tab w:val="left" w:pos="4625"/>
                      <w:tab w:val="left" w:pos="8440"/>
                    </w:tabs>
                    <w:autoSpaceDE w:val="0"/>
                    <w:autoSpaceDN w:val="0"/>
                    <w:adjustRightInd w:val="0"/>
                    <w:ind w:left="22" w:right="-5"/>
                    <w:rPr>
                      <w:rFonts w:cs="Calibri"/>
                      <w:b/>
                      <w:bCs/>
                      <w:kern w:val="1"/>
                    </w:rPr>
                  </w:pPr>
                </w:p>
              </w:tc>
            </w:tr>
            <w:tr w:rsidR="00EC4B81" w:rsidRPr="00083065" w:rsidTr="00BF6131">
              <w:tc>
                <w:tcPr>
                  <w:tcW w:w="10348" w:type="dxa"/>
                  <w:tcBorders>
                    <w:top w:val="single" w:sz="4" w:space="0" w:color="auto"/>
                    <w:left w:val="single" w:sz="4" w:space="0" w:color="auto"/>
                    <w:bottom w:val="single" w:sz="4" w:space="0" w:color="auto"/>
                    <w:right w:val="single" w:sz="4" w:space="0" w:color="auto"/>
                  </w:tcBorders>
                  <w:tcMar>
                    <w:top w:w="100" w:type="nil"/>
                    <w:right w:w="100" w:type="nil"/>
                  </w:tcMar>
                </w:tcPr>
                <w:p w:rsidR="00EC4B81" w:rsidRPr="00EC4B81" w:rsidRDefault="00EC4B81" w:rsidP="00EC4B81">
                  <w:pPr>
                    <w:framePr w:hSpace="141" w:wrap="around" w:vAnchor="text" w:hAnchor="margin" w:x="182" w:y="-178"/>
                    <w:widowControl w:val="0"/>
                    <w:autoSpaceDE w:val="0"/>
                    <w:autoSpaceDN w:val="0"/>
                    <w:adjustRightInd w:val="0"/>
                    <w:ind w:left="22" w:right="-5"/>
                    <w:rPr>
                      <w:rFonts w:cs="Calibri"/>
                      <w:b/>
                      <w:bCs/>
                      <w:kern w:val="1"/>
                    </w:rPr>
                  </w:pPr>
                  <w:r w:rsidRPr="00EC4B81">
                    <w:rPr>
                      <w:rFonts w:cs="Calibri"/>
                      <w:b/>
                      <w:bCs/>
                      <w:kern w:val="1"/>
                    </w:rPr>
                    <w:t xml:space="preserve">Tez İzleme Komitesi Üyelerinin İsim ve İmzaları /The names and signatures of the thesis monitoring committee members </w:t>
                  </w: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kern w:val="1"/>
                    </w:rPr>
                  </w:pP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b/>
                      <w:bCs/>
                      <w:kern w:val="1"/>
                    </w:rPr>
                  </w:pPr>
                  <w:r w:rsidRPr="00EC4B81">
                    <w:rPr>
                      <w:rFonts w:cs="Calibri"/>
                      <w:b/>
                      <w:bCs/>
                      <w:kern w:val="1"/>
                    </w:rPr>
                    <w:t>Üye /</w:t>
                  </w:r>
                  <w:r w:rsidRPr="00EC4B81">
                    <w:rPr>
                      <w:rFonts w:cs="Calibri"/>
                      <w:b/>
                      <w:bCs/>
                      <w:i/>
                      <w:kern w:val="1"/>
                    </w:rPr>
                    <w:t>Member</w:t>
                  </w:r>
                  <w:r w:rsidRPr="00EC4B81">
                    <w:rPr>
                      <w:rFonts w:cs="Calibri"/>
                      <w:b/>
                      <w:bCs/>
                      <w:kern w:val="1"/>
                    </w:rPr>
                    <w:t xml:space="preserve">                      Üye /</w:t>
                  </w:r>
                  <w:r w:rsidRPr="00EC4B81">
                    <w:rPr>
                      <w:rFonts w:cs="Calibri"/>
                      <w:b/>
                      <w:bCs/>
                      <w:i/>
                      <w:kern w:val="1"/>
                    </w:rPr>
                    <w:t>Member</w:t>
                  </w:r>
                  <w:r w:rsidRPr="00EC4B81">
                    <w:rPr>
                      <w:rFonts w:cs="Calibri"/>
                      <w:b/>
                      <w:bCs/>
                      <w:kern w:val="1"/>
                    </w:rPr>
                    <w:t xml:space="preserve">                             Üye /</w:t>
                  </w:r>
                  <w:r w:rsidRPr="00EC4B81">
                    <w:rPr>
                      <w:rFonts w:cs="Calibri"/>
                      <w:b/>
                      <w:bCs/>
                      <w:i/>
                      <w:kern w:val="1"/>
                    </w:rPr>
                    <w:t>Member</w:t>
                  </w: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kern w:val="1"/>
                    </w:rPr>
                  </w:pPr>
                  <w:r w:rsidRPr="00EC4B81">
                    <w:rPr>
                      <w:rFonts w:cs="Calibri"/>
                      <w:kern w:val="1"/>
                    </w:rPr>
                    <w:t xml:space="preserve">           </w:t>
                  </w: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kern w:val="1"/>
                    </w:rPr>
                  </w:pP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kern w:val="1"/>
                    </w:rPr>
                  </w:pP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kern w:val="1"/>
                    </w:rPr>
                  </w:pPr>
                </w:p>
                <w:p w:rsidR="00EC4B81" w:rsidRPr="00EC4B81" w:rsidRDefault="00EC4B81" w:rsidP="00EC4B81">
                  <w:pPr>
                    <w:framePr w:hSpace="141" w:wrap="around" w:vAnchor="text" w:hAnchor="margin" w:x="182" w:y="-178"/>
                    <w:widowControl w:val="0"/>
                    <w:tabs>
                      <w:tab w:val="left" w:pos="9480"/>
                    </w:tabs>
                    <w:autoSpaceDE w:val="0"/>
                    <w:autoSpaceDN w:val="0"/>
                    <w:adjustRightInd w:val="0"/>
                    <w:ind w:left="22" w:right="-5"/>
                    <w:rPr>
                      <w:rFonts w:cs="Calibri"/>
                      <w:kern w:val="1"/>
                    </w:rPr>
                  </w:pPr>
                  <w:r w:rsidRPr="00EC4B81">
                    <w:rPr>
                      <w:rFonts w:cs="Calibri"/>
                      <w:kern w:val="1"/>
                    </w:rPr>
                    <w:tab/>
                  </w:r>
                </w:p>
                <w:p w:rsidR="00EC4B81" w:rsidRPr="00EC4B81" w:rsidRDefault="00EC4B81" w:rsidP="00EC4B81">
                  <w:pPr>
                    <w:framePr w:hSpace="141" w:wrap="around" w:vAnchor="text" w:hAnchor="margin" w:x="182" w:y="-178"/>
                    <w:widowControl w:val="0"/>
                    <w:autoSpaceDE w:val="0"/>
                    <w:autoSpaceDN w:val="0"/>
                    <w:adjustRightInd w:val="0"/>
                    <w:ind w:left="22" w:right="-5"/>
                    <w:rPr>
                      <w:rFonts w:cs="Calibri"/>
                      <w:b/>
                      <w:bCs/>
                      <w:kern w:val="1"/>
                    </w:rPr>
                  </w:pPr>
                  <w:r w:rsidRPr="00EC4B81">
                    <w:rPr>
                      <w:rFonts w:cs="Calibri"/>
                      <w:b/>
                      <w:bCs/>
                      <w:kern w:val="1"/>
                    </w:rPr>
                    <w:t>Formun Düzenlenme Tarihi /</w:t>
                  </w:r>
                  <w:r w:rsidRPr="00EC4B81">
                    <w:rPr>
                      <w:rFonts w:cs="Calibri"/>
                      <w:b/>
                      <w:bCs/>
                      <w:i/>
                      <w:kern w:val="1"/>
                    </w:rPr>
                    <w:t>The preparation date of the form</w:t>
                  </w:r>
                  <w:r w:rsidRPr="00EC4B81">
                    <w:rPr>
                      <w:rFonts w:cs="Calibri"/>
                      <w:b/>
                      <w:bCs/>
                      <w:kern w:val="1"/>
                    </w:rPr>
                    <w:t xml:space="preserve"> : ……/……/……</w:t>
                  </w:r>
                </w:p>
              </w:tc>
            </w:tr>
          </w:tbl>
          <w:p w:rsidR="00EC4B81" w:rsidRPr="00EC4B81" w:rsidRDefault="00EC4B81" w:rsidP="00EC4B81">
            <w:pPr>
              <w:widowControl w:val="0"/>
              <w:autoSpaceDE w:val="0"/>
              <w:autoSpaceDN w:val="0"/>
              <w:adjustRightInd w:val="0"/>
              <w:spacing w:line="276" w:lineRule="auto"/>
              <w:ind w:right="-5"/>
              <w:rPr>
                <w:rFonts w:cs="Calibri"/>
                <w:b/>
                <w:bCs/>
                <w:kern w:val="1"/>
                <w:sz w:val="16"/>
              </w:rPr>
            </w:pPr>
            <w:r w:rsidRPr="00EC4B81">
              <w:rPr>
                <w:rFonts w:cs="Calibri"/>
                <w:b/>
                <w:bCs/>
                <w:kern w:val="1"/>
                <w:sz w:val="16"/>
              </w:rPr>
              <w:t>11.06.2019 tarihli Lisansüstü Eğitim-Öğretim ve Sınav Yönetmeliği’nin Tez Önerisi Savunmasına İlişkin Hükümleri Aşağıdaki Gibidir.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b/>
                <w:bCs/>
                <w:kern w:val="1"/>
                <w:sz w:val="16"/>
              </w:rPr>
              <w:t>MADDE 32 – </w:t>
            </w:r>
            <w:r w:rsidRPr="00EC4B81">
              <w:rPr>
                <w:rFonts w:cs="Calibri"/>
                <w:kern w:val="1"/>
                <w:sz w:val="16"/>
              </w:rPr>
              <w:t>(1) Yeterlik sınavında başarılı bulunan öğrenci için danışmanın da görüşü alınarak ilgili ana bilim/bilim dalı başkanlığının önerisi ve enstitü yönetim kurulunun kararı ile en geç bir ay içinde tez izleme komitesi oluşturulur.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kern w:val="1"/>
                <w:sz w:val="16"/>
              </w:rPr>
              <w:t>(2) Tez izleme komitesi, biri danışman olmak üzere üç öğretim üyesinden oluşur. Tez izleme komitesi; danışmanın kendisi ile birlikte önereceği başka bir ana bilim/bilim dalı veya yükseköğretim kurumundan toplam üç öğretim üyesi ile ilgili başkanlığın, ana bilim/bilim dalı içinden ya da başka bir ana bilim/bilim dalı veya yükseköğretim kurumundan önereceği üç öğretim üyesi arasından enstitü yönetim kurulu kararıyla belirlenir. Kalan iki üyenin biri ilgili ana bilim/bilim dalı içinden, diğeri ise öncelikli olarak bir başka yükseköğretim kurumundan veya Üniversite içindeki başka bir ana bilim/bilim dalından seçilir.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kern w:val="1"/>
                <w:sz w:val="16"/>
              </w:rPr>
              <w:t>(3) Tez izleme komitesi üyelerinin uzmanlık alanlarının belirlenmiş olan tez konusu ile uyumlu olmasına, özellikle disiplinler arası tez çalışmalarında tez izleme komitesi üyelerinin farklı disiplinlerden seçilmesine dikkat edilir. İkinci danışman atanması durumunda ikinci danışman komite toplantılarına izleyici olarak katılabilir.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kern w:val="1"/>
                <w:sz w:val="16"/>
              </w:rPr>
              <w:t>(4) Tez izleme komitesinin kurulmasından sonraki dönemlerde, danışmanın gerekçeli görüşü alınarak ana bilim/bilim dalı başkanlığının önerisi ve enstitü yönetim kurulunun kararı ile üyelerde değişiklik yapılabilir.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b/>
                <w:bCs/>
                <w:kern w:val="1"/>
                <w:sz w:val="16"/>
              </w:rPr>
              <w:t>MADDE 33 – </w:t>
            </w:r>
            <w:r w:rsidRPr="00EC4B81">
              <w:rPr>
                <w:rFonts w:cs="Calibri"/>
                <w:kern w:val="1"/>
                <w:sz w:val="16"/>
              </w:rPr>
              <w:t>(1) Yeterlik sınavını başarı ile tamamlayan öğrenci, en geç altı ay içinde 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kern w:val="1"/>
                <w:sz w:val="16"/>
              </w:rPr>
              <w:lastRenderedPageBreak/>
              <w:t>(2) Tez izleme komitesi, öğrencinin sunduğu tez önerisinin kabul, düzeltme veya reddine salt çoğunlukla karar verir. Düzeltme verilmesi durumunda öğrenciye bir ay süre verilir. Ana bilim/bilim dalı başkanlığı tez izleme komitesinin kararını gerekçeleri ile birlikte tez önerisi savunmasını izleyen üç gün içinde enstitüye tutanakla bildirir.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kern w:val="1"/>
                <w:sz w:val="16"/>
              </w:rPr>
              <w:t>(3) Tez önerisini altı ay içinde savunmayan öğrencinin önerisi reddedilmiş sayılır.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kern w:val="1"/>
                <w:sz w:val="16"/>
              </w:rPr>
              <w:t>(4) Tez önerisi reddedilen öğrenci, yeni bir danışman atanmasını isteme ve/veya yeni bir tez konusu seçme hakkına sahiptir. Böyle bir durumda yeni bir tez izleme komitesi atanabilir. Programa, aynı danışmanla devam etmek isteyen öğrenci üç ay içinde, danışmanı ve/veya tez konusunu değiştiren öğrenci ise altı ay içinde tekrar tez önerisi savunmasına alınır.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r w:rsidRPr="00EC4B81">
              <w:rPr>
                <w:rFonts w:cs="Calibri"/>
                <w:kern w:val="1"/>
                <w:sz w:val="16"/>
              </w:rPr>
              <w:t>(5) Tez önerisi kabul edilen öğrenci için tez izleme komitesi, Ocak-Haziran ve Temmuz-Aralık ayları arasında birer defa olmak üzere yılda en az iki kez toplanır. Öğrencinin komite üyelerine sunduğu tez çalışması, komite tarafından değerlendirilir ve komite kararı izleyen üç iş günü içinde ana bilim dalı aracılığıyla enstitüye iletilir.</w:t>
            </w:r>
          </w:p>
          <w:p w:rsidR="00EC4B81" w:rsidRPr="00EC4B81" w:rsidRDefault="00EC4B81" w:rsidP="00EC4B81">
            <w:pPr>
              <w:widowControl w:val="0"/>
              <w:autoSpaceDE w:val="0"/>
              <w:autoSpaceDN w:val="0"/>
              <w:adjustRightInd w:val="0"/>
              <w:spacing w:line="276" w:lineRule="auto"/>
              <w:ind w:right="-5" w:firstLine="566"/>
              <w:jc w:val="both"/>
              <w:rPr>
                <w:rFonts w:cs="Calibri"/>
                <w:kern w:val="1"/>
                <w:sz w:val="16"/>
              </w:rPr>
            </w:pPr>
          </w:p>
          <w:p w:rsidR="00EC4B81" w:rsidRPr="00EC4B81" w:rsidRDefault="00EC4B81" w:rsidP="00EC4B81">
            <w:pPr>
              <w:widowControl w:val="0"/>
              <w:autoSpaceDE w:val="0"/>
              <w:autoSpaceDN w:val="0"/>
              <w:adjustRightInd w:val="0"/>
              <w:spacing w:line="276" w:lineRule="auto"/>
              <w:ind w:right="-5"/>
              <w:jc w:val="both"/>
              <w:rPr>
                <w:rFonts w:cs="Calibri"/>
                <w:b/>
                <w:bCs/>
                <w:i/>
                <w:kern w:val="1"/>
                <w:sz w:val="16"/>
                <w:lang w:val="en-GB"/>
              </w:rPr>
            </w:pPr>
            <w:r w:rsidRPr="00EC4B81">
              <w:rPr>
                <w:rFonts w:cs="Calibri"/>
                <w:b/>
                <w:bCs/>
                <w:i/>
                <w:kern w:val="1"/>
                <w:sz w:val="16"/>
                <w:lang w:val="en-GB"/>
              </w:rPr>
              <w:t>The Provisions Regarding the Thesis Proposal Defence of the Graduate Education and Examination Regulation dated 11.06.2019 are as follows.</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
                <w:bCs/>
                <w:i/>
                <w:kern w:val="1"/>
                <w:sz w:val="16"/>
                <w:lang w:val="en-GB"/>
              </w:rPr>
              <w:t>ARTICLE 32</w:t>
            </w:r>
            <w:r w:rsidRPr="00EC4B81">
              <w:rPr>
                <w:rFonts w:cs="Calibri"/>
                <w:bCs/>
                <w:i/>
                <w:kern w:val="1"/>
                <w:sz w:val="16"/>
                <w:lang w:val="en-GB"/>
              </w:rPr>
              <w:t xml:space="preserve"> – (1) For the student who is successful in the proficiency exam, a thesis monitoring committee is constituted within one month at the latest, upon the recommendation of the relevant department/program and the decision of the institute administrative board, by having the opinion of the advisor.</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Cs/>
                <w:i/>
                <w:kern w:val="1"/>
                <w:sz w:val="16"/>
                <w:lang w:val="en-GB"/>
              </w:rPr>
              <w:t>(2) The thesis monitoring committee consists of three faculty members, one of whom is an advisor. The thesis monitoring committee is determined with the decision of the institute board of directors, among three faculty members from another major/program or higher education institution to be proposed by the advisor together with a total of three faculty members from the relevant department, or from another major/program or higher education institution. One of the remaining two members is selected from the relevant major/program. The other is primarily selected from another higher education institution or another major/program within the University.</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Cs/>
                <w:i/>
                <w:kern w:val="1"/>
                <w:sz w:val="16"/>
                <w:lang w:val="en-GB"/>
              </w:rPr>
              <w:t>(3) It is important to ensure that the areas of expertise of the members of the thesis monitoring committee are compatible with the determined thesis topic and that the members of the thesis monitoring committee are selected from different disciplines, especially in interdisciplinary thesis studies. In case a second advisor is appointed, the second advisor may attend the committee meetings as an audience.</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Cs/>
                <w:i/>
                <w:kern w:val="1"/>
                <w:sz w:val="16"/>
                <w:lang w:val="en-GB"/>
              </w:rPr>
              <w:t>(4) In the periods following the establishment of the thesis monitoring committee, changes can be made in the members by taking the reasoned opinion of the advisor, with the recommendation of the head of the department/science and the decision of the institute board of directors.</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
                <w:bCs/>
                <w:i/>
                <w:kern w:val="1"/>
                <w:sz w:val="16"/>
                <w:lang w:val="en-GB"/>
              </w:rPr>
              <w:t>ARTICLE 33 -</w:t>
            </w:r>
            <w:r w:rsidRPr="00EC4B81">
              <w:rPr>
                <w:rFonts w:cs="Calibri"/>
                <w:bCs/>
                <w:i/>
                <w:kern w:val="1"/>
                <w:sz w:val="16"/>
                <w:lang w:val="en-GB"/>
              </w:rPr>
              <w:t xml:space="preserve"> (1) The student who successfully completes the proficiency exam defends his thesis proposal, which includes the purpose, method and study plan of the research s/he will do within six months at the latest, before the thesis monitoring committee. The student delivers the written report of the proposal to the committee members at least fifteen days before the oral defence.</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Cs/>
                <w:i/>
                <w:kern w:val="1"/>
                <w:sz w:val="16"/>
                <w:lang w:val="en-GB"/>
              </w:rPr>
              <w:t>(2) The thesis monitoring committee decides with an absolute majority to accept, correct or reject the thesis proposal submitted by the student. In case of a revision, the student is given one month. The head of the department/program notifies the thesis monitoring committee's decision with a report, together with the reasons, to the institute within three days following the defence of the thesis proposal.</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Cs/>
                <w:i/>
                <w:kern w:val="1"/>
                <w:sz w:val="16"/>
                <w:lang w:val="en-GB"/>
              </w:rPr>
              <w:t>(3) The proposal of the student who does not defend the thesis proposal within six months is supposed to be rejected.</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Cs/>
                <w:i/>
                <w:kern w:val="1"/>
                <w:sz w:val="16"/>
                <w:lang w:val="en-GB"/>
              </w:rPr>
              <w:t xml:space="preserve">(4) The student whose thesis proposal is rejected has the right to request the appointment of a new advisor and/or to choose a new thesis topic. In such a case, a new thesis monitoring committee may be appointed. The student who wants to continue the program with the same advisor or changes the advisor and/or thesis topic within six months is taken to the thesis proposal defence again within three months. </w:t>
            </w:r>
          </w:p>
          <w:p w:rsidR="00EC4B81" w:rsidRPr="00EC4B81" w:rsidRDefault="00EC4B81" w:rsidP="00EC4B81">
            <w:pPr>
              <w:widowControl w:val="0"/>
              <w:autoSpaceDE w:val="0"/>
              <w:autoSpaceDN w:val="0"/>
              <w:adjustRightInd w:val="0"/>
              <w:spacing w:line="276" w:lineRule="auto"/>
              <w:ind w:right="-5" w:firstLine="567"/>
              <w:jc w:val="both"/>
              <w:rPr>
                <w:rFonts w:cs="Calibri"/>
                <w:bCs/>
                <w:i/>
                <w:kern w:val="1"/>
                <w:sz w:val="16"/>
                <w:lang w:val="en-GB"/>
              </w:rPr>
            </w:pPr>
            <w:r w:rsidRPr="00EC4B81">
              <w:rPr>
                <w:rFonts w:cs="Calibri"/>
                <w:bCs/>
                <w:i/>
                <w:kern w:val="1"/>
                <w:sz w:val="16"/>
                <w:lang w:val="en-GB"/>
              </w:rPr>
              <w:t>(5) For the student whose thesis proposal is accepted, the thesis monitoring committee convenes at least twice a year, once between January-June and once in July-December. The thesis study presented by the student to the committee members is evaluated by the committee and the committee's decision is forwarded to the institute through the department within three working days.</w:t>
            </w:r>
          </w:p>
          <w:p w:rsidR="00EC4B81" w:rsidRPr="00EC4B81" w:rsidRDefault="00EC4B81" w:rsidP="00EC4B81">
            <w:pPr>
              <w:widowControl w:val="0"/>
              <w:autoSpaceDE w:val="0"/>
              <w:autoSpaceDN w:val="0"/>
              <w:adjustRightInd w:val="0"/>
              <w:spacing w:line="446" w:lineRule="exact"/>
              <w:ind w:right="2587"/>
              <w:jc w:val="both"/>
              <w:rPr>
                <w:rFonts w:cs="Calibri"/>
                <w:b/>
                <w:bCs/>
                <w:i/>
                <w:kern w:val="1"/>
                <w:sz w:val="16"/>
                <w:lang w:val="en-GB"/>
              </w:rPr>
            </w:pPr>
          </w:p>
          <w:p w:rsidR="00D61C8D" w:rsidRPr="00D61C8D" w:rsidRDefault="00D61C8D" w:rsidP="00EC4B81">
            <w:pPr>
              <w:spacing w:line="360" w:lineRule="auto"/>
              <w:ind w:left="318"/>
              <w:rPr>
                <w:rFonts w:ascii="Calibri" w:eastAsia="Calibri" w:hAnsi="Calibri" w:cs="Calibri"/>
                <w:color w:val="FF0000"/>
                <w:sz w:val="23"/>
              </w:rPr>
            </w:pPr>
          </w:p>
          <w:p w:rsidR="004B24CB" w:rsidRPr="00813F3F" w:rsidRDefault="004B24CB" w:rsidP="00813F3F">
            <w:pPr>
              <w:widowControl w:val="0"/>
              <w:autoSpaceDE w:val="0"/>
              <w:autoSpaceDN w:val="0"/>
              <w:spacing w:before="93"/>
              <w:ind w:left="5970"/>
              <w:rPr>
                <w:sz w:val="16"/>
                <w:szCs w:val="16"/>
                <w:lang w:eastAsia="en-US"/>
              </w:rPr>
            </w:pPr>
          </w:p>
          <w:p w:rsidR="00E00D7B" w:rsidRDefault="00E00D7B" w:rsidP="00E00D7B">
            <w:pPr>
              <w:pStyle w:val="ListeParagraf"/>
              <w:ind w:left="0"/>
              <w:rPr>
                <w:sz w:val="18"/>
                <w:szCs w:val="18"/>
              </w:rPr>
            </w:pPr>
          </w:p>
          <w:p w:rsidR="007869B9" w:rsidRPr="00760A9B" w:rsidRDefault="007869B9" w:rsidP="00E00D7B">
            <w:pPr>
              <w:pStyle w:val="ListeParagraf"/>
              <w:ind w:left="0"/>
              <w:rPr>
                <w:sz w:val="6"/>
                <w:szCs w:val="6"/>
              </w:rPr>
            </w:pPr>
            <w:r>
              <w:rPr>
                <w:sz w:val="18"/>
                <w:szCs w:val="18"/>
              </w:rPr>
              <w:t xml:space="preserve"> </w:t>
            </w:r>
          </w:p>
        </w:tc>
      </w:tr>
    </w:tbl>
    <w:p w:rsidR="00CF665C" w:rsidRDefault="00CF665C" w:rsidP="00DF26B2"/>
    <w:p w:rsidR="00C0278A" w:rsidRDefault="00C0278A" w:rsidP="00DF26B2"/>
    <w:p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7C" w:rsidRDefault="005D267C" w:rsidP="00DF26B2">
      <w:r>
        <w:separator/>
      </w:r>
    </w:p>
  </w:endnote>
  <w:endnote w:type="continuationSeparator" w:id="0">
    <w:p w:rsidR="005D267C" w:rsidRDefault="005D267C"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7C" w:rsidRDefault="005D267C" w:rsidP="00DF26B2">
      <w:r>
        <w:separator/>
      </w:r>
    </w:p>
  </w:footnote>
  <w:footnote w:type="continuationSeparator" w:id="0">
    <w:p w:rsidR="005D267C" w:rsidRDefault="005D267C" w:rsidP="00DF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019"/>
    <w:rsid w:val="00007325"/>
    <w:rsid w:val="00015FE2"/>
    <w:rsid w:val="0005183C"/>
    <w:rsid w:val="00057143"/>
    <w:rsid w:val="00060430"/>
    <w:rsid w:val="00070E35"/>
    <w:rsid w:val="000862FA"/>
    <w:rsid w:val="00086F34"/>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247BD"/>
    <w:rsid w:val="004601CC"/>
    <w:rsid w:val="0047470F"/>
    <w:rsid w:val="0048553B"/>
    <w:rsid w:val="0049234F"/>
    <w:rsid w:val="00493A31"/>
    <w:rsid w:val="004A66E4"/>
    <w:rsid w:val="004B0D9A"/>
    <w:rsid w:val="004B24CB"/>
    <w:rsid w:val="004D2B69"/>
    <w:rsid w:val="004E1D52"/>
    <w:rsid w:val="004F134A"/>
    <w:rsid w:val="0050329D"/>
    <w:rsid w:val="00530E2B"/>
    <w:rsid w:val="00533206"/>
    <w:rsid w:val="00550DFD"/>
    <w:rsid w:val="00562657"/>
    <w:rsid w:val="00563824"/>
    <w:rsid w:val="0057496C"/>
    <w:rsid w:val="00585418"/>
    <w:rsid w:val="005D267C"/>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35EED"/>
    <w:rsid w:val="0085075E"/>
    <w:rsid w:val="00871099"/>
    <w:rsid w:val="00876DE7"/>
    <w:rsid w:val="0088289E"/>
    <w:rsid w:val="00887BA5"/>
    <w:rsid w:val="0089304E"/>
    <w:rsid w:val="008B4DD9"/>
    <w:rsid w:val="008F0A0E"/>
    <w:rsid w:val="008F1318"/>
    <w:rsid w:val="008F27D5"/>
    <w:rsid w:val="00912122"/>
    <w:rsid w:val="00912E4A"/>
    <w:rsid w:val="0092346F"/>
    <w:rsid w:val="00923CE4"/>
    <w:rsid w:val="00937181"/>
    <w:rsid w:val="00940CA4"/>
    <w:rsid w:val="00943172"/>
    <w:rsid w:val="00955DA2"/>
    <w:rsid w:val="00956FD8"/>
    <w:rsid w:val="00960AD5"/>
    <w:rsid w:val="009617EB"/>
    <w:rsid w:val="00965C32"/>
    <w:rsid w:val="00986D75"/>
    <w:rsid w:val="00996A93"/>
    <w:rsid w:val="009B3F30"/>
    <w:rsid w:val="009C4AA8"/>
    <w:rsid w:val="009C7741"/>
    <w:rsid w:val="009F3575"/>
    <w:rsid w:val="00A05ABA"/>
    <w:rsid w:val="00A12EA3"/>
    <w:rsid w:val="00A6085C"/>
    <w:rsid w:val="00A61CDB"/>
    <w:rsid w:val="00A7001A"/>
    <w:rsid w:val="00A712B1"/>
    <w:rsid w:val="00A8631F"/>
    <w:rsid w:val="00AA0E4F"/>
    <w:rsid w:val="00AA0ECC"/>
    <w:rsid w:val="00AA6381"/>
    <w:rsid w:val="00AB7AA7"/>
    <w:rsid w:val="00AC760E"/>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D17F1"/>
    <w:rsid w:val="00BF0A72"/>
    <w:rsid w:val="00BF5EF0"/>
    <w:rsid w:val="00BF6131"/>
    <w:rsid w:val="00BF67B0"/>
    <w:rsid w:val="00C024EE"/>
    <w:rsid w:val="00C0278A"/>
    <w:rsid w:val="00C152B3"/>
    <w:rsid w:val="00C21695"/>
    <w:rsid w:val="00C3417A"/>
    <w:rsid w:val="00C436A6"/>
    <w:rsid w:val="00C5049B"/>
    <w:rsid w:val="00C76B7E"/>
    <w:rsid w:val="00CA7D1D"/>
    <w:rsid w:val="00CC0434"/>
    <w:rsid w:val="00CC3A8F"/>
    <w:rsid w:val="00CD4EDD"/>
    <w:rsid w:val="00CD6DA1"/>
    <w:rsid w:val="00CE12CA"/>
    <w:rsid w:val="00CF665C"/>
    <w:rsid w:val="00D11E17"/>
    <w:rsid w:val="00D12408"/>
    <w:rsid w:val="00D13225"/>
    <w:rsid w:val="00D27C17"/>
    <w:rsid w:val="00D5784D"/>
    <w:rsid w:val="00D61C8D"/>
    <w:rsid w:val="00D735FB"/>
    <w:rsid w:val="00D73B19"/>
    <w:rsid w:val="00D82159"/>
    <w:rsid w:val="00D86385"/>
    <w:rsid w:val="00D95B12"/>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C4B81"/>
    <w:rsid w:val="00EE2193"/>
    <w:rsid w:val="00EF13C2"/>
    <w:rsid w:val="00F01775"/>
    <w:rsid w:val="00F0683C"/>
    <w:rsid w:val="00F60EC6"/>
    <w:rsid w:val="00F643F4"/>
    <w:rsid w:val="00F64603"/>
    <w:rsid w:val="00F7372C"/>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2D1FCD-0DC6-4FDF-92FE-F6257123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İmi pc</cp:lastModifiedBy>
  <cp:revision>2</cp:revision>
  <cp:lastPrinted>2007-01-11T08:04:00Z</cp:lastPrinted>
  <dcterms:created xsi:type="dcterms:W3CDTF">2023-08-02T12:53:00Z</dcterms:created>
  <dcterms:modified xsi:type="dcterms:W3CDTF">2023-08-02T12:53:00Z</dcterms:modified>
</cp:coreProperties>
</file>