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9F651A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9F651A" w:rsidRDefault="00EB7D11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9F651A" w:rsidRDefault="002D6882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>Sağlık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Bilimleri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Enstitüsü</w:t>
            </w:r>
            <w:r w:rsidRPr="009F651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9F651A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0CED5A12" w:rsidR="00743B61" w:rsidRPr="009F651A" w:rsidRDefault="004F3537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 xml:space="preserve"> </w:t>
            </w:r>
            <w:r w:rsidR="008B291C">
              <w:rPr>
                <w:rFonts w:ascii="Times New Roman" w:hAnsi="Times New Roman" w:cs="Times New Roman"/>
              </w:rPr>
              <w:t xml:space="preserve">Öğretim </w:t>
            </w:r>
            <w:r w:rsidR="002060AD">
              <w:rPr>
                <w:rFonts w:ascii="Times New Roman" w:hAnsi="Times New Roman" w:cs="Times New Roman"/>
              </w:rPr>
              <w:t>Üyesi</w:t>
            </w:r>
          </w:p>
        </w:tc>
      </w:tr>
      <w:tr w:rsidR="00D165C7" w:rsidRPr="009F651A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750FADC9" w:rsidR="00743B61" w:rsidRPr="009F651A" w:rsidRDefault="0014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 Yardımcısı</w:t>
            </w:r>
          </w:p>
        </w:tc>
      </w:tr>
      <w:tr w:rsidR="00D165C7" w:rsidRPr="009F651A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9F651A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9F651A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5A97FBF9" w:rsidR="00743B61" w:rsidRPr="009F651A" w:rsidRDefault="00206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Bilimleri </w:t>
            </w:r>
            <w:r w:rsidR="008C7D48" w:rsidRPr="009F651A">
              <w:rPr>
                <w:rFonts w:ascii="Times New Roman" w:hAnsi="Times New Roman" w:cs="Times New Roman"/>
              </w:rPr>
              <w:t xml:space="preserve">Enstitü </w:t>
            </w:r>
            <w:r w:rsidR="009F651A" w:rsidRPr="009F651A">
              <w:rPr>
                <w:rFonts w:ascii="Times New Roman" w:hAnsi="Times New Roman" w:cs="Times New Roman"/>
              </w:rPr>
              <w:t>Müdür</w:t>
            </w:r>
            <w:r w:rsidR="00837ECC">
              <w:rPr>
                <w:rFonts w:ascii="Times New Roman" w:hAnsi="Times New Roman" w:cs="Times New Roman"/>
              </w:rPr>
              <w:t>ü</w:t>
            </w:r>
          </w:p>
        </w:tc>
      </w:tr>
      <w:tr w:rsidR="00D165C7" w:rsidRPr="009F651A" w14:paraId="62CE36CE" w14:textId="77777777" w:rsidTr="009F651A">
        <w:trPr>
          <w:trHeight w:val="37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743B61" w:rsidRPr="009F651A" w:rsidRDefault="00FE2198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5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Görev, Yetki ve</w:t>
            </w:r>
          </w:p>
          <w:p w14:paraId="61103F9E" w14:textId="77777777" w:rsidR="00743B61" w:rsidRPr="009F651A" w:rsidRDefault="00781740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743B61" w:rsidRPr="009F651A" w:rsidRDefault="00781740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EB7D11" w:rsidRPr="009F651A" w:rsidRDefault="00EB7D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AC1A8" w14:textId="1F262138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Müdüre görevi başında olmadığı zamanlarda Müdürlüğe vekâlet 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eder.</w:t>
            </w:r>
          </w:p>
          <w:p w14:paraId="5753A3CB" w14:textId="5F2EC616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Eğitim-öğretim programlarının geliştirilmesi için gerekli ortamı hazırla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, bunlarla ilgili politikalar ve stratejiler belirlemek ve yürütülen programların çıktı yeterliliklerinin belirlenmesini sağl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ar.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09B87" w14:textId="563F9DFA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Programların akredite edilmesi için gerekli çalışmaları yap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21B543" w14:textId="3133CB30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Yeni ana bilim dalları açılması ve mevcut olanları yapılandırılması veya kapatılması için çalışma yap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1A84D" w14:textId="1C0F7097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Enstitü ile yerli ve yabancı eğitim kurumları arasındaki işbirliklerini ve öğrenci dış ilişkilerini yürüt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01FC9" w14:textId="4A8FE410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Mevzuat geliştirme konusunda çalışmalar yap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7CDF72" w14:textId="065A765B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Enstitünün düzenlediği ya da ortak olduğu konferans, seminer ve toplantı işleri ile ilgili çalışmaları yürüt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BB155F" w14:textId="5BEBA774" w:rsidR="00CE5A04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Öğrencilerin Enstitüyü değerlendirmesi için anketler uygulanmasını sağla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C8C18" w14:textId="50BF8B84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Öğretim elemanlarının derslerini düzenli olarak yapmalarını sağla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7CFBA" w14:textId="66F8A97E" w:rsidR="00E34DAC" w:rsidRPr="00E34DAC" w:rsidRDefault="00E34DAC" w:rsidP="00E34DA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Eğitim ve öğretimin uygulanmasında gözetim, denetim, ölçme ve değerlendirme faaliyetlerinde bulun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4BEC0" w14:textId="1516E0EB" w:rsidR="00FE0733" w:rsidRDefault="00E34DAC" w:rsidP="00FE0733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>Eğitim ve öğretimle ilgili duyuruların Enstitü veya Üniversite web sayfasında yayınlanmasını sağla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4D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FA20EF" w14:textId="23294251" w:rsidR="00FE2198" w:rsidRPr="00FE0733" w:rsidRDefault="00E34DAC" w:rsidP="00FE0733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3">
              <w:rPr>
                <w:rFonts w:ascii="Times New Roman" w:hAnsi="Times New Roman" w:cs="Times New Roman"/>
                <w:sz w:val="24"/>
                <w:szCs w:val="24"/>
              </w:rPr>
              <w:t>Enstitü Müdürünün verdiği diğer görevleri yap</w:t>
            </w:r>
            <w:r w:rsidR="00EB06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FE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198" w:rsidRPr="009F651A" w14:paraId="06A87B3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FE2198" w:rsidRPr="009F651A" w:rsidRDefault="00FE2198" w:rsidP="00897027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601FA56F" w:rsidR="00FE72C1" w:rsidRPr="009F651A" w:rsidRDefault="00FE72C1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98" w:rsidRPr="009F651A" w14:paraId="487989EA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FE2198" w:rsidRPr="009F651A" w:rsidRDefault="00FE2198" w:rsidP="00FE2198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266086C9" w:rsidR="00FE2198" w:rsidRPr="009F651A" w:rsidRDefault="00FE2198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ACC2BA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4ABB" w14:textId="77777777" w:rsidR="0023243E" w:rsidRDefault="0023243E" w:rsidP="00C7472B">
      <w:pPr>
        <w:spacing w:after="0" w:line="240" w:lineRule="auto"/>
      </w:pPr>
      <w:r>
        <w:separator/>
      </w:r>
    </w:p>
  </w:endnote>
  <w:endnote w:type="continuationSeparator" w:id="0">
    <w:p w14:paraId="4579426F" w14:textId="77777777" w:rsidR="0023243E" w:rsidRDefault="0023243E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227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13"/>
      <w:gridCol w:w="5614"/>
    </w:tblGrid>
    <w:tr w:rsidR="00D71762" w14:paraId="31C2910A" w14:textId="77777777" w:rsidTr="003D7442">
      <w:trPr>
        <w:trHeight w:val="1542"/>
      </w:trPr>
      <w:tc>
        <w:tcPr>
          <w:tcW w:w="5613" w:type="dxa"/>
          <w:vAlign w:val="center"/>
        </w:tcPr>
        <w:p w14:paraId="0A7E4293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  <w:p w14:paraId="28CCA632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HAZIRLAYAN</w:t>
          </w:r>
        </w:p>
        <w:p w14:paraId="4E1086C2" w14:textId="77DCC874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Ay</w:t>
          </w:r>
          <w:r w:rsidR="00EB039C">
            <w:rPr>
              <w:rFonts w:ascii="Times New Roman" w:hAnsi="Times New Roman" w:cs="Times New Roman"/>
            </w:rPr>
            <w:t>sen USLU</w:t>
          </w:r>
        </w:p>
        <w:p w14:paraId="6B0E9BF6" w14:textId="30F1818D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</w:t>
          </w:r>
          <w:r w:rsidR="00EB039C">
            <w:rPr>
              <w:rFonts w:ascii="Times New Roman" w:hAnsi="Times New Roman" w:cs="Times New Roman"/>
            </w:rPr>
            <w:t>ersonel İşleri</w:t>
          </w:r>
        </w:p>
        <w:p w14:paraId="2A822441" w14:textId="4B4F1516" w:rsidR="00D71762" w:rsidRDefault="00EB039C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15</w:t>
          </w:r>
          <w:r w:rsidR="00D71762">
            <w:rPr>
              <w:rFonts w:ascii="Times New Roman" w:hAnsi="Times New Roman" w:cs="Times New Roman"/>
            </w:rPr>
            <w:t>.03.202</w:t>
          </w:r>
          <w:r>
            <w:rPr>
              <w:rFonts w:ascii="Times New Roman" w:hAnsi="Times New Roman" w:cs="Times New Roman"/>
            </w:rPr>
            <w:t>4</w:t>
          </w:r>
        </w:p>
        <w:p w14:paraId="5DB59D11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  <w:p w14:paraId="1B576BA5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  <w:p w14:paraId="03C963F3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14" w:type="dxa"/>
          <w:vAlign w:val="center"/>
        </w:tcPr>
        <w:p w14:paraId="600C0DEF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  <w:p w14:paraId="497F6D8E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Adviye Gülçin SAĞDIÇOĞLU CELEP</w:t>
          </w:r>
        </w:p>
        <w:p w14:paraId="389AB15C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Enstitüsü Müdürü</w:t>
          </w:r>
        </w:p>
        <w:p w14:paraId="2192E8EC" w14:textId="06BC5E24" w:rsidR="00D71762" w:rsidRDefault="00EB039C" w:rsidP="00D717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15</w:t>
          </w:r>
          <w:r w:rsidR="00D71762">
            <w:rPr>
              <w:rFonts w:ascii="Times New Roman" w:hAnsi="Times New Roman" w:cs="Times New Roman"/>
            </w:rPr>
            <w:t>.03.202</w:t>
          </w:r>
          <w:r>
            <w:rPr>
              <w:rFonts w:ascii="Times New Roman" w:hAnsi="Times New Roman" w:cs="Times New Roman"/>
            </w:rPr>
            <w:t>4</w:t>
          </w:r>
        </w:p>
        <w:p w14:paraId="1BFE58B0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  <w:p w14:paraId="079D1F33" w14:textId="77777777" w:rsidR="00D71762" w:rsidRDefault="00D71762" w:rsidP="00D7176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7ED6D55D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EC11" w14:textId="77777777" w:rsidR="0023243E" w:rsidRDefault="0023243E" w:rsidP="00C7472B">
      <w:pPr>
        <w:spacing w:after="0" w:line="240" w:lineRule="auto"/>
      </w:pPr>
      <w:r>
        <w:separator/>
      </w:r>
    </w:p>
  </w:footnote>
  <w:footnote w:type="continuationSeparator" w:id="0">
    <w:p w14:paraId="685614D8" w14:textId="77777777" w:rsidR="0023243E" w:rsidRDefault="0023243E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77E9C8C" w14:textId="607745BC" w:rsidR="007E7433" w:rsidRDefault="007E7433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Enstitü Müdür Yardımcısı</w:t>
          </w:r>
        </w:p>
        <w:p w14:paraId="5A5C01B8" w14:textId="7F07C0DB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2A8D0474" w:rsidR="00C7472B" w:rsidRPr="0040059F" w:rsidRDefault="0027250E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.GT.00</w:t>
          </w:r>
          <w:r w:rsidR="00812C06">
            <w:rPr>
              <w:rFonts w:ascii="Times New Roman" w:eastAsia="Times New Roman" w:hAnsi="Times New Roman" w:cs="Times New Roman"/>
              <w:sz w:val="20"/>
              <w:szCs w:val="20"/>
            </w:rPr>
            <w:t>02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7D69F0FD" w:rsidR="00C7472B" w:rsidRPr="0040059F" w:rsidRDefault="00EB039C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</w:t>
          </w:r>
          <w:r w:rsidR="0027250E">
            <w:rPr>
              <w:rFonts w:ascii="Times New Roman" w:hAnsi="Times New Roman" w:cs="Times New Roman"/>
              <w:sz w:val="20"/>
              <w:szCs w:val="20"/>
            </w:rPr>
            <w:t>.03.202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515"/>
    <w:multiLevelType w:val="hybridMultilevel"/>
    <w:tmpl w:val="6660FF7C"/>
    <w:lvl w:ilvl="0" w:tplc="CD827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A2A40"/>
    <w:multiLevelType w:val="hybridMultilevel"/>
    <w:tmpl w:val="FCCE2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499"/>
    <w:multiLevelType w:val="hybridMultilevel"/>
    <w:tmpl w:val="DE04F6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31652"/>
    <w:multiLevelType w:val="hybridMultilevel"/>
    <w:tmpl w:val="ED6621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63EC"/>
    <w:multiLevelType w:val="hybridMultilevel"/>
    <w:tmpl w:val="4190A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D7B2C"/>
    <w:multiLevelType w:val="hybridMultilevel"/>
    <w:tmpl w:val="4296F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0035A"/>
    <w:multiLevelType w:val="hybridMultilevel"/>
    <w:tmpl w:val="833AA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1684D"/>
    <w:rsid w:val="00027AAA"/>
    <w:rsid w:val="00044566"/>
    <w:rsid w:val="00147C30"/>
    <w:rsid w:val="001B709A"/>
    <w:rsid w:val="002060AD"/>
    <w:rsid w:val="0023243E"/>
    <w:rsid w:val="00270746"/>
    <w:rsid w:val="0027250E"/>
    <w:rsid w:val="002919FE"/>
    <w:rsid w:val="002A7191"/>
    <w:rsid w:val="002B563D"/>
    <w:rsid w:val="002D6882"/>
    <w:rsid w:val="003535CB"/>
    <w:rsid w:val="003609F4"/>
    <w:rsid w:val="00363440"/>
    <w:rsid w:val="003B035A"/>
    <w:rsid w:val="003D7442"/>
    <w:rsid w:val="0040059F"/>
    <w:rsid w:val="00446AA5"/>
    <w:rsid w:val="00463B1A"/>
    <w:rsid w:val="004D1757"/>
    <w:rsid w:val="004D187B"/>
    <w:rsid w:val="004E7D2E"/>
    <w:rsid w:val="004F3537"/>
    <w:rsid w:val="005914B0"/>
    <w:rsid w:val="005C0E49"/>
    <w:rsid w:val="0066389F"/>
    <w:rsid w:val="00680B48"/>
    <w:rsid w:val="00691285"/>
    <w:rsid w:val="00693E5D"/>
    <w:rsid w:val="006E0333"/>
    <w:rsid w:val="00700572"/>
    <w:rsid w:val="00704659"/>
    <w:rsid w:val="00743B61"/>
    <w:rsid w:val="00766663"/>
    <w:rsid w:val="00781740"/>
    <w:rsid w:val="00782E71"/>
    <w:rsid w:val="007A2829"/>
    <w:rsid w:val="007B4C6C"/>
    <w:rsid w:val="007D6BAD"/>
    <w:rsid w:val="007E7433"/>
    <w:rsid w:val="007F5773"/>
    <w:rsid w:val="00812C06"/>
    <w:rsid w:val="00826511"/>
    <w:rsid w:val="00836D36"/>
    <w:rsid w:val="00837ECC"/>
    <w:rsid w:val="0085471B"/>
    <w:rsid w:val="00885E5C"/>
    <w:rsid w:val="00897027"/>
    <w:rsid w:val="008B291C"/>
    <w:rsid w:val="008C7D48"/>
    <w:rsid w:val="009F651A"/>
    <w:rsid w:val="00A24555"/>
    <w:rsid w:val="00A337DC"/>
    <w:rsid w:val="00A72DCE"/>
    <w:rsid w:val="00A95039"/>
    <w:rsid w:val="00AD45A0"/>
    <w:rsid w:val="00B90BAC"/>
    <w:rsid w:val="00BA413A"/>
    <w:rsid w:val="00BE357A"/>
    <w:rsid w:val="00C45CBB"/>
    <w:rsid w:val="00C70858"/>
    <w:rsid w:val="00C7472B"/>
    <w:rsid w:val="00CE5A04"/>
    <w:rsid w:val="00D02388"/>
    <w:rsid w:val="00D165C7"/>
    <w:rsid w:val="00D71762"/>
    <w:rsid w:val="00E34DAC"/>
    <w:rsid w:val="00E93C92"/>
    <w:rsid w:val="00EB039C"/>
    <w:rsid w:val="00EB0692"/>
    <w:rsid w:val="00EB7D11"/>
    <w:rsid w:val="00F25D66"/>
    <w:rsid w:val="00F3707C"/>
    <w:rsid w:val="00F46868"/>
    <w:rsid w:val="00F5148A"/>
    <w:rsid w:val="00F8206A"/>
    <w:rsid w:val="00F8541B"/>
    <w:rsid w:val="00F91006"/>
    <w:rsid w:val="00FE0733"/>
    <w:rsid w:val="00FE1AE0"/>
    <w:rsid w:val="00FE2198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Sağlık Bilimleri Enstitüsü Gazi</cp:lastModifiedBy>
  <cp:revision>9</cp:revision>
  <dcterms:created xsi:type="dcterms:W3CDTF">2023-09-13T07:58:00Z</dcterms:created>
  <dcterms:modified xsi:type="dcterms:W3CDTF">2024-07-09T07:59:00Z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a2feacf29b6c466635bc597f494960978a2ad1e1d8623cae55a82020f6143829</vt:lpwstr>
  </property>
</Properties>
</file>