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8464"/>
        <w:gridCol w:w="2139"/>
        <w:gridCol w:w="2149"/>
      </w:tblGrid>
      <w:tr w:rsidR="00EC6ED2">
        <w:trPr>
          <w:trHeight w:val="268"/>
        </w:trPr>
        <w:tc>
          <w:tcPr>
            <w:tcW w:w="1941" w:type="dxa"/>
            <w:vMerge w:val="restart"/>
          </w:tcPr>
          <w:p w:rsidR="00EC6ED2" w:rsidRDefault="00EC6ED2">
            <w:pPr>
              <w:pStyle w:val="TableParagraph"/>
              <w:spacing w:before="9"/>
              <w:rPr>
                <w:sz w:val="10"/>
              </w:rPr>
            </w:pPr>
          </w:p>
          <w:p w:rsidR="00EC6ED2" w:rsidRDefault="00872D8D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2469" cy="712470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69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4" w:type="dxa"/>
            <w:vMerge w:val="restart"/>
          </w:tcPr>
          <w:p w:rsidR="00EC6ED2" w:rsidRDefault="00EC6ED2">
            <w:pPr>
              <w:pStyle w:val="TableParagraph"/>
            </w:pPr>
          </w:p>
          <w:p w:rsidR="00EC6ED2" w:rsidRDefault="00EC6ED2">
            <w:pPr>
              <w:pStyle w:val="TableParagraph"/>
              <w:spacing w:before="5"/>
              <w:rPr>
                <w:sz w:val="24"/>
              </w:rPr>
            </w:pPr>
          </w:p>
          <w:p w:rsidR="00EC6ED2" w:rsidRDefault="00872D8D">
            <w:pPr>
              <w:pStyle w:val="TableParagraph"/>
              <w:spacing w:before="1"/>
              <w:ind w:left="2832" w:right="2848"/>
              <w:jc w:val="center"/>
              <w:rPr>
                <w:b/>
              </w:rPr>
            </w:pPr>
            <w:r>
              <w:rPr>
                <w:b/>
              </w:rPr>
              <w:t>Hassas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Envanter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Formu</w:t>
            </w:r>
          </w:p>
        </w:tc>
        <w:tc>
          <w:tcPr>
            <w:tcW w:w="2139" w:type="dxa"/>
          </w:tcPr>
          <w:p w:rsidR="00EC6ED2" w:rsidRDefault="00872D8D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No:</w:t>
            </w:r>
          </w:p>
        </w:tc>
        <w:tc>
          <w:tcPr>
            <w:tcW w:w="2149" w:type="dxa"/>
          </w:tcPr>
          <w:p w:rsidR="00EC6ED2" w:rsidRDefault="00872D8D">
            <w:pPr>
              <w:pStyle w:val="TableParagraph"/>
              <w:spacing w:line="249" w:lineRule="exact"/>
              <w:ind w:left="82"/>
            </w:pPr>
            <w:proofErr w:type="gramStart"/>
            <w:r>
              <w:t>GAZİ.FR</w:t>
            </w:r>
            <w:proofErr w:type="gramEnd"/>
            <w:r>
              <w:t>.</w:t>
            </w:r>
            <w:r>
              <w:rPr>
                <w:spacing w:val="-1"/>
              </w:rPr>
              <w:t xml:space="preserve"> </w:t>
            </w:r>
            <w:r>
              <w:t>0115</w:t>
            </w:r>
          </w:p>
        </w:tc>
      </w:tr>
      <w:tr w:rsidR="00EC6ED2">
        <w:trPr>
          <w:trHeight w:val="268"/>
        </w:trPr>
        <w:tc>
          <w:tcPr>
            <w:tcW w:w="1941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8464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EC6ED2" w:rsidRDefault="00872D8D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Yayın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Tarihi:</w:t>
            </w:r>
          </w:p>
        </w:tc>
        <w:tc>
          <w:tcPr>
            <w:tcW w:w="2149" w:type="dxa"/>
          </w:tcPr>
          <w:p w:rsidR="00EC6ED2" w:rsidRDefault="00872D8D">
            <w:pPr>
              <w:pStyle w:val="TableParagraph"/>
              <w:spacing w:line="249" w:lineRule="exact"/>
              <w:ind w:left="82"/>
            </w:pPr>
            <w:r>
              <w:t>29.06.2022</w:t>
            </w:r>
          </w:p>
        </w:tc>
      </w:tr>
      <w:tr w:rsidR="00EC6ED2">
        <w:trPr>
          <w:trHeight w:val="268"/>
        </w:trPr>
        <w:tc>
          <w:tcPr>
            <w:tcW w:w="1941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8464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EC6ED2" w:rsidRDefault="00872D8D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Tarihi:</w:t>
            </w:r>
          </w:p>
        </w:tc>
        <w:tc>
          <w:tcPr>
            <w:tcW w:w="2149" w:type="dxa"/>
          </w:tcPr>
          <w:p w:rsidR="00EC6ED2" w:rsidRDefault="00EC6E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6ED2">
        <w:trPr>
          <w:trHeight w:val="268"/>
        </w:trPr>
        <w:tc>
          <w:tcPr>
            <w:tcW w:w="1941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8464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EC6ED2" w:rsidRDefault="00872D8D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No:</w:t>
            </w:r>
          </w:p>
        </w:tc>
        <w:tc>
          <w:tcPr>
            <w:tcW w:w="2149" w:type="dxa"/>
          </w:tcPr>
          <w:p w:rsidR="00EC6ED2" w:rsidRDefault="00EC6ED2">
            <w:pPr>
              <w:pStyle w:val="TableParagraph"/>
              <w:spacing w:before="119" w:line="129" w:lineRule="exact"/>
              <w:ind w:left="763" w:right="863"/>
              <w:jc w:val="center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EC6ED2">
        <w:trPr>
          <w:trHeight w:val="269"/>
        </w:trPr>
        <w:tc>
          <w:tcPr>
            <w:tcW w:w="1941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8464" w:type="dxa"/>
            <w:vMerge/>
            <w:tcBorders>
              <w:top w:val="nil"/>
            </w:tcBorders>
          </w:tcPr>
          <w:p w:rsidR="00EC6ED2" w:rsidRDefault="00EC6ED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EC6ED2" w:rsidRDefault="00872D8D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2149" w:type="dxa"/>
          </w:tcPr>
          <w:p w:rsidR="00EC6ED2" w:rsidRDefault="00872D8D">
            <w:pPr>
              <w:pStyle w:val="TableParagraph"/>
              <w:spacing w:line="249" w:lineRule="exact"/>
              <w:ind w:left="82"/>
            </w:pPr>
            <w:r>
              <w:t>1/1</w:t>
            </w:r>
          </w:p>
        </w:tc>
      </w:tr>
    </w:tbl>
    <w:p w:rsidR="00EC6ED2" w:rsidRDefault="00EC6ED2">
      <w:pPr>
        <w:pStyle w:val="GvdeMetni"/>
        <w:spacing w:before="5"/>
        <w:rPr>
          <w:rFonts w:ascii="Calibri"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250"/>
        <w:gridCol w:w="2190"/>
        <w:gridCol w:w="2225"/>
        <w:gridCol w:w="4984"/>
      </w:tblGrid>
      <w:tr w:rsidR="00EC6ED2" w:rsidTr="00630C1C">
        <w:trPr>
          <w:trHeight w:val="374"/>
        </w:trPr>
        <w:tc>
          <w:tcPr>
            <w:tcW w:w="14348" w:type="dxa"/>
            <w:gridSpan w:val="5"/>
          </w:tcPr>
          <w:p w:rsidR="00EC6ED2" w:rsidRDefault="00872D8D">
            <w:pPr>
              <w:pStyle w:val="TableParagraph"/>
              <w:spacing w:before="40"/>
              <w:ind w:left="81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Birim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sz w:val="25"/>
              </w:rPr>
              <w:t>Adı:</w:t>
            </w:r>
          </w:p>
        </w:tc>
      </w:tr>
      <w:tr w:rsidR="00EC6ED2" w:rsidTr="00867472">
        <w:trPr>
          <w:trHeight w:val="571"/>
        </w:trPr>
        <w:tc>
          <w:tcPr>
            <w:tcW w:w="699" w:type="dxa"/>
          </w:tcPr>
          <w:p w:rsidR="00EC6ED2" w:rsidRDefault="00872D8D">
            <w:pPr>
              <w:pStyle w:val="TableParagraph"/>
              <w:ind w:left="206"/>
              <w:rPr>
                <w:b/>
              </w:rPr>
            </w:pPr>
            <w:r>
              <w:rPr>
                <w:b/>
              </w:rPr>
              <w:t>Sıra</w:t>
            </w:r>
          </w:p>
          <w:p w:rsidR="00EC6ED2" w:rsidRDefault="00872D8D">
            <w:pPr>
              <w:pStyle w:val="TableParagraph"/>
              <w:spacing w:before="48"/>
              <w:ind w:left="27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250" w:type="dxa"/>
          </w:tcPr>
          <w:p w:rsidR="00EC6ED2" w:rsidRDefault="00872D8D">
            <w:pPr>
              <w:pStyle w:val="TableParagraph"/>
              <w:spacing w:before="158"/>
              <w:ind w:left="1428"/>
              <w:rPr>
                <w:b/>
              </w:rPr>
            </w:pPr>
            <w:r>
              <w:rPr>
                <w:b/>
              </w:rPr>
              <w:t>Hassas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Görevler</w:t>
            </w:r>
          </w:p>
        </w:tc>
        <w:tc>
          <w:tcPr>
            <w:tcW w:w="2190" w:type="dxa"/>
          </w:tcPr>
          <w:p w:rsidR="00EC6ED2" w:rsidRDefault="00872D8D">
            <w:pPr>
              <w:pStyle w:val="TableParagraph"/>
              <w:spacing w:before="158"/>
              <w:ind w:left="352"/>
              <w:rPr>
                <w:b/>
              </w:rPr>
            </w:pPr>
            <w:r>
              <w:rPr>
                <w:b/>
              </w:rPr>
              <w:t>Görevli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Personel</w:t>
            </w:r>
          </w:p>
        </w:tc>
        <w:tc>
          <w:tcPr>
            <w:tcW w:w="2225" w:type="dxa"/>
          </w:tcPr>
          <w:p w:rsidR="00EC6ED2" w:rsidRDefault="00872D8D">
            <w:pPr>
              <w:pStyle w:val="TableParagraph"/>
              <w:spacing w:before="4"/>
              <w:ind w:left="413" w:right="428"/>
              <w:jc w:val="center"/>
              <w:rPr>
                <w:b/>
              </w:rPr>
            </w:pPr>
            <w:r>
              <w:rPr>
                <w:b/>
              </w:rPr>
              <w:t>Birim/Alt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Birim</w:t>
            </w:r>
          </w:p>
          <w:p w:rsidR="00EC6ED2" w:rsidRDefault="00872D8D">
            <w:pPr>
              <w:pStyle w:val="TableParagraph"/>
              <w:spacing w:before="40"/>
              <w:ind w:left="413" w:right="428"/>
              <w:jc w:val="center"/>
              <w:rPr>
                <w:b/>
              </w:rPr>
            </w:pPr>
            <w:r>
              <w:rPr>
                <w:b/>
              </w:rPr>
              <w:t>Yöneticisi</w:t>
            </w:r>
          </w:p>
        </w:tc>
        <w:tc>
          <w:tcPr>
            <w:tcW w:w="4984" w:type="dxa"/>
          </w:tcPr>
          <w:p w:rsidR="00EC6ED2" w:rsidRDefault="00872D8D">
            <w:pPr>
              <w:pStyle w:val="TableParagraph"/>
              <w:spacing w:before="158"/>
              <w:ind w:left="592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Getirilmemesinin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Sonuçları</w:t>
            </w:r>
          </w:p>
        </w:tc>
      </w:tr>
      <w:tr w:rsidR="00867472" w:rsidTr="00867472">
        <w:trPr>
          <w:trHeight w:val="281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0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Evrak İşlemleri</w:t>
            </w: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Sultan BAYIRLI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Bütün evrakların EBYS ye kayıt edilmesine ve dağıtımın sistem üzerinden doğru birime yapılmasına dikkat edilir. Zaman kaybı ve karışıklığa sebep olur.</w:t>
            </w:r>
          </w:p>
        </w:tc>
      </w:tr>
      <w:tr w:rsidR="00867472" w:rsidTr="00867472">
        <w:trPr>
          <w:trHeight w:val="281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50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Genel Merkez İşlemleri</w:t>
            </w: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105EC">
              <w:rPr>
                <w:rFonts w:ascii="Arial" w:hAnsi="Arial" w:cs="Arial"/>
                <w:sz w:val="18"/>
                <w:szCs w:val="18"/>
              </w:rPr>
              <w:t>Pınar    YILDIRIMER</w:t>
            </w:r>
            <w:proofErr w:type="gramEnd"/>
          </w:p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Sultan BAYIRLI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Kurum içinden ve dışından arayanlara uygun cevabı vermek ya da konunun muhatabı ile görüşebilmesini sağlamak.</w:t>
            </w:r>
          </w:p>
        </w:tc>
      </w:tr>
      <w:tr w:rsidR="00867472" w:rsidTr="00867472">
        <w:trPr>
          <w:trHeight w:val="300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spacing w:before="10"/>
              <w:ind w:left="28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0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Zimmet İşlemleri</w:t>
            </w: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Pınar YILDIRIMER</w:t>
            </w:r>
          </w:p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Sultan BAYIRLI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 Birimden ayrılan personelin birimimize bilgi vererek taşınır düşümlerini yaptırması.</w:t>
            </w:r>
          </w:p>
        </w:tc>
      </w:tr>
      <w:tr w:rsidR="00867472" w:rsidTr="00867472">
        <w:trPr>
          <w:trHeight w:val="281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0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Raporların Hazırlanması</w:t>
            </w: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Sultan BAYIRLI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 Faaliyet raporlarının hazırlanmasında toplanan veri ve bilgilerin kesin ve doğru olduğundan emin olunur.</w:t>
            </w:r>
          </w:p>
        </w:tc>
      </w:tr>
      <w:tr w:rsidR="00867472" w:rsidTr="00867472">
        <w:trPr>
          <w:trHeight w:val="509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Kısmi Zamanlı Öğrenci İşleri</w:t>
            </w:r>
          </w:p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Sultan BAYIRLI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Öğrencilerin Mağdur Olma </w:t>
            </w:r>
            <w:proofErr w:type="spellStart"/>
            <w:proofErr w:type="gramStart"/>
            <w:r w:rsidRPr="001105EC">
              <w:rPr>
                <w:rFonts w:ascii="Arial" w:hAnsi="Arial" w:cs="Arial"/>
                <w:sz w:val="18"/>
                <w:szCs w:val="18"/>
              </w:rPr>
              <w:t>Riski,Hak</w:t>
            </w:r>
            <w:proofErr w:type="spellEnd"/>
            <w:proofErr w:type="gramEnd"/>
            <w:r w:rsidRPr="001105EC">
              <w:rPr>
                <w:rFonts w:ascii="Arial" w:hAnsi="Arial" w:cs="Arial"/>
                <w:sz w:val="18"/>
                <w:szCs w:val="18"/>
              </w:rPr>
              <w:t xml:space="preserve"> Kaybı</w:t>
            </w:r>
          </w:p>
        </w:tc>
      </w:tr>
      <w:tr w:rsidR="00867472" w:rsidTr="00867472">
        <w:trPr>
          <w:trHeight w:val="281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0" w:type="dxa"/>
          </w:tcPr>
          <w:p w:rsidR="00867472" w:rsidRDefault="00867472" w:rsidP="00867472">
            <w:pPr>
              <w:pStyle w:val="TableParagraph"/>
              <w:tabs>
                <w:tab w:val="left" w:pos="1500"/>
              </w:tabs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Web Sayfası Düzenleme</w:t>
            </w: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Pınar YILDIRIMER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Gerekli duyuruların ve ilanların zamanında yapılmaması hak kaybına sebep olur. Mağduriyet yaratır.</w:t>
            </w:r>
          </w:p>
        </w:tc>
      </w:tr>
      <w:tr w:rsidR="00867472" w:rsidTr="00867472">
        <w:trPr>
          <w:trHeight w:val="281"/>
        </w:trPr>
        <w:tc>
          <w:tcPr>
            <w:tcW w:w="699" w:type="dxa"/>
          </w:tcPr>
          <w:p w:rsidR="00867472" w:rsidRDefault="00867472" w:rsidP="00867472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0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Merkez tarafından kullanılan platformların takibi</w:t>
            </w:r>
          </w:p>
        </w:tc>
        <w:tc>
          <w:tcPr>
            <w:tcW w:w="2190" w:type="dxa"/>
          </w:tcPr>
          <w:p w:rsidR="00867472" w:rsidRPr="001105EC" w:rsidRDefault="00867472" w:rsidP="008674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>Sultan BAYIRLI</w:t>
            </w:r>
          </w:p>
        </w:tc>
        <w:tc>
          <w:tcPr>
            <w:tcW w:w="2225" w:type="dxa"/>
          </w:tcPr>
          <w:p w:rsidR="00867472" w:rsidRDefault="00867472" w:rsidP="00867472">
            <w:pPr>
              <w:pStyle w:val="TableParagraph"/>
              <w:rPr>
                <w:rFonts w:ascii="Times New Roman"/>
              </w:rPr>
            </w:pPr>
            <w:r w:rsidRPr="001105EC">
              <w:rPr>
                <w:rFonts w:ascii="Arial" w:eastAsia="Times New Roman" w:hAnsi="Arial" w:cs="Arial"/>
                <w:sz w:val="18"/>
                <w:szCs w:val="18"/>
              </w:rPr>
              <w:t>Müdür</w:t>
            </w:r>
          </w:p>
        </w:tc>
        <w:tc>
          <w:tcPr>
            <w:tcW w:w="4984" w:type="dxa"/>
          </w:tcPr>
          <w:p w:rsidR="00867472" w:rsidRPr="001105EC" w:rsidRDefault="00867472" w:rsidP="008674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5EC">
              <w:rPr>
                <w:rFonts w:ascii="Arial" w:hAnsi="Arial" w:cs="Arial"/>
                <w:sz w:val="18"/>
                <w:szCs w:val="18"/>
              </w:rPr>
              <w:t xml:space="preserve">  Gerekli duyuruların zamanında onaylanmaması ve duyurulmaması hak kaybına neden olur. Mağduriyet yaratır.</w:t>
            </w:r>
          </w:p>
        </w:tc>
      </w:tr>
      <w:tr w:rsidR="00867472" w:rsidTr="00867472">
        <w:trPr>
          <w:trHeight w:val="936"/>
        </w:trPr>
        <w:tc>
          <w:tcPr>
            <w:tcW w:w="14348" w:type="dxa"/>
            <w:gridSpan w:val="5"/>
          </w:tcPr>
          <w:p w:rsidR="00867472" w:rsidRPr="00630C1C" w:rsidRDefault="00867472" w:rsidP="00867472">
            <w:pPr>
              <w:tabs>
                <w:tab w:val="left" w:pos="3975"/>
              </w:tabs>
            </w:pPr>
          </w:p>
        </w:tc>
      </w:tr>
    </w:tbl>
    <w:p w:rsidR="00867472" w:rsidRPr="001105EC" w:rsidRDefault="00867472" w:rsidP="00867472">
      <w:pPr>
        <w:spacing w:after="51"/>
        <w:jc w:val="center"/>
        <w:rPr>
          <w:rFonts w:ascii="Arial" w:hAnsi="Arial" w:cs="Arial"/>
          <w:sz w:val="18"/>
          <w:szCs w:val="18"/>
        </w:rPr>
      </w:pPr>
      <w:r w:rsidRPr="001105EC">
        <w:rPr>
          <w:rFonts w:ascii="Arial" w:hAnsi="Arial" w:cs="Arial"/>
          <w:sz w:val="18"/>
          <w:szCs w:val="18"/>
        </w:rPr>
        <w:t>ONAYLAYAN</w:t>
      </w:r>
    </w:p>
    <w:p w:rsidR="00867472" w:rsidRPr="001105EC" w:rsidRDefault="00867472" w:rsidP="00867472">
      <w:pPr>
        <w:spacing w:after="45"/>
        <w:jc w:val="center"/>
        <w:rPr>
          <w:rFonts w:ascii="Arial" w:hAnsi="Arial" w:cs="Arial"/>
          <w:color w:val="C4BC96" w:themeColor="background2" w:themeShade="BF"/>
          <w:sz w:val="18"/>
          <w:szCs w:val="18"/>
        </w:rPr>
      </w:pPr>
      <w:r w:rsidRPr="001105EC">
        <w:rPr>
          <w:rFonts w:ascii="Arial" w:hAnsi="Arial" w:cs="Arial"/>
          <w:color w:val="C4BC96" w:themeColor="background2" w:themeShade="BF"/>
          <w:sz w:val="18"/>
          <w:szCs w:val="18"/>
        </w:rPr>
        <w:t>(Birim Yöneticisi)</w:t>
      </w:r>
    </w:p>
    <w:p w:rsidR="00867472" w:rsidRPr="001105EC" w:rsidRDefault="00867472" w:rsidP="00867472">
      <w:pPr>
        <w:spacing w:after="44"/>
        <w:jc w:val="center"/>
        <w:rPr>
          <w:rFonts w:ascii="Arial" w:hAnsi="Arial" w:cs="Arial"/>
          <w:sz w:val="18"/>
          <w:szCs w:val="18"/>
        </w:rPr>
      </w:pPr>
      <w:r w:rsidRPr="001105EC">
        <w:rPr>
          <w:rFonts w:ascii="Arial" w:hAnsi="Arial" w:cs="Arial"/>
          <w:sz w:val="18"/>
          <w:szCs w:val="18"/>
        </w:rPr>
        <w:t>…/…/20…</w:t>
      </w:r>
    </w:p>
    <w:p w:rsidR="00867472" w:rsidRPr="001105EC" w:rsidRDefault="00867472" w:rsidP="00867472">
      <w:pPr>
        <w:spacing w:after="28"/>
        <w:jc w:val="center"/>
        <w:rPr>
          <w:rFonts w:ascii="Arial" w:hAnsi="Arial" w:cs="Arial"/>
          <w:sz w:val="18"/>
          <w:szCs w:val="18"/>
        </w:rPr>
      </w:pPr>
    </w:p>
    <w:p w:rsidR="00867472" w:rsidRPr="001105EC" w:rsidRDefault="00867472" w:rsidP="00867472">
      <w:pPr>
        <w:spacing w:after="28"/>
        <w:jc w:val="center"/>
        <w:rPr>
          <w:rFonts w:ascii="Arial" w:hAnsi="Arial" w:cs="Arial"/>
          <w:sz w:val="18"/>
          <w:szCs w:val="18"/>
        </w:rPr>
      </w:pPr>
      <w:r w:rsidRPr="001105EC">
        <w:rPr>
          <w:rFonts w:ascii="Arial" w:hAnsi="Arial" w:cs="Arial"/>
          <w:sz w:val="18"/>
          <w:szCs w:val="18"/>
        </w:rPr>
        <w:t>Adı-Soyadı</w:t>
      </w:r>
    </w:p>
    <w:p w:rsidR="00867472" w:rsidRPr="001105EC" w:rsidRDefault="00867472" w:rsidP="00867472">
      <w:pPr>
        <w:spacing w:after="28"/>
        <w:jc w:val="center"/>
        <w:rPr>
          <w:rFonts w:ascii="Arial" w:hAnsi="Arial" w:cs="Arial"/>
          <w:sz w:val="18"/>
          <w:szCs w:val="18"/>
        </w:rPr>
      </w:pPr>
      <w:r w:rsidRPr="001105EC">
        <w:rPr>
          <w:rFonts w:ascii="Arial" w:hAnsi="Arial" w:cs="Arial"/>
          <w:sz w:val="18"/>
          <w:szCs w:val="18"/>
        </w:rPr>
        <w:t>İmza</w:t>
      </w:r>
    </w:p>
    <w:p w:rsidR="00630C1C" w:rsidRDefault="00630C1C" w:rsidP="00867472">
      <w:pPr>
        <w:tabs>
          <w:tab w:val="left" w:pos="1699"/>
          <w:tab w:val="left" w:pos="1700"/>
        </w:tabs>
        <w:spacing w:before="246"/>
        <w:ind w:left="1339"/>
        <w:jc w:val="center"/>
        <w:rPr>
          <w:rFonts w:ascii="Calibri" w:hAnsi="Calibri"/>
        </w:rPr>
      </w:pPr>
    </w:p>
    <w:sectPr w:rsidR="00630C1C">
      <w:headerReference w:type="default" r:id="rId8"/>
      <w:footerReference w:type="default" r:id="rId9"/>
      <w:pgSz w:w="15840" w:h="12240" w:orient="landscape"/>
      <w:pgMar w:top="520" w:right="440" w:bottom="300" w:left="460" w:header="186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4C9" w:rsidRDefault="009144C9">
      <w:r>
        <w:separator/>
      </w:r>
    </w:p>
  </w:endnote>
  <w:endnote w:type="continuationSeparator" w:id="0">
    <w:p w:rsidR="009144C9" w:rsidRDefault="0091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ED2" w:rsidRDefault="00630C1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209024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7567295</wp:posOffset>
              </wp:positionV>
              <wp:extent cx="305371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ED2" w:rsidRDefault="00EC6ED2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pt;margin-top:595.85pt;width:240.45pt;height:13.2pt;z-index:-171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5E8rgIAAKk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" filled="f" stroked="f">
              <v:textbox inset="0,0,0,0">
                <w:txbxContent>
                  <w:p w:rsidR="00EC6ED2" w:rsidRDefault="00EC6ED2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4C9" w:rsidRDefault="009144C9">
      <w:r>
        <w:separator/>
      </w:r>
    </w:p>
  </w:footnote>
  <w:footnote w:type="continuationSeparator" w:id="0">
    <w:p w:rsidR="009144C9" w:rsidRDefault="00914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ED2" w:rsidRPr="00630C1C" w:rsidRDefault="00EC6ED2" w:rsidP="00630C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DF5"/>
    <w:multiLevelType w:val="multilevel"/>
    <w:tmpl w:val="8BA844E2"/>
    <w:lvl w:ilvl="0">
      <w:start w:val="1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1996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193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90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586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783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980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17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24E0735"/>
    <w:multiLevelType w:val="hybridMultilevel"/>
    <w:tmpl w:val="3432B8BE"/>
    <w:lvl w:ilvl="0" w:tplc="C1743048">
      <w:numFmt w:val="bullet"/>
      <w:lvlText w:val=""/>
      <w:lvlJc w:val="left"/>
      <w:pPr>
        <w:ind w:left="1159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38AA98E">
      <w:numFmt w:val="bullet"/>
      <w:lvlText w:val=""/>
      <w:lvlJc w:val="left"/>
      <w:pPr>
        <w:ind w:left="169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34585B4E">
      <w:numFmt w:val="bullet"/>
      <w:lvlText w:val="•"/>
      <w:lvlJc w:val="left"/>
      <w:pPr>
        <w:ind w:left="2756" w:hanging="360"/>
      </w:pPr>
      <w:rPr>
        <w:rFonts w:hint="default"/>
        <w:lang w:val="tr-TR" w:eastAsia="en-US" w:bidi="ar-SA"/>
      </w:rPr>
    </w:lvl>
    <w:lvl w:ilvl="3" w:tplc="4B847708">
      <w:numFmt w:val="bullet"/>
      <w:lvlText w:val="•"/>
      <w:lvlJc w:val="left"/>
      <w:pPr>
        <w:ind w:left="3813" w:hanging="360"/>
      </w:pPr>
      <w:rPr>
        <w:rFonts w:hint="default"/>
        <w:lang w:val="tr-TR" w:eastAsia="en-US" w:bidi="ar-SA"/>
      </w:rPr>
    </w:lvl>
    <w:lvl w:ilvl="4" w:tplc="F3F486CE">
      <w:numFmt w:val="bullet"/>
      <w:lvlText w:val="•"/>
      <w:lvlJc w:val="left"/>
      <w:pPr>
        <w:ind w:left="4870" w:hanging="360"/>
      </w:pPr>
      <w:rPr>
        <w:rFonts w:hint="default"/>
        <w:lang w:val="tr-TR" w:eastAsia="en-US" w:bidi="ar-SA"/>
      </w:rPr>
    </w:lvl>
    <w:lvl w:ilvl="5" w:tplc="251619FE">
      <w:numFmt w:val="bullet"/>
      <w:lvlText w:val="•"/>
      <w:lvlJc w:val="left"/>
      <w:pPr>
        <w:ind w:left="5926" w:hanging="360"/>
      </w:pPr>
      <w:rPr>
        <w:rFonts w:hint="default"/>
        <w:lang w:val="tr-TR" w:eastAsia="en-US" w:bidi="ar-SA"/>
      </w:rPr>
    </w:lvl>
    <w:lvl w:ilvl="6" w:tplc="AC9660C8">
      <w:numFmt w:val="bullet"/>
      <w:lvlText w:val="•"/>
      <w:lvlJc w:val="left"/>
      <w:pPr>
        <w:ind w:left="6983" w:hanging="360"/>
      </w:pPr>
      <w:rPr>
        <w:rFonts w:hint="default"/>
        <w:lang w:val="tr-TR" w:eastAsia="en-US" w:bidi="ar-SA"/>
      </w:rPr>
    </w:lvl>
    <w:lvl w:ilvl="7" w:tplc="32A0830E">
      <w:numFmt w:val="bullet"/>
      <w:lvlText w:val="•"/>
      <w:lvlJc w:val="left"/>
      <w:pPr>
        <w:ind w:left="8040" w:hanging="360"/>
      </w:pPr>
      <w:rPr>
        <w:rFonts w:hint="default"/>
        <w:lang w:val="tr-TR" w:eastAsia="en-US" w:bidi="ar-SA"/>
      </w:rPr>
    </w:lvl>
    <w:lvl w:ilvl="8" w:tplc="3E663B02">
      <w:numFmt w:val="bullet"/>
      <w:lvlText w:val="•"/>
      <w:lvlJc w:val="left"/>
      <w:pPr>
        <w:ind w:left="909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9BA50B7"/>
    <w:multiLevelType w:val="multilevel"/>
    <w:tmpl w:val="EAC2C798"/>
    <w:lvl w:ilvl="0">
      <w:start w:val="5"/>
      <w:numFmt w:val="decimal"/>
      <w:lvlText w:val="%1"/>
      <w:lvlJc w:val="left"/>
      <w:pPr>
        <w:ind w:left="980" w:hanging="5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980" w:hanging="540"/>
      </w:pPr>
      <w:rPr>
        <w:rFonts w:hint="default"/>
        <w:lang w:val="tr-TR" w:eastAsia="en-US" w:bidi="ar-SA"/>
      </w:rPr>
    </w:lvl>
    <w:lvl w:ilvl="2">
      <w:start w:val="2"/>
      <w:numFmt w:val="decimal"/>
      <w:lvlText w:val="%1.%2.%3"/>
      <w:lvlJc w:val="left"/>
      <w:pPr>
        <w:ind w:left="980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4."/>
      <w:lvlJc w:val="left"/>
      <w:pPr>
        <w:ind w:left="11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4630" w:hanging="42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786" w:hanging="42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943" w:hanging="42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100" w:hanging="42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256" w:hanging="425"/>
      </w:pPr>
      <w:rPr>
        <w:rFonts w:hint="default"/>
        <w:lang w:val="tr-TR" w:eastAsia="en-US" w:bidi="ar-SA"/>
      </w:rPr>
    </w:lvl>
  </w:abstractNum>
  <w:abstractNum w:abstractNumId="3" w15:restartNumberingAfterBreak="0">
    <w:nsid w:val="18785E18"/>
    <w:multiLevelType w:val="multilevel"/>
    <w:tmpl w:val="A628E28E"/>
    <w:lvl w:ilvl="0">
      <w:start w:val="1"/>
      <w:numFmt w:val="decimal"/>
      <w:lvlText w:val="%1-"/>
      <w:lvlJc w:val="left"/>
      <w:pPr>
        <w:ind w:left="4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2."/>
      <w:lvlJc w:val="left"/>
      <w:pPr>
        <w:ind w:left="68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2.%3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010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1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432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643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64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54156E2E"/>
    <w:multiLevelType w:val="hybridMultilevel"/>
    <w:tmpl w:val="2EB8D566"/>
    <w:lvl w:ilvl="0" w:tplc="2D7AFE7C">
      <w:numFmt w:val="bullet"/>
      <w:lvlText w:val=""/>
      <w:lvlJc w:val="left"/>
      <w:pPr>
        <w:ind w:left="1159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924AA240">
      <w:numFmt w:val="bullet"/>
      <w:lvlText w:val=""/>
      <w:lvlJc w:val="left"/>
      <w:pPr>
        <w:ind w:left="169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FB20A2FC">
      <w:numFmt w:val="bullet"/>
      <w:lvlText w:val="•"/>
      <w:lvlJc w:val="left"/>
      <w:pPr>
        <w:ind w:left="2756" w:hanging="360"/>
      </w:pPr>
      <w:rPr>
        <w:rFonts w:hint="default"/>
        <w:lang w:val="tr-TR" w:eastAsia="en-US" w:bidi="ar-SA"/>
      </w:rPr>
    </w:lvl>
    <w:lvl w:ilvl="3" w:tplc="128A82B4">
      <w:numFmt w:val="bullet"/>
      <w:lvlText w:val="•"/>
      <w:lvlJc w:val="left"/>
      <w:pPr>
        <w:ind w:left="3813" w:hanging="360"/>
      </w:pPr>
      <w:rPr>
        <w:rFonts w:hint="default"/>
        <w:lang w:val="tr-TR" w:eastAsia="en-US" w:bidi="ar-SA"/>
      </w:rPr>
    </w:lvl>
    <w:lvl w:ilvl="4" w:tplc="C0F2A664">
      <w:numFmt w:val="bullet"/>
      <w:lvlText w:val="•"/>
      <w:lvlJc w:val="left"/>
      <w:pPr>
        <w:ind w:left="4870" w:hanging="360"/>
      </w:pPr>
      <w:rPr>
        <w:rFonts w:hint="default"/>
        <w:lang w:val="tr-TR" w:eastAsia="en-US" w:bidi="ar-SA"/>
      </w:rPr>
    </w:lvl>
    <w:lvl w:ilvl="5" w:tplc="EA8A73AE">
      <w:numFmt w:val="bullet"/>
      <w:lvlText w:val="•"/>
      <w:lvlJc w:val="left"/>
      <w:pPr>
        <w:ind w:left="5926" w:hanging="360"/>
      </w:pPr>
      <w:rPr>
        <w:rFonts w:hint="default"/>
        <w:lang w:val="tr-TR" w:eastAsia="en-US" w:bidi="ar-SA"/>
      </w:rPr>
    </w:lvl>
    <w:lvl w:ilvl="6" w:tplc="46FA49F0">
      <w:numFmt w:val="bullet"/>
      <w:lvlText w:val="•"/>
      <w:lvlJc w:val="left"/>
      <w:pPr>
        <w:ind w:left="6983" w:hanging="360"/>
      </w:pPr>
      <w:rPr>
        <w:rFonts w:hint="default"/>
        <w:lang w:val="tr-TR" w:eastAsia="en-US" w:bidi="ar-SA"/>
      </w:rPr>
    </w:lvl>
    <w:lvl w:ilvl="7" w:tplc="1368DA42">
      <w:numFmt w:val="bullet"/>
      <w:lvlText w:val="•"/>
      <w:lvlJc w:val="left"/>
      <w:pPr>
        <w:ind w:left="8040" w:hanging="360"/>
      </w:pPr>
      <w:rPr>
        <w:rFonts w:hint="default"/>
        <w:lang w:val="tr-TR" w:eastAsia="en-US" w:bidi="ar-SA"/>
      </w:rPr>
    </w:lvl>
    <w:lvl w:ilvl="8" w:tplc="A2B47E4E">
      <w:numFmt w:val="bullet"/>
      <w:lvlText w:val="•"/>
      <w:lvlJc w:val="left"/>
      <w:pPr>
        <w:ind w:left="909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9B535CD"/>
    <w:multiLevelType w:val="multilevel"/>
    <w:tmpl w:val="0CB27ED6"/>
    <w:lvl w:ilvl="0">
      <w:start w:val="5"/>
      <w:numFmt w:val="decimal"/>
      <w:lvlText w:val="%1"/>
      <w:lvlJc w:val="left"/>
      <w:pPr>
        <w:ind w:left="440" w:hanging="431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440" w:hanging="4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start w:val="2"/>
      <w:numFmt w:val="decimal"/>
      <w:lvlText w:val="%1.%2.%3"/>
      <w:lvlJc w:val="left"/>
      <w:pPr>
        <w:ind w:left="980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4."/>
      <w:lvlJc w:val="left"/>
      <w:pPr>
        <w:ind w:left="11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3762" w:hanging="42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63" w:hanging="42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365" w:hanging="42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66" w:hanging="42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67" w:hanging="425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D2"/>
    <w:rsid w:val="00395580"/>
    <w:rsid w:val="00630C1C"/>
    <w:rsid w:val="006F4E54"/>
    <w:rsid w:val="00867472"/>
    <w:rsid w:val="00872D8D"/>
    <w:rsid w:val="009144C9"/>
    <w:rsid w:val="00B76296"/>
    <w:rsid w:val="00DA7A80"/>
    <w:rsid w:val="00E86DFA"/>
    <w:rsid w:val="00EC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699082-DDE3-43EE-9344-3C18788A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53" w:hanging="425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630C1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0C1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30C1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0C1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Hassas Görevler Prosedürü</dc:subject>
  <dc:creator>enVision Document &amp; Workflow Management System</dc:creator>
  <cp:lastModifiedBy>admin</cp:lastModifiedBy>
  <cp:revision>3</cp:revision>
  <dcterms:created xsi:type="dcterms:W3CDTF">2023-03-28T11:03:00Z</dcterms:created>
  <dcterms:modified xsi:type="dcterms:W3CDTF">2023-03-28T11:13:00Z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2023-03-28T00:00:00Z</vt:filetime>
  </property>
</Properties>
</file>