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7D483C02" w14:textId="77777777">
        <w:trPr>
          <w:trHeight w:val="280"/>
        </w:trPr>
        <w:tc>
          <w:tcPr>
            <w:tcW w:w="1541" w:type="dxa"/>
            <w:vMerge w:val="restart"/>
          </w:tcPr>
          <w:p w14:paraId="2963A009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6DFF4565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57AD0E9" wp14:editId="33AD5BE7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75162282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6D36C7F0" w14:textId="77777777" w:rsidR="000E2DDE" w:rsidRDefault="00A17B08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Yönetici Asistanı</w:t>
            </w:r>
            <w:r w:rsidR="00F260FD">
              <w:rPr>
                <w:b/>
                <w:spacing w:val="-1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69A145FC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6B06C1DD" w14:textId="3A8E8C7B" w:rsidR="000E2DDE" w:rsidRPr="00B82D46" w:rsidRDefault="00B82D46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B82D46">
              <w:rPr>
                <w:sz w:val="16"/>
                <w:szCs w:val="16"/>
              </w:rPr>
              <w:t>ASYBUAM</w:t>
            </w:r>
            <w:r w:rsidR="00A17B08" w:rsidRPr="00B82D46">
              <w:rPr>
                <w:sz w:val="16"/>
                <w:szCs w:val="16"/>
              </w:rPr>
              <w:t>.GT.0003</w:t>
            </w:r>
          </w:p>
        </w:tc>
      </w:tr>
      <w:tr w:rsidR="000E2DDE" w14:paraId="1C3AA704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57331B53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5EAC301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EBCF21E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01A118A2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29B5ACD4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112605B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AB62AD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99644C6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4D926E3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4AE5958F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39B41D1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DCD515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8B6BA8B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751F3FF5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140D473E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64A77D0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873FC2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49CA3F4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684AAE4A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5C72E0C0" w14:textId="77777777" w:rsidR="000E2DDE" w:rsidRDefault="000E2DDE">
      <w:pPr>
        <w:pStyle w:val="KonuBal"/>
        <w:rPr>
          <w:sz w:val="20"/>
        </w:rPr>
      </w:pPr>
    </w:p>
    <w:p w14:paraId="3E250DAD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8258"/>
      </w:tblGrid>
      <w:tr w:rsidR="000E2DDE" w14:paraId="1E1417AC" w14:textId="77777777">
        <w:trPr>
          <w:trHeight w:val="424"/>
        </w:trPr>
        <w:tc>
          <w:tcPr>
            <w:tcW w:w="2840" w:type="dxa"/>
          </w:tcPr>
          <w:p w14:paraId="2E8A7D37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8" w:type="dxa"/>
          </w:tcPr>
          <w:p w14:paraId="11F278E1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4DCACB07" w14:textId="77777777">
        <w:trPr>
          <w:trHeight w:val="407"/>
        </w:trPr>
        <w:tc>
          <w:tcPr>
            <w:tcW w:w="2840" w:type="dxa"/>
          </w:tcPr>
          <w:p w14:paraId="03DCE35A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8" w:type="dxa"/>
          </w:tcPr>
          <w:p w14:paraId="4C0A9A35" w14:textId="77777777" w:rsidR="000E2DDE" w:rsidRDefault="000E2DDE" w:rsidP="002434B0">
            <w:pPr>
              <w:pStyle w:val="TableParagraph"/>
              <w:spacing w:before="13"/>
              <w:ind w:left="0"/>
              <w:rPr>
                <w:sz w:val="24"/>
              </w:rPr>
            </w:pPr>
          </w:p>
        </w:tc>
      </w:tr>
      <w:tr w:rsidR="000E2DDE" w14:paraId="1F17F2DC" w14:textId="77777777">
        <w:trPr>
          <w:trHeight w:val="426"/>
        </w:trPr>
        <w:tc>
          <w:tcPr>
            <w:tcW w:w="2840" w:type="dxa"/>
          </w:tcPr>
          <w:p w14:paraId="77DBBB55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8" w:type="dxa"/>
          </w:tcPr>
          <w:p w14:paraId="43AEAC62" w14:textId="77777777" w:rsidR="000E2DDE" w:rsidRDefault="00A17B08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>
              <w:rPr>
                <w:sz w:val="24"/>
              </w:rPr>
              <w:t>Yönetici Asi</w:t>
            </w:r>
            <w:r w:rsidR="00A41FA6">
              <w:rPr>
                <w:sz w:val="24"/>
              </w:rPr>
              <w:t>s</w:t>
            </w:r>
            <w:r>
              <w:rPr>
                <w:sz w:val="24"/>
              </w:rPr>
              <w:t>tanı</w:t>
            </w:r>
          </w:p>
        </w:tc>
      </w:tr>
      <w:tr w:rsidR="000E2DDE" w14:paraId="4C1AEC98" w14:textId="77777777">
        <w:trPr>
          <w:trHeight w:val="573"/>
        </w:trPr>
        <w:tc>
          <w:tcPr>
            <w:tcW w:w="2840" w:type="dxa"/>
          </w:tcPr>
          <w:p w14:paraId="74CCB1CB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8" w:type="dxa"/>
          </w:tcPr>
          <w:p w14:paraId="6BCDAAB6" w14:textId="77777777" w:rsidR="000E2DDE" w:rsidRDefault="00A50B0B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Müdür</w:t>
            </w:r>
          </w:p>
        </w:tc>
      </w:tr>
      <w:tr w:rsidR="000E2DDE" w14:paraId="1053818F" w14:textId="77777777" w:rsidTr="00A50B0B">
        <w:trPr>
          <w:trHeight w:val="2139"/>
        </w:trPr>
        <w:tc>
          <w:tcPr>
            <w:tcW w:w="2840" w:type="dxa"/>
            <w:tcBorders>
              <w:bottom w:val="single" w:sz="4" w:space="0" w:color="000000"/>
            </w:tcBorders>
          </w:tcPr>
          <w:p w14:paraId="3FF37363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8" w:type="dxa"/>
            <w:tcBorders>
              <w:bottom w:val="single" w:sz="4" w:space="0" w:color="000000"/>
            </w:tcBorders>
          </w:tcPr>
          <w:p w14:paraId="799E7394" w14:textId="77777777" w:rsidR="00A50B0B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A17B08">
              <w:t>Ma</w:t>
            </w:r>
            <w:r>
              <w:t>kam işlemlerini yerine getirmek</w:t>
            </w:r>
          </w:p>
          <w:p w14:paraId="4EC4F411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Gelen ve giden evrakların takibini yapmak</w:t>
            </w:r>
          </w:p>
          <w:p w14:paraId="74D42164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Gelen ve Giden evrakları arşivlemek</w:t>
            </w:r>
          </w:p>
          <w:p w14:paraId="0911E4C7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Kurum içi ve Kurum dışı yazışmaları yürürlükteki kanun ve yönetmeliklere göre düzenlemek</w:t>
            </w:r>
          </w:p>
          <w:p w14:paraId="0E826C0E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Tüm yazışmaları gizlilik ilkesine uygun şekilde hazırlamak</w:t>
            </w:r>
          </w:p>
          <w:p w14:paraId="3C780CAF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Akademik ve idari personel özlük işlemleri ile ilgili yazışmaları yapmak (İzin, rapor, yurtiçi ve yurt dışı görevlendirilme yazıları vs.)</w:t>
            </w:r>
          </w:p>
          <w:p w14:paraId="648B66DF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Merkezimiz E- posta işlemleri günlük takibini gerçekleştirmek</w:t>
            </w:r>
          </w:p>
          <w:p w14:paraId="52F655EC" w14:textId="77777777" w:rsidR="00A17B08" w:rsidRDefault="00A17B08" w:rsidP="00A17B08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Fatura işlemleri takibini yapmak</w:t>
            </w:r>
          </w:p>
          <w:p w14:paraId="4F4B2190" w14:textId="77777777" w:rsidR="00A17B08" w:rsidRDefault="00A17B08" w:rsidP="00A17B08">
            <w:pPr>
              <w:pStyle w:val="TableParagraph"/>
              <w:tabs>
                <w:tab w:val="left" w:pos="644"/>
              </w:tabs>
              <w:spacing w:before="15"/>
            </w:pPr>
          </w:p>
        </w:tc>
      </w:tr>
      <w:tr w:rsidR="000E2DDE" w14:paraId="52CB77FD" w14:textId="77777777">
        <w:trPr>
          <w:trHeight w:val="676"/>
        </w:trPr>
        <w:tc>
          <w:tcPr>
            <w:tcW w:w="2840" w:type="dxa"/>
            <w:tcBorders>
              <w:top w:val="single" w:sz="4" w:space="0" w:color="000000"/>
              <w:bottom w:val="single" w:sz="4" w:space="0" w:color="000000"/>
            </w:tcBorders>
          </w:tcPr>
          <w:p w14:paraId="6E9E022B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8" w:type="dxa"/>
            <w:tcBorders>
              <w:top w:val="single" w:sz="4" w:space="0" w:color="000000"/>
              <w:bottom w:val="single" w:sz="4" w:space="0" w:color="000000"/>
            </w:tcBorders>
          </w:tcPr>
          <w:p w14:paraId="3EC626CE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0B879D3E" w14:textId="77777777">
        <w:trPr>
          <w:trHeight w:val="674"/>
        </w:trPr>
        <w:tc>
          <w:tcPr>
            <w:tcW w:w="2840" w:type="dxa"/>
            <w:tcBorders>
              <w:top w:val="single" w:sz="4" w:space="0" w:color="000000"/>
              <w:bottom w:val="single" w:sz="4" w:space="0" w:color="000000"/>
            </w:tcBorders>
          </w:tcPr>
          <w:p w14:paraId="62C705DE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8" w:type="dxa"/>
            <w:tcBorders>
              <w:top w:val="single" w:sz="4" w:space="0" w:color="000000"/>
              <w:bottom w:val="single" w:sz="4" w:space="0" w:color="000000"/>
            </w:tcBorders>
          </w:tcPr>
          <w:p w14:paraId="0838F124" w14:textId="77777777" w:rsidR="000E2DDE" w:rsidRDefault="000E2DDE">
            <w:pPr>
              <w:pStyle w:val="TableParagraph"/>
              <w:ind w:left="0"/>
            </w:pPr>
          </w:p>
        </w:tc>
      </w:tr>
    </w:tbl>
    <w:p w14:paraId="6CA7F89C" w14:textId="77777777" w:rsidR="000E2DDE" w:rsidRDefault="000E2DDE">
      <w:pPr>
        <w:pStyle w:val="KonuBal"/>
        <w:rPr>
          <w:sz w:val="20"/>
        </w:rPr>
      </w:pPr>
    </w:p>
    <w:p w14:paraId="02F97582" w14:textId="77777777" w:rsidR="000E2DDE" w:rsidRDefault="000E2DDE">
      <w:pPr>
        <w:pStyle w:val="KonuBal"/>
        <w:rPr>
          <w:sz w:val="20"/>
        </w:rPr>
      </w:pPr>
    </w:p>
    <w:p w14:paraId="371DA104" w14:textId="77777777" w:rsidR="000E2DDE" w:rsidRDefault="000E2DDE">
      <w:pPr>
        <w:pStyle w:val="KonuBal"/>
        <w:rPr>
          <w:sz w:val="20"/>
        </w:rPr>
      </w:pPr>
    </w:p>
    <w:p w14:paraId="06B6F76B" w14:textId="77777777" w:rsidR="000E2DDE" w:rsidRDefault="000E2DDE">
      <w:pPr>
        <w:pStyle w:val="KonuBal"/>
        <w:rPr>
          <w:sz w:val="20"/>
        </w:rPr>
      </w:pPr>
    </w:p>
    <w:p w14:paraId="343E69A3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5770C33B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59675AAB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6D0E44C2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66930D8F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1BFE98E9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113CDA65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62558B0A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327C21FC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5F307DC3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46FECF91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06C3D960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2276EA14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386DC066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78928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547F2"/>
    <w:rsid w:val="002434B0"/>
    <w:rsid w:val="00380094"/>
    <w:rsid w:val="00531F2E"/>
    <w:rsid w:val="006961F6"/>
    <w:rsid w:val="008E01C8"/>
    <w:rsid w:val="00A17B08"/>
    <w:rsid w:val="00A41FA6"/>
    <w:rsid w:val="00A50B0B"/>
    <w:rsid w:val="00B676AE"/>
    <w:rsid w:val="00B82D46"/>
    <w:rsid w:val="00CA5739"/>
    <w:rsid w:val="00CA6F52"/>
    <w:rsid w:val="00D70412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A168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5</cp:revision>
  <dcterms:created xsi:type="dcterms:W3CDTF">2023-09-14T10:58:00Z</dcterms:created>
  <dcterms:modified xsi:type="dcterms:W3CDTF">2026-10-16T10:24:00Z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