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625" w:type="dxa"/>
        <w:tblInd w:w="-851" w:type="dxa"/>
        <w:tblLook w:val="04A0" w:firstRow="1" w:lastRow="0" w:firstColumn="1" w:lastColumn="0" w:noHBand="0" w:noVBand="1"/>
      </w:tblPr>
      <w:tblGrid>
        <w:gridCol w:w="21619"/>
        <w:gridCol w:w="6"/>
      </w:tblGrid>
      <w:tr w:rsidR="00E80F64" w:rsidRPr="00E87682" w:rsidTr="000F7762">
        <w:trPr>
          <w:trHeight w:val="326"/>
        </w:trPr>
        <w:tc>
          <w:tcPr>
            <w:tcW w:w="21619" w:type="dxa"/>
          </w:tcPr>
          <w:p w:rsidR="00460521" w:rsidRPr="00E87682" w:rsidRDefault="00460521" w:rsidP="000F776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17532" w:type="dxa"/>
              <w:tblInd w:w="0" w:type="dxa"/>
              <w:tblCellMar>
                <w:top w:w="39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3016"/>
              <w:gridCol w:w="1459"/>
              <w:gridCol w:w="1411"/>
              <w:gridCol w:w="1598"/>
              <w:gridCol w:w="2560"/>
              <w:gridCol w:w="2541"/>
              <w:gridCol w:w="1734"/>
            </w:tblGrid>
            <w:tr w:rsidR="00460521" w:rsidRPr="00E87682" w:rsidTr="00EA626B">
              <w:trPr>
                <w:gridAfter w:val="1"/>
                <w:wAfter w:w="1788" w:type="dxa"/>
                <w:trHeight w:val="326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>Ana Proses Adı</w:t>
                  </w:r>
                </w:p>
              </w:tc>
              <w:tc>
                <w:tcPr>
                  <w:tcW w:w="12479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2-Araştırma ve Geliştirme</w:t>
                  </w:r>
                </w:p>
              </w:tc>
            </w:tr>
            <w:tr w:rsidR="00460521" w:rsidRPr="00E87682" w:rsidTr="00EA626B">
              <w:trPr>
                <w:trHeight w:val="326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>Alt Proses Adı</w:t>
                  </w:r>
                </w:p>
              </w:tc>
              <w:tc>
                <w:tcPr>
                  <w:tcW w:w="12479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 xml:space="preserve"> 2.1-Araştırma Kaynakları ve Hedefleri</w:t>
                  </w:r>
                </w:p>
              </w:tc>
              <w:tc>
                <w:tcPr>
                  <w:tcW w:w="1788" w:type="dxa"/>
                </w:tcPr>
                <w:p w:rsidR="00460521" w:rsidRPr="00E87682" w:rsidRDefault="00460521" w:rsidP="00460521">
                  <w:pPr>
                    <w:spacing w:after="160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515A4" w:rsidRPr="00E87682" w:rsidTr="00EA626B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gridAfter w:val="1"/>
                <w:wAfter w:w="1788" w:type="dxa"/>
                <w:trHeight w:val="864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r w:rsidRPr="00E87682">
                    <w:rPr>
                      <w:b/>
                      <w:sz w:val="24"/>
                      <w:szCs w:val="24"/>
                    </w:rPr>
                    <w:t>Hedefler</w:t>
                  </w:r>
                </w:p>
              </w:tc>
              <w:tc>
                <w:tcPr>
                  <w:tcW w:w="3061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Eylemler</w:t>
                  </w:r>
                </w:p>
              </w:tc>
              <w:tc>
                <w:tcPr>
                  <w:tcW w:w="1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A626B" w:rsidRPr="00E87682" w:rsidRDefault="00EA626B" w:rsidP="00EA626B">
                  <w:pPr>
                    <w:tabs>
                      <w:tab w:val="right" w:pos="1288"/>
                    </w:tabs>
                    <w:spacing w:after="1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Eylem </w:t>
                  </w:r>
                  <w:r w:rsidRPr="00E87682">
                    <w:rPr>
                      <w:b/>
                      <w:sz w:val="24"/>
                      <w:szCs w:val="24"/>
                    </w:rPr>
                    <w:t>için</w:t>
                  </w:r>
                </w:p>
                <w:p w:rsidR="00FD7935" w:rsidRPr="00E87682" w:rsidRDefault="00EA626B" w:rsidP="00EA626B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87682">
                    <w:rPr>
                      <w:b/>
                      <w:sz w:val="24"/>
                      <w:szCs w:val="24"/>
                    </w:rPr>
                    <w:t>gerekli</w:t>
                  </w:r>
                  <w:proofErr w:type="gramEnd"/>
                  <w:r w:rsidRPr="00E87682">
                    <w:rPr>
                      <w:b/>
                      <w:sz w:val="24"/>
                      <w:szCs w:val="24"/>
                    </w:rPr>
                    <w:t xml:space="preserve"> kaynaklar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gerçekleşme tarihi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sorumluları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çıktıları</w:t>
                  </w:r>
                </w:p>
              </w:tc>
              <w:tc>
                <w:tcPr>
                  <w:tcW w:w="2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2E5DBA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Açıklama</w:t>
                  </w:r>
                </w:p>
              </w:tc>
            </w:tr>
            <w:tr w:rsidR="005515A4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gridAfter w:val="1"/>
                <w:wAfter w:w="1788" w:type="dxa"/>
                <w:trHeight w:val="1147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3630CA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 xml:space="preserve">H.1. Araştırma Üniversitesi </w:t>
                  </w:r>
                  <w:proofErr w:type="gramStart"/>
                  <w:r w:rsidRPr="00693A38">
                    <w:rPr>
                      <w:sz w:val="20"/>
                      <w:szCs w:val="20"/>
                    </w:rPr>
                    <w:t>vizyonunu</w:t>
                  </w:r>
                  <w:proofErr w:type="gramEnd"/>
                  <w:r w:rsidRPr="00693A38">
                    <w:rPr>
                      <w:sz w:val="20"/>
                      <w:szCs w:val="20"/>
                    </w:rPr>
                    <w:t xml:space="preserve"> güçlendirecek, nitelikli ve iş </w:t>
                  </w:r>
                  <w:proofErr w:type="spellStart"/>
                  <w:r w:rsidRPr="00693A38">
                    <w:rPr>
                      <w:sz w:val="20"/>
                      <w:szCs w:val="20"/>
                    </w:rPr>
                    <w:t>birlikli</w:t>
                  </w:r>
                  <w:proofErr w:type="spellEnd"/>
                  <w:r w:rsidRPr="00693A38">
                    <w:rPr>
                      <w:sz w:val="20"/>
                      <w:szCs w:val="20"/>
                    </w:rPr>
                    <w:t xml:space="preserve"> araştırma-</w:t>
                  </w:r>
                  <w:r w:rsidR="005515A4">
                    <w:rPr>
                      <w:sz w:val="20"/>
                      <w:szCs w:val="20"/>
                    </w:rPr>
                    <w:t xml:space="preserve">geliştirme çalışmaları yürütmek ve </w:t>
                  </w:r>
                  <w:r w:rsidR="005515A4" w:rsidRPr="005515A4">
                    <w:rPr>
                      <w:sz w:val="20"/>
                      <w:szCs w:val="20"/>
                    </w:rPr>
                    <w:t>bilim stratejileriyle uyumlu ve uluslararası rekabete açık araştırma-geliştirme çalışmaları için laboratuvar ve araştırma merkezlerinin fiziki alt yapılarının güçlendirilmesine yönelik yatırımları artırmak.</w:t>
                  </w:r>
                </w:p>
              </w:tc>
              <w:tc>
                <w:tcPr>
                  <w:tcW w:w="3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5515A4" w:rsidP="00645740">
                  <w:pPr>
                    <w:spacing w:after="0"/>
                    <w:ind w:left="0" w:right="4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E.1.</w:t>
                  </w:r>
                  <w:r w:rsidR="00693A38" w:rsidRPr="00693A38">
                    <w:rPr>
                      <w:sz w:val="20"/>
                      <w:szCs w:val="20"/>
                    </w:rPr>
                    <w:t xml:space="preserve">1. </w:t>
                  </w:r>
                  <w:r w:rsidR="003630CA" w:rsidRPr="00693A38">
                    <w:rPr>
                      <w:sz w:val="20"/>
                      <w:szCs w:val="20"/>
                    </w:rPr>
                    <w:t xml:space="preserve">Araştırma Üniversitesi </w:t>
                  </w:r>
                  <w:proofErr w:type="gramStart"/>
                  <w:r w:rsidR="003630CA" w:rsidRPr="00693A38">
                    <w:rPr>
                      <w:sz w:val="20"/>
                      <w:szCs w:val="20"/>
                    </w:rPr>
                    <w:t>misyonu</w:t>
                  </w:r>
                  <w:proofErr w:type="gramEnd"/>
                  <w:r w:rsidR="003630CA" w:rsidRPr="00693A38">
                    <w:rPr>
                      <w:sz w:val="20"/>
                      <w:szCs w:val="20"/>
                    </w:rPr>
                    <w:t xml:space="preserve"> doğrultusunda araştırma kapasitesini geliştirmek ve araştırma altyapısını güçlendirmek üzere yatırımların ve faaliyetlerin artırılması.</w:t>
                  </w:r>
                </w:p>
              </w:tc>
              <w:tc>
                <w:tcPr>
                  <w:tcW w:w="1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93A38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Bütçe, Personel, Altyapı,</w:t>
                  </w:r>
                </w:p>
                <w:p w:rsidR="00460521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Zaman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Merkez Kalite Komisyonu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Laboratuvar ve araştırma merkezleri altyapısının güçlenmesi.</w:t>
                  </w:r>
                </w:p>
              </w:tc>
              <w:tc>
                <w:tcPr>
                  <w:tcW w:w="2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460521" w:rsidRPr="00693A38" w:rsidRDefault="00460521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5515A4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gridAfter w:val="1"/>
                <w:wAfter w:w="1788" w:type="dxa"/>
                <w:trHeight w:val="2280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5515A4" w:rsidRDefault="005515A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5515A4" w:rsidP="00645740">
                  <w:pPr>
                    <w:spacing w:after="0"/>
                    <w:ind w:left="0" w:right="4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E.1.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693A38">
                    <w:rPr>
                      <w:sz w:val="20"/>
                      <w:szCs w:val="20"/>
                    </w:rPr>
                    <w:t xml:space="preserve">. </w:t>
                  </w:r>
                  <w:r w:rsidR="00F165D6" w:rsidRPr="00F165D6">
                    <w:rPr>
                      <w:sz w:val="20"/>
                      <w:szCs w:val="20"/>
                    </w:rPr>
                    <w:t xml:space="preserve">Altyapının güçlendirilmesine yönelik dış kaynaklı (uluslararası, kamu kurumları ve özel sektör iş birliğiyle) yürütülen proje sayısının artırılmasına yönelik girişimlerde bulunmak. </w:t>
                  </w:r>
                </w:p>
              </w:tc>
              <w:tc>
                <w:tcPr>
                  <w:tcW w:w="1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165D6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Bütçe, Personel, Altyapı,</w:t>
                  </w:r>
                </w:p>
                <w:p w:rsidR="005515A4" w:rsidRPr="00693A38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Zaman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Merkez Kalite Komisyonu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Laboratuvar ve araştırma merkezleri altyapısının güçlenmesi.</w:t>
                  </w:r>
                </w:p>
              </w:tc>
              <w:tc>
                <w:tcPr>
                  <w:tcW w:w="2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5515A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5515A4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gridAfter w:val="1"/>
                <w:wAfter w:w="1788" w:type="dxa"/>
                <w:trHeight w:val="1147"/>
              </w:trPr>
              <w:tc>
                <w:tcPr>
                  <w:tcW w:w="3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F165D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H.2</w:t>
                  </w:r>
                  <w:r w:rsidRPr="00F165D6">
                    <w:rPr>
                      <w:sz w:val="20"/>
                      <w:szCs w:val="20"/>
                    </w:rPr>
                    <w:t xml:space="preserve">.   Uluslararası ve ulusal indeksli bilimsel yayın organlarında (kitap, dergi, </w:t>
                  </w:r>
                  <w:proofErr w:type="spellStart"/>
                  <w:r w:rsidRPr="00F165D6">
                    <w:rPr>
                      <w:sz w:val="20"/>
                      <w:szCs w:val="20"/>
                    </w:rPr>
                    <w:t>audio</w:t>
                  </w:r>
                  <w:proofErr w:type="spellEnd"/>
                  <w:r w:rsidRPr="00F165D6">
                    <w:rPr>
                      <w:sz w:val="20"/>
                      <w:szCs w:val="20"/>
                    </w:rPr>
                    <w:t>/video vb.) yer alan Gazi Üniversitesi adresli nitelikli yayın ve atıf sayılarını artırmak.</w:t>
                  </w:r>
                </w:p>
              </w:tc>
              <w:tc>
                <w:tcPr>
                  <w:tcW w:w="3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BA4F8A" w:rsidRDefault="00BA4F8A" w:rsidP="00645740">
                  <w:pPr>
                    <w:numPr>
                      <w:ilvl w:val="2"/>
                      <w:numId w:val="2"/>
                    </w:numPr>
                    <w:spacing w:after="0"/>
                    <w:ind w:right="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E.2.1. Uluslararası </w:t>
                  </w:r>
                  <w:r w:rsidR="00771ED7" w:rsidRPr="00BA4F8A">
                    <w:rPr>
                      <w:sz w:val="20"/>
                      <w:szCs w:val="20"/>
                    </w:rPr>
                    <w:t>araştırmaların teşvik edilmesi.</w:t>
                  </w:r>
                </w:p>
              </w:tc>
              <w:tc>
                <w:tcPr>
                  <w:tcW w:w="1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03333" w:rsidRDefault="00E03333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Bütçe,</w:t>
                  </w:r>
                </w:p>
                <w:p w:rsidR="00E03333" w:rsidRPr="00693A38" w:rsidRDefault="00E03333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Personel</w:t>
                  </w: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E03333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03333" w:rsidRPr="00693A38" w:rsidRDefault="00771ED7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771ED7">
                    <w:rPr>
                      <w:sz w:val="20"/>
                      <w:szCs w:val="20"/>
                    </w:rPr>
                    <w:t xml:space="preserve">Akademik </w:t>
                  </w:r>
                  <w:r w:rsidR="00E03333">
                    <w:rPr>
                      <w:sz w:val="20"/>
                      <w:szCs w:val="20"/>
                    </w:rPr>
                    <w:t>Birimler</w:t>
                  </w:r>
                </w:p>
                <w:p w:rsidR="005515A4" w:rsidRPr="00693A38" w:rsidRDefault="005515A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771ED7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771ED7">
                    <w:rPr>
                      <w:sz w:val="20"/>
                      <w:szCs w:val="20"/>
                    </w:rPr>
                    <w:t>Gazi Üniversitesi adresli nitelikli yayın ve atıf sayılarında artış.</w:t>
                  </w:r>
                </w:p>
              </w:tc>
              <w:tc>
                <w:tcPr>
                  <w:tcW w:w="2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515A4" w:rsidRPr="00693A38" w:rsidRDefault="005515A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60521" w:rsidRPr="00E87682" w:rsidRDefault="00460521" w:rsidP="0046052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p w:rsidR="00460521" w:rsidRPr="00E87682" w:rsidRDefault="00460521" w:rsidP="0046052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15559" w:type="dxa"/>
              <w:tblInd w:w="0" w:type="dxa"/>
              <w:tblCellMar>
                <w:top w:w="39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2795"/>
              <w:gridCol w:w="1416"/>
              <w:gridCol w:w="1411"/>
              <w:gridCol w:w="1629"/>
              <w:gridCol w:w="2716"/>
              <w:gridCol w:w="2720"/>
            </w:tblGrid>
            <w:tr w:rsidR="00460521" w:rsidRPr="00E87682" w:rsidTr="00D0178F">
              <w:trPr>
                <w:trHeight w:val="326"/>
              </w:trPr>
              <w:tc>
                <w:tcPr>
                  <w:tcW w:w="28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>Ana Proses Adı</w:t>
                  </w:r>
                </w:p>
              </w:tc>
              <w:tc>
                <w:tcPr>
                  <w:tcW w:w="1268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2-Araştırma ve Geliştirme</w:t>
                  </w:r>
                </w:p>
              </w:tc>
            </w:tr>
            <w:tr w:rsidR="00460521" w:rsidRPr="00E87682" w:rsidTr="00D0178F">
              <w:trPr>
                <w:trHeight w:val="326"/>
              </w:trPr>
              <w:tc>
                <w:tcPr>
                  <w:tcW w:w="28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>Alt Proses Adı</w:t>
                  </w:r>
                </w:p>
              </w:tc>
              <w:tc>
                <w:tcPr>
                  <w:tcW w:w="1268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0521" w:rsidRPr="00E87682" w:rsidRDefault="00460521" w:rsidP="00460521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 xml:space="preserve"> 2.2- Araştırma Performansının İzlenmesi ve İyileştirilmesi</w:t>
                  </w:r>
                </w:p>
              </w:tc>
            </w:tr>
            <w:tr w:rsidR="00FD7935" w:rsidRPr="00E87682" w:rsidTr="00C44056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trHeight w:val="864"/>
              </w:trPr>
              <w:tc>
                <w:tcPr>
                  <w:tcW w:w="28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r w:rsidRPr="00E87682">
                    <w:rPr>
                      <w:b/>
                      <w:sz w:val="24"/>
                      <w:szCs w:val="24"/>
                    </w:rPr>
                    <w:t>Hedefler</w:t>
                  </w:r>
                </w:p>
              </w:tc>
              <w:tc>
                <w:tcPr>
                  <w:tcW w:w="2795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Eylemler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EA626B" w:rsidP="005937EC">
                  <w:pPr>
                    <w:tabs>
                      <w:tab w:val="right" w:pos="1288"/>
                    </w:tabs>
                    <w:spacing w:after="1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Eylem </w:t>
                  </w:r>
                  <w:r w:rsidR="00FD7935" w:rsidRPr="00E87682">
                    <w:rPr>
                      <w:b/>
                      <w:sz w:val="24"/>
                      <w:szCs w:val="24"/>
                    </w:rPr>
                    <w:t>için</w:t>
                  </w:r>
                </w:p>
                <w:p w:rsidR="00FD7935" w:rsidRPr="00E87682" w:rsidRDefault="00FD7935" w:rsidP="005937EC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87682">
                    <w:rPr>
                      <w:b/>
                      <w:sz w:val="24"/>
                      <w:szCs w:val="24"/>
                    </w:rPr>
                    <w:t>gerekli</w:t>
                  </w:r>
                  <w:proofErr w:type="gramEnd"/>
                  <w:r w:rsidRPr="00E87682">
                    <w:rPr>
                      <w:b/>
                      <w:sz w:val="24"/>
                      <w:szCs w:val="24"/>
                    </w:rPr>
                    <w:t xml:space="preserve"> kaynaklar</w:t>
                  </w:r>
                </w:p>
              </w:tc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gerçekleşme tarihi</w:t>
                  </w:r>
                </w:p>
              </w:tc>
              <w:tc>
                <w:tcPr>
                  <w:tcW w:w="16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sorumluları</w:t>
                  </w:r>
                </w:p>
              </w:tc>
              <w:tc>
                <w:tcPr>
                  <w:tcW w:w="27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çıktıları</w:t>
                  </w:r>
                </w:p>
              </w:tc>
              <w:tc>
                <w:tcPr>
                  <w:tcW w:w="2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5937EC">
                  <w:pPr>
                    <w:spacing w:after="0"/>
                    <w:ind w:left="0" w:firstLine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Açıklama</w:t>
                  </w:r>
                </w:p>
              </w:tc>
            </w:tr>
            <w:tr w:rsidR="00F26440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trHeight w:val="1147"/>
              </w:trPr>
              <w:tc>
                <w:tcPr>
                  <w:tcW w:w="28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Default="00C4405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H.1. </w:t>
                  </w:r>
                  <w:r w:rsidR="00F26440" w:rsidRPr="00693A38">
                    <w:rPr>
                      <w:sz w:val="20"/>
                      <w:szCs w:val="20"/>
                    </w:rPr>
                    <w:t>Öğretim elamanlarının araştırma performanslarını izlemek ve güncel tutulmasını sağlamak</w:t>
                  </w:r>
                </w:p>
                <w:p w:rsidR="00140874" w:rsidRPr="00693A38" w:rsidRDefault="0014087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693A38" w:rsidRDefault="005515A4" w:rsidP="00645740">
                  <w:pPr>
                    <w:spacing w:after="0"/>
                    <w:ind w:left="0" w:right="4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E.1.</w:t>
                  </w:r>
                  <w:r w:rsidR="00C44056">
                    <w:rPr>
                      <w:sz w:val="20"/>
                      <w:szCs w:val="20"/>
                    </w:rPr>
                    <w:t>1. A</w:t>
                  </w:r>
                  <w:r w:rsidR="00F26440" w:rsidRPr="00693A38">
                    <w:rPr>
                      <w:sz w:val="20"/>
                      <w:szCs w:val="20"/>
                    </w:rPr>
                    <w:t>raşt</w:t>
                  </w:r>
                  <w:r w:rsidR="00C44056">
                    <w:rPr>
                      <w:sz w:val="20"/>
                      <w:szCs w:val="20"/>
                    </w:rPr>
                    <w:t xml:space="preserve">ırmacılara, gerçekleştirdikleri </w:t>
                  </w:r>
                  <w:r w:rsidR="00F26440" w:rsidRPr="00693A38">
                    <w:rPr>
                      <w:sz w:val="20"/>
                      <w:szCs w:val="20"/>
                    </w:rPr>
                    <w:t>tüm faaliyetlerini AVESİS ve YÖKSİS platformlarına eklemeleri ve tüm akademik bilgilerini güncel tutmaları konusunda EBYS ve/veya e-posta aracılığı ile belirli aralıklarla bilgilendirme yapılması</w:t>
                  </w:r>
                  <w:r w:rsidR="00C44056">
                    <w:rPr>
                      <w:sz w:val="20"/>
                      <w:szCs w:val="20"/>
                    </w:rPr>
                    <w:t>.</w:t>
                  </w:r>
                  <w:r w:rsidR="00F26440" w:rsidRPr="00693A3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Öğretim Elemanları</w:t>
                  </w:r>
                </w:p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AVESİS</w:t>
                  </w:r>
                </w:p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YÖKSİS</w:t>
                  </w:r>
                </w:p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EBYS</w:t>
                  </w:r>
                </w:p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Web Sayfası</w:t>
                  </w:r>
                </w:p>
              </w:tc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693A38" w:rsidRDefault="00C4405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F165D6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6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140874" w:rsidRDefault="0014087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Rektörlük,</w:t>
                  </w:r>
                </w:p>
                <w:p w:rsidR="00C44056" w:rsidRPr="00693A38" w:rsidRDefault="00C44056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771ED7">
                    <w:rPr>
                      <w:sz w:val="20"/>
                      <w:szCs w:val="20"/>
                    </w:rPr>
                    <w:t xml:space="preserve">Akademik </w:t>
                  </w:r>
                  <w:r>
                    <w:rPr>
                      <w:sz w:val="20"/>
                      <w:szCs w:val="20"/>
                    </w:rPr>
                    <w:t>Birimler</w:t>
                  </w:r>
                </w:p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AVESİS ve YÖKSİS veri raporları</w:t>
                  </w:r>
                </w:p>
              </w:tc>
              <w:tc>
                <w:tcPr>
                  <w:tcW w:w="2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693A38" w:rsidRDefault="00F264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440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trHeight w:val="2280"/>
              </w:trPr>
              <w:tc>
                <w:tcPr>
                  <w:tcW w:w="28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140874" w:rsidRDefault="0014087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H.2. </w:t>
                  </w:r>
                  <w:r w:rsidRPr="00140874">
                    <w:rPr>
                      <w:sz w:val="20"/>
                      <w:szCs w:val="20"/>
                    </w:rPr>
                    <w:t xml:space="preserve">Araştırma ve Uygulama Merkezlerinin aktif olarak </w:t>
                  </w:r>
                  <w:r>
                    <w:rPr>
                      <w:sz w:val="20"/>
                      <w:szCs w:val="20"/>
                    </w:rPr>
                    <w:t>çalışmasını sağlamak</w:t>
                  </w:r>
                </w:p>
              </w:tc>
              <w:tc>
                <w:tcPr>
                  <w:tcW w:w="2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140874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 xml:space="preserve">E.2.1. </w:t>
                  </w:r>
                  <w:r w:rsidRPr="00140874">
                    <w:rPr>
                      <w:sz w:val="20"/>
                      <w:szCs w:val="20"/>
                    </w:rPr>
                    <w:t>Her yıl Merkezin kendi görev alanlarıyla ilgili hedeflerini belirlemek üzere kurulların toplanarak çalışmaların planlanmasını sağlamak.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140874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 w:rsidRPr="00140874">
                    <w:rPr>
                      <w:sz w:val="20"/>
                      <w:szCs w:val="20"/>
                    </w:rPr>
                    <w:t>Merkez Personeli</w:t>
                  </w:r>
                </w:p>
              </w:tc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140874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 w:rsidRPr="00F165D6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6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140874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 w:rsidRPr="00140874">
                    <w:rPr>
                      <w:sz w:val="20"/>
                      <w:szCs w:val="20"/>
                    </w:rPr>
                    <w:t>Merkez Kalite Komisyonu</w:t>
                  </w:r>
                </w:p>
              </w:tc>
              <w:tc>
                <w:tcPr>
                  <w:tcW w:w="27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140874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 w:rsidRPr="00140874">
                    <w:rPr>
                      <w:sz w:val="20"/>
                      <w:szCs w:val="20"/>
                    </w:rPr>
                    <w:t>Merkezin hedeflerinin belirlenmesi ve çalışmaların planlanması.</w:t>
                  </w:r>
                </w:p>
              </w:tc>
              <w:tc>
                <w:tcPr>
                  <w:tcW w:w="2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26440" w:rsidRPr="00E87682" w:rsidRDefault="00F26440" w:rsidP="00645740">
                  <w:pPr>
                    <w:spacing w:after="0"/>
                    <w:ind w:left="0" w:firstLine="0"/>
                    <w:rPr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F7762" w:rsidRDefault="000F7762" w:rsidP="0046052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p w:rsidR="00D52BAD" w:rsidRPr="00E87682" w:rsidRDefault="00D52BAD" w:rsidP="0046052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p w:rsidR="00FD7935" w:rsidRPr="00E87682" w:rsidRDefault="00FD7935" w:rsidP="00460521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15559" w:type="dxa"/>
              <w:tblInd w:w="0" w:type="dxa"/>
              <w:tblCellMar>
                <w:top w:w="39" w:type="dxa"/>
              </w:tblCellMar>
              <w:tblLook w:val="04A0" w:firstRow="1" w:lastRow="0" w:firstColumn="1" w:lastColumn="0" w:noHBand="0" w:noVBand="1"/>
            </w:tblPr>
            <w:tblGrid>
              <w:gridCol w:w="2832"/>
              <w:gridCol w:w="2119"/>
              <w:gridCol w:w="2622"/>
              <w:gridCol w:w="1411"/>
              <w:gridCol w:w="1587"/>
              <w:gridCol w:w="2526"/>
              <w:gridCol w:w="2462"/>
            </w:tblGrid>
            <w:tr w:rsidR="00FD7935" w:rsidRPr="00E87682" w:rsidTr="00645740">
              <w:trPr>
                <w:trHeight w:val="326"/>
              </w:trPr>
              <w:tc>
                <w:tcPr>
                  <w:tcW w:w="28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lastRenderedPageBreak/>
                    <w:t>Ana Proses Adı</w:t>
                  </w:r>
                </w:p>
              </w:tc>
              <w:tc>
                <w:tcPr>
                  <w:tcW w:w="1272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2-Araştırma ve Geliştirme</w:t>
                  </w:r>
                </w:p>
              </w:tc>
            </w:tr>
            <w:tr w:rsidR="00FD7935" w:rsidRPr="00E87682" w:rsidTr="00645740">
              <w:trPr>
                <w:trHeight w:val="326"/>
              </w:trPr>
              <w:tc>
                <w:tcPr>
                  <w:tcW w:w="28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spacing w:after="0"/>
                    <w:ind w:left="22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>Alt Proses Adı</w:t>
                  </w:r>
                </w:p>
              </w:tc>
              <w:tc>
                <w:tcPr>
                  <w:tcW w:w="1272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2.3-</w:t>
                  </w:r>
                  <w:r w:rsidRPr="00E87682">
                    <w:rPr>
                      <w:sz w:val="24"/>
                      <w:szCs w:val="24"/>
                    </w:rPr>
                    <w:t xml:space="preserve"> </w:t>
                  </w:r>
                  <w:r w:rsidRPr="00E87682">
                    <w:rPr>
                      <w:b/>
                      <w:sz w:val="24"/>
                      <w:szCs w:val="24"/>
                    </w:rPr>
                    <w:t>Girişimcilik Faaliyetleri</w:t>
                  </w:r>
                </w:p>
              </w:tc>
            </w:tr>
            <w:tr w:rsidR="00645740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trHeight w:val="864"/>
              </w:trPr>
              <w:tc>
                <w:tcPr>
                  <w:tcW w:w="28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r w:rsidRPr="00E87682">
                    <w:rPr>
                      <w:b/>
                      <w:sz w:val="24"/>
                      <w:szCs w:val="24"/>
                    </w:rPr>
                    <w:t>Hedefler</w:t>
                  </w:r>
                </w:p>
              </w:tc>
              <w:tc>
                <w:tcPr>
                  <w:tcW w:w="211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Eylemler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tabs>
                      <w:tab w:val="right" w:pos="1288"/>
                    </w:tabs>
                    <w:spacing w:after="1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 xml:space="preserve">Eylem </w:t>
                  </w:r>
                  <w:r w:rsidRPr="00E87682">
                    <w:rPr>
                      <w:b/>
                      <w:sz w:val="24"/>
                      <w:szCs w:val="24"/>
                    </w:rPr>
                    <w:tab/>
                    <w:t>için</w:t>
                  </w:r>
                </w:p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87682">
                    <w:rPr>
                      <w:b/>
                      <w:sz w:val="24"/>
                      <w:szCs w:val="24"/>
                    </w:rPr>
                    <w:t>gerekli</w:t>
                  </w:r>
                  <w:proofErr w:type="gramEnd"/>
                  <w:r w:rsidRPr="00E87682">
                    <w:rPr>
                      <w:b/>
                      <w:sz w:val="24"/>
                      <w:szCs w:val="24"/>
                    </w:rPr>
                    <w:t xml:space="preserve"> kaynaklar</w:t>
                  </w:r>
                </w:p>
              </w:tc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gerçekleşme tarihi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sorumluları</w:t>
                  </w:r>
                </w:p>
              </w:tc>
              <w:tc>
                <w:tcPr>
                  <w:tcW w:w="25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Eylemin çıktıları</w:t>
                  </w:r>
                </w:p>
              </w:tc>
              <w:tc>
                <w:tcPr>
                  <w:tcW w:w="24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935" w:rsidRPr="00E87682" w:rsidRDefault="00FD7935" w:rsidP="00FD7935">
                  <w:pPr>
                    <w:spacing w:after="0"/>
                    <w:ind w:left="0" w:firstLine="0"/>
                    <w:rPr>
                      <w:b/>
                      <w:sz w:val="24"/>
                      <w:szCs w:val="24"/>
                    </w:rPr>
                  </w:pPr>
                  <w:r w:rsidRPr="00E87682">
                    <w:rPr>
                      <w:b/>
                      <w:sz w:val="24"/>
                      <w:szCs w:val="24"/>
                    </w:rPr>
                    <w:t>Açıklama</w:t>
                  </w:r>
                </w:p>
              </w:tc>
            </w:tr>
            <w:tr w:rsidR="00645740" w:rsidRPr="00E87682" w:rsidTr="00645740">
              <w:tblPrEx>
                <w:tblCellMar>
                  <w:top w:w="72" w:type="dxa"/>
                  <w:left w:w="82" w:type="dxa"/>
                  <w:right w:w="76" w:type="dxa"/>
                </w:tblCellMar>
              </w:tblPrEx>
              <w:trPr>
                <w:trHeight w:val="1147"/>
              </w:trPr>
              <w:tc>
                <w:tcPr>
                  <w:tcW w:w="28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93A38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H.1. K</w:t>
                  </w:r>
                  <w:r w:rsidRPr="00693A38">
                    <w:rPr>
                      <w:sz w:val="20"/>
                      <w:szCs w:val="20"/>
                    </w:rPr>
                    <w:t>amu-Üniversite-Sanayi iş birliğini güçlendirecek, çıktısı ekonomik değere dönüştürülebilir ve/veya Ar</w:t>
                  </w:r>
                  <w:r w:rsidR="00645740">
                    <w:rPr>
                      <w:sz w:val="20"/>
                      <w:szCs w:val="20"/>
                    </w:rPr>
                    <w:t>-</w:t>
                  </w:r>
                  <w:r w:rsidRPr="00693A38">
                    <w:rPr>
                      <w:sz w:val="20"/>
                      <w:szCs w:val="20"/>
                    </w:rPr>
                    <w:t>Ge tabanlı girişimcilik projeleri sayısını artırmak.</w:t>
                  </w:r>
                </w:p>
              </w:tc>
              <w:tc>
                <w:tcPr>
                  <w:tcW w:w="2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93A38" w:rsidRPr="00693A38" w:rsidRDefault="005515A4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E.1.1. </w:t>
                  </w:r>
                  <w:r w:rsidR="00693A38" w:rsidRPr="00693A38">
                    <w:rPr>
                      <w:sz w:val="20"/>
                      <w:szCs w:val="20"/>
                    </w:rPr>
                    <w:t>Girişimcilik projelerini diğerlerinden ayıran özendirici mekanizmalar oluşturarak çıktısı ürün olan girişimcilik proje sayısının artırılması için gerekli çalışmaları planlam</w:t>
                  </w:r>
                  <w:r w:rsidR="00693A38" w:rsidRPr="00693A38">
                    <w:rPr>
                      <w:sz w:val="20"/>
                      <w:szCs w:val="20"/>
                    </w:rPr>
                    <w:t>ak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45740" w:rsidRDefault="006457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7D31CC">
                    <w:rPr>
                      <w:sz w:val="20"/>
                      <w:szCs w:val="20"/>
                    </w:rPr>
                    <w:t>BAP bütçesi,</w:t>
                  </w:r>
                </w:p>
                <w:p w:rsidR="00645740" w:rsidRDefault="006457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7D31CC">
                    <w:rPr>
                      <w:sz w:val="20"/>
                      <w:szCs w:val="20"/>
                    </w:rPr>
                    <w:t xml:space="preserve">TTO ve Teknopark </w:t>
                  </w:r>
                  <w:proofErr w:type="gramStart"/>
                  <w:r>
                    <w:rPr>
                      <w:sz w:val="20"/>
                      <w:szCs w:val="20"/>
                    </w:rPr>
                    <w:t>i</w:t>
                  </w:r>
                  <w:r w:rsidRPr="007D31CC">
                    <w:rPr>
                      <w:sz w:val="20"/>
                      <w:szCs w:val="20"/>
                    </w:rPr>
                    <w:t>mkanları</w:t>
                  </w:r>
                  <w:proofErr w:type="gramEnd"/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645740" w:rsidRDefault="006457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TÜBİTAK,</w:t>
                  </w:r>
                </w:p>
                <w:p w:rsidR="00693A38" w:rsidRPr="00693A38" w:rsidRDefault="006457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7D31CC">
                    <w:rPr>
                      <w:sz w:val="20"/>
                      <w:szCs w:val="20"/>
                    </w:rPr>
                    <w:t>iğer kamu destekli projeler</w:t>
                  </w:r>
                </w:p>
              </w:tc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93A38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Tüm yıl Boyunca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93A38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Merkez Kalite Komisyonu</w:t>
                  </w:r>
                </w:p>
              </w:tc>
              <w:tc>
                <w:tcPr>
                  <w:tcW w:w="25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45740" w:rsidRDefault="00645740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693A38">
                    <w:rPr>
                      <w:sz w:val="20"/>
                      <w:szCs w:val="20"/>
                    </w:rPr>
                    <w:t>Yayın, Rapor, Proje, Patent, Faydalı Model, Endüstriyel Tasarım sayısındaki artış.</w:t>
                  </w:r>
                </w:p>
                <w:p w:rsidR="00693A38" w:rsidRPr="00693A38" w:rsidRDefault="00693A38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31CC" w:rsidRDefault="007D31CC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  <w:p w:rsidR="007D31CC" w:rsidRPr="00693A38" w:rsidRDefault="007D31CC" w:rsidP="00645740">
                  <w:pPr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7935" w:rsidRPr="00E87682" w:rsidRDefault="00FD7935" w:rsidP="000F7762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" w:type="dxa"/>
          </w:tcPr>
          <w:p w:rsidR="00E80F64" w:rsidRPr="00E87682" w:rsidRDefault="00E80F64" w:rsidP="00FD0CA0">
            <w:pPr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17C15" w:rsidRDefault="00317C15" w:rsidP="000F7762">
      <w:pPr>
        <w:ind w:left="0" w:firstLine="0"/>
        <w:rPr>
          <w:sz w:val="24"/>
          <w:szCs w:val="24"/>
        </w:rPr>
      </w:pPr>
    </w:p>
    <w:tbl>
      <w:tblPr>
        <w:tblStyle w:val="TableGrid1"/>
        <w:tblpPr w:leftFromText="141" w:rightFromText="141" w:vertAnchor="text" w:horzAnchor="page" w:tblpX="571" w:tblpY="76"/>
        <w:tblW w:w="15584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82"/>
        <w:gridCol w:w="7502"/>
      </w:tblGrid>
      <w:tr w:rsidR="00D52BAD" w:rsidRPr="00317C15" w:rsidTr="00D52BAD">
        <w:trPr>
          <w:trHeight w:val="97"/>
        </w:trPr>
        <w:tc>
          <w:tcPr>
            <w:tcW w:w="8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AD" w:rsidRPr="00317C15" w:rsidRDefault="00D52BAD" w:rsidP="00D52BAD">
            <w:pPr>
              <w:spacing w:after="187"/>
              <w:ind w:left="2"/>
              <w:jc w:val="center"/>
              <w:rPr>
                <w:sz w:val="20"/>
                <w:szCs w:val="20"/>
              </w:rPr>
            </w:pPr>
            <w:r w:rsidRPr="00317C15">
              <w:rPr>
                <w:sz w:val="20"/>
                <w:szCs w:val="20"/>
              </w:rPr>
              <w:t>HAZIRLAYAN</w:t>
            </w:r>
          </w:p>
          <w:p w:rsidR="00D52BAD" w:rsidRPr="00317C15" w:rsidRDefault="00D52BAD" w:rsidP="00D52BAD">
            <w:pPr>
              <w:spacing w:after="187"/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317C15">
              <w:rPr>
                <w:sz w:val="20"/>
                <w:szCs w:val="20"/>
              </w:rPr>
              <w:t>.......</w:t>
            </w:r>
            <w:proofErr w:type="gramEnd"/>
            <w:r w:rsidRPr="00317C15">
              <w:rPr>
                <w:sz w:val="20"/>
                <w:szCs w:val="20"/>
              </w:rPr>
              <w:t>/......./...........</w:t>
            </w:r>
          </w:p>
          <w:p w:rsidR="00D52BAD" w:rsidRPr="00317C15" w:rsidRDefault="00D52BAD" w:rsidP="00D52BAD">
            <w:pPr>
              <w:spacing w:after="167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Kalite</w:t>
            </w:r>
            <w:r w:rsidRPr="00317C15">
              <w:rPr>
                <w:sz w:val="20"/>
                <w:szCs w:val="20"/>
              </w:rPr>
              <w:t xml:space="preserve"> Ekibi</w:t>
            </w:r>
          </w:p>
          <w:p w:rsidR="00D52BAD" w:rsidRPr="00317C15" w:rsidRDefault="00D52BAD" w:rsidP="00D52BAD">
            <w:pPr>
              <w:spacing w:after="187"/>
              <w:ind w:left="5"/>
              <w:jc w:val="center"/>
              <w:rPr>
                <w:sz w:val="20"/>
                <w:szCs w:val="20"/>
              </w:rPr>
            </w:pPr>
            <w:r w:rsidRPr="00317C15">
              <w:rPr>
                <w:sz w:val="20"/>
                <w:szCs w:val="20"/>
              </w:rPr>
              <w:t>İMZA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AD" w:rsidRPr="00317C15" w:rsidRDefault="00D52BAD" w:rsidP="00D52BAD">
            <w:pPr>
              <w:spacing w:after="187"/>
              <w:ind w:left="2"/>
              <w:jc w:val="center"/>
              <w:rPr>
                <w:sz w:val="20"/>
                <w:szCs w:val="20"/>
              </w:rPr>
            </w:pPr>
            <w:r w:rsidRPr="00317C15">
              <w:rPr>
                <w:sz w:val="20"/>
                <w:szCs w:val="20"/>
              </w:rPr>
              <w:t>ONAYLAYAN</w:t>
            </w:r>
          </w:p>
          <w:p w:rsidR="00D52BAD" w:rsidRPr="00317C15" w:rsidRDefault="00D52BAD" w:rsidP="00D52BAD">
            <w:pPr>
              <w:spacing w:after="167"/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317C15">
              <w:rPr>
                <w:sz w:val="20"/>
                <w:szCs w:val="20"/>
              </w:rPr>
              <w:t>.......</w:t>
            </w:r>
            <w:proofErr w:type="gramEnd"/>
            <w:r w:rsidRPr="00317C15">
              <w:rPr>
                <w:sz w:val="20"/>
                <w:szCs w:val="20"/>
              </w:rPr>
              <w:t>/......./...........</w:t>
            </w:r>
          </w:p>
          <w:p w:rsidR="00D52BAD" w:rsidRPr="00317C15" w:rsidRDefault="00D52BAD" w:rsidP="00D52BAD">
            <w:pPr>
              <w:spacing w:after="167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Müdürü</w:t>
            </w:r>
          </w:p>
          <w:p w:rsidR="00D52BAD" w:rsidRPr="00317C15" w:rsidRDefault="00D52BAD" w:rsidP="00D52BAD">
            <w:pPr>
              <w:spacing w:after="187"/>
              <w:ind w:left="5"/>
              <w:jc w:val="center"/>
              <w:rPr>
                <w:sz w:val="20"/>
                <w:szCs w:val="20"/>
              </w:rPr>
            </w:pPr>
            <w:r w:rsidRPr="00317C15">
              <w:rPr>
                <w:sz w:val="20"/>
                <w:szCs w:val="20"/>
              </w:rPr>
              <w:t>İMZA</w:t>
            </w:r>
          </w:p>
        </w:tc>
      </w:tr>
    </w:tbl>
    <w:p w:rsidR="00317C15" w:rsidRPr="00E87682" w:rsidRDefault="00317C15" w:rsidP="00D52BAD">
      <w:pPr>
        <w:ind w:left="0" w:firstLine="0"/>
        <w:rPr>
          <w:sz w:val="24"/>
          <w:szCs w:val="24"/>
        </w:rPr>
      </w:pPr>
    </w:p>
    <w:sectPr w:rsidR="00317C15" w:rsidRPr="00E87682" w:rsidSect="008B55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71" w:rsidRDefault="00910771" w:rsidP="008B5543">
      <w:pPr>
        <w:spacing w:after="0" w:line="240" w:lineRule="auto"/>
      </w:pPr>
      <w:r>
        <w:separator/>
      </w:r>
    </w:p>
  </w:endnote>
  <w:endnote w:type="continuationSeparator" w:id="0">
    <w:p w:rsidR="00910771" w:rsidRDefault="00910771" w:rsidP="008B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71" w:rsidRDefault="00910771" w:rsidP="008B5543">
      <w:pPr>
        <w:spacing w:after="0" w:line="240" w:lineRule="auto"/>
      </w:pPr>
      <w:r>
        <w:separator/>
      </w:r>
    </w:p>
  </w:footnote>
  <w:footnote w:type="continuationSeparator" w:id="0">
    <w:p w:rsidR="00910771" w:rsidRDefault="00910771" w:rsidP="008B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74" w:tblpY="559"/>
      <w:tblOverlap w:val="never"/>
      <w:tblW w:w="15301" w:type="dxa"/>
      <w:tblInd w:w="0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607"/>
      <w:gridCol w:w="10346"/>
      <w:gridCol w:w="1695"/>
      <w:gridCol w:w="1653"/>
    </w:tblGrid>
    <w:tr w:rsidR="008B5543" w:rsidRPr="008B5543" w:rsidTr="008613FE">
      <w:trPr>
        <w:trHeight w:val="259"/>
      </w:trPr>
      <w:tc>
        <w:tcPr>
          <w:tcW w:w="161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8613FE" w:rsidP="008B5543">
          <w:pPr>
            <w:ind w:left="0" w:firstLine="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930A68E" wp14:editId="2A725C2C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720000" cy="720000"/>
                <wp:effectExtent l="0" t="0" r="4445" b="4445"/>
                <wp:wrapNone/>
                <wp:docPr id="5" name="Resim 5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2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8B5543" w:rsidRPr="008613FE" w:rsidRDefault="008B5543" w:rsidP="008B5543">
          <w:pPr>
            <w:ind w:left="44"/>
            <w:jc w:val="center"/>
            <w:rPr>
              <w:b/>
              <w:sz w:val="28"/>
              <w:szCs w:val="24"/>
            </w:rPr>
          </w:pPr>
          <w:r w:rsidRPr="008613FE">
            <w:rPr>
              <w:b/>
              <w:sz w:val="28"/>
              <w:szCs w:val="24"/>
            </w:rPr>
            <w:t xml:space="preserve">TS EN ISO 9001:2015 Kalite Yönetim Sistemi </w:t>
          </w:r>
          <w:r w:rsidR="003B4FA4">
            <w:rPr>
              <w:b/>
              <w:sz w:val="28"/>
              <w:szCs w:val="24"/>
            </w:rPr>
            <w:t xml:space="preserve">Yaşam Bilimleri Uygulama ve Araştırma Merkezi </w:t>
          </w:r>
          <w:r w:rsidRPr="008613FE">
            <w:rPr>
              <w:b/>
              <w:sz w:val="28"/>
              <w:szCs w:val="24"/>
            </w:rPr>
            <w:t>Aksiyon Planı</w:t>
          </w:r>
        </w:p>
        <w:p w:rsidR="008B5543" w:rsidRPr="008B5543" w:rsidRDefault="008B5543" w:rsidP="008B5543">
          <w:pPr>
            <w:ind w:left="44"/>
            <w:jc w:val="center"/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61F8" w:rsidRDefault="008B5543" w:rsidP="008B5543">
          <w:pPr>
            <w:ind w:left="0" w:firstLine="0"/>
            <w:rPr>
              <w:b/>
              <w:sz w:val="20"/>
              <w:szCs w:val="24"/>
            </w:rPr>
          </w:pPr>
          <w:r w:rsidRPr="008B61F8">
            <w:rPr>
              <w:b/>
              <w:sz w:val="20"/>
              <w:szCs w:val="24"/>
            </w:rPr>
            <w:t>Doküman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3B4FA4" w:rsidP="008B5543">
          <w:pPr>
            <w:ind w:left="0" w:firstLine="0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YAŞAM.PL</w:t>
          </w:r>
          <w:proofErr w:type="gramEnd"/>
          <w:r>
            <w:rPr>
              <w:sz w:val="20"/>
              <w:szCs w:val="24"/>
            </w:rPr>
            <w:t>.0001</w:t>
          </w:r>
        </w:p>
      </w:tc>
    </w:tr>
    <w:tr w:rsidR="008B5543" w:rsidRPr="008B5543" w:rsidTr="008613FE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/>
      </w:tc>
      <w:tc>
        <w:tcPr>
          <w:tcW w:w="1042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61F8" w:rsidRDefault="008B5543" w:rsidP="008B5543">
          <w:pPr>
            <w:ind w:left="0" w:firstLine="0"/>
            <w:rPr>
              <w:b/>
              <w:sz w:val="20"/>
              <w:szCs w:val="24"/>
            </w:rPr>
          </w:pPr>
          <w:r w:rsidRPr="008B61F8">
            <w:rPr>
              <w:b/>
              <w:sz w:val="20"/>
              <w:szCs w:val="24"/>
            </w:rPr>
            <w:t>Yayın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A857AB" w:rsidP="008B5543">
          <w:pPr>
            <w:ind w:left="0" w:firstLine="0"/>
            <w:rPr>
              <w:sz w:val="20"/>
              <w:szCs w:val="24"/>
            </w:rPr>
          </w:pPr>
          <w:r>
            <w:rPr>
              <w:sz w:val="20"/>
              <w:szCs w:val="24"/>
            </w:rPr>
            <w:t>01.06.2022</w:t>
          </w:r>
        </w:p>
      </w:tc>
    </w:tr>
    <w:tr w:rsidR="008B5543" w:rsidRPr="008B5543" w:rsidTr="008613FE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/>
      </w:tc>
      <w:tc>
        <w:tcPr>
          <w:tcW w:w="1042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61F8" w:rsidRDefault="008B5543" w:rsidP="008B5543">
          <w:pPr>
            <w:ind w:left="0" w:firstLine="0"/>
            <w:rPr>
              <w:b/>
              <w:sz w:val="20"/>
              <w:szCs w:val="24"/>
            </w:rPr>
          </w:pPr>
          <w:r w:rsidRPr="008B61F8">
            <w:rPr>
              <w:b/>
              <w:sz w:val="20"/>
              <w:szCs w:val="24"/>
            </w:rPr>
            <w:t>Revizyon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0"/>
              <w:szCs w:val="24"/>
            </w:rPr>
          </w:pPr>
        </w:p>
      </w:tc>
    </w:tr>
    <w:tr w:rsidR="008B5543" w:rsidRPr="008B5543" w:rsidTr="008613FE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/>
      </w:tc>
      <w:tc>
        <w:tcPr>
          <w:tcW w:w="1042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61F8" w:rsidRDefault="008B5543" w:rsidP="008B5543">
          <w:pPr>
            <w:ind w:left="0" w:firstLine="0"/>
            <w:rPr>
              <w:b/>
              <w:sz w:val="20"/>
              <w:szCs w:val="24"/>
            </w:rPr>
          </w:pPr>
          <w:r w:rsidRPr="008B61F8">
            <w:rPr>
              <w:b/>
              <w:sz w:val="20"/>
              <w:szCs w:val="24"/>
            </w:rPr>
            <w:t>Revizyon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0"/>
              <w:szCs w:val="24"/>
            </w:rPr>
          </w:pPr>
        </w:p>
      </w:tc>
    </w:tr>
    <w:tr w:rsidR="008B5543" w:rsidRPr="008B5543" w:rsidTr="008613FE">
      <w:trPr>
        <w:trHeight w:val="269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8B5543" w:rsidP="008B5543"/>
      </w:tc>
      <w:tc>
        <w:tcPr>
          <w:tcW w:w="1042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5543" w:rsidRDefault="008B5543" w:rsidP="008B5543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5543" w:rsidRPr="008B61F8" w:rsidRDefault="008B5543" w:rsidP="008B5543">
          <w:pPr>
            <w:ind w:left="0" w:firstLine="0"/>
            <w:rPr>
              <w:b/>
              <w:sz w:val="20"/>
              <w:szCs w:val="24"/>
            </w:rPr>
          </w:pPr>
          <w:r w:rsidRPr="008B61F8">
            <w:rPr>
              <w:b/>
              <w:sz w:val="20"/>
              <w:szCs w:val="24"/>
            </w:rPr>
            <w:t>Sayfa: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665DED" w:rsidRPr="008B5543" w:rsidRDefault="00665DED" w:rsidP="00665DED">
          <w:pPr>
            <w:rPr>
              <w:sz w:val="20"/>
              <w:szCs w:val="24"/>
            </w:rPr>
          </w:pPr>
          <w:r>
            <w:rPr>
              <w:sz w:val="20"/>
              <w:szCs w:val="24"/>
            </w:rPr>
            <w:t>1/3</w:t>
          </w:r>
        </w:p>
      </w:tc>
    </w:tr>
  </w:tbl>
  <w:p w:rsidR="008B5543" w:rsidRDefault="008B55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5639"/>
    <w:multiLevelType w:val="multilevel"/>
    <w:tmpl w:val="F78099B2"/>
    <w:lvl w:ilvl="0">
      <w:start w:val="5"/>
      <w:numFmt w:val="upperLetter"/>
      <w:lvlText w:val="%1"/>
      <w:lvlJc w:val="left"/>
      <w:pPr>
        <w:ind w:left="81" w:hanging="708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81" w:hanging="708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1" w:hanging="708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tr-TR" w:eastAsia="en-US" w:bidi="ar-SA"/>
      </w:rPr>
    </w:lvl>
    <w:lvl w:ilvl="3">
      <w:numFmt w:val="bullet"/>
      <w:lvlText w:val="•"/>
      <w:lvlJc w:val="left"/>
      <w:pPr>
        <w:ind w:left="1018" w:hanging="70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331" w:hanging="70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644" w:hanging="70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957" w:hanging="70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270" w:hanging="70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2583" w:hanging="708"/>
      </w:pPr>
      <w:rPr>
        <w:rFonts w:hint="default"/>
        <w:lang w:val="tr-TR" w:eastAsia="en-US" w:bidi="ar-SA"/>
      </w:rPr>
    </w:lvl>
  </w:abstractNum>
  <w:abstractNum w:abstractNumId="1" w15:restartNumberingAfterBreak="0">
    <w:nsid w:val="7E247D9D"/>
    <w:multiLevelType w:val="hybridMultilevel"/>
    <w:tmpl w:val="8ED60CBC"/>
    <w:lvl w:ilvl="0" w:tplc="041F000F">
      <w:start w:val="1"/>
      <w:numFmt w:val="decimal"/>
      <w:lvlText w:val="%1."/>
      <w:lvlJc w:val="left"/>
      <w:pPr>
        <w:ind w:left="1305" w:hanging="360"/>
      </w:p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43"/>
    <w:rsid w:val="000F7762"/>
    <w:rsid w:val="00140874"/>
    <w:rsid w:val="001D34ED"/>
    <w:rsid w:val="001D70C4"/>
    <w:rsid w:val="00236FB4"/>
    <w:rsid w:val="002E5DBA"/>
    <w:rsid w:val="00317C15"/>
    <w:rsid w:val="003630CA"/>
    <w:rsid w:val="003B4FA4"/>
    <w:rsid w:val="003D6FB5"/>
    <w:rsid w:val="00403B73"/>
    <w:rsid w:val="00460521"/>
    <w:rsid w:val="005515A4"/>
    <w:rsid w:val="005937EC"/>
    <w:rsid w:val="005A4E9F"/>
    <w:rsid w:val="005E5C42"/>
    <w:rsid w:val="00645740"/>
    <w:rsid w:val="00665DED"/>
    <w:rsid w:val="00693A38"/>
    <w:rsid w:val="00771ED7"/>
    <w:rsid w:val="007D31CC"/>
    <w:rsid w:val="008613FE"/>
    <w:rsid w:val="00867969"/>
    <w:rsid w:val="008B5543"/>
    <w:rsid w:val="008B61F8"/>
    <w:rsid w:val="00910771"/>
    <w:rsid w:val="00932817"/>
    <w:rsid w:val="009F7385"/>
    <w:rsid w:val="00A857AB"/>
    <w:rsid w:val="00BA4F8A"/>
    <w:rsid w:val="00C44056"/>
    <w:rsid w:val="00CC51F8"/>
    <w:rsid w:val="00D0178F"/>
    <w:rsid w:val="00D52BAD"/>
    <w:rsid w:val="00E03333"/>
    <w:rsid w:val="00E20FE8"/>
    <w:rsid w:val="00E80F64"/>
    <w:rsid w:val="00E87682"/>
    <w:rsid w:val="00EA626B"/>
    <w:rsid w:val="00F165D6"/>
    <w:rsid w:val="00F26440"/>
    <w:rsid w:val="00F32A0D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51160"/>
  <w15:chartTrackingRefBased/>
  <w15:docId w15:val="{451C23AC-315B-497B-B446-34197692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43"/>
    <w:pPr>
      <w:spacing w:after="27"/>
      <w:ind w:left="298" w:hanging="10"/>
    </w:pPr>
    <w:rPr>
      <w:rFonts w:ascii="Times New Roman" w:eastAsia="Times New Roman" w:hAnsi="Times New Roman" w:cs="Times New Roman"/>
      <w:color w:val="000000"/>
      <w:sz w:val="23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5543"/>
  </w:style>
  <w:style w:type="paragraph" w:styleId="AltBilgi">
    <w:name w:val="footer"/>
    <w:basedOn w:val="Normal"/>
    <w:link w:val="AltBilgiChar"/>
    <w:uiPriority w:val="99"/>
    <w:unhideWhenUsed/>
    <w:rsid w:val="008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5543"/>
  </w:style>
  <w:style w:type="table" w:customStyle="1" w:styleId="TableGrid">
    <w:name w:val="TableGrid"/>
    <w:rsid w:val="008B554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60521"/>
    <w:pPr>
      <w:spacing w:after="2"/>
      <w:ind w:left="720"/>
      <w:contextualSpacing/>
    </w:pPr>
    <w:rPr>
      <w:sz w:val="20"/>
    </w:rPr>
  </w:style>
  <w:style w:type="table" w:customStyle="1" w:styleId="TableGrid1">
    <w:name w:val="TableGrid1"/>
    <w:rsid w:val="00317C1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user11</cp:lastModifiedBy>
  <cp:revision>21</cp:revision>
  <dcterms:created xsi:type="dcterms:W3CDTF">2023-08-17T14:19:00Z</dcterms:created>
  <dcterms:modified xsi:type="dcterms:W3CDTF">2025-11-24T11:24:00Z</dcterms:modified>
</cp:coreProperties>
</file>