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9B07C" w14:textId="77777777" w:rsidR="00122217" w:rsidRPr="00122217" w:rsidRDefault="00122217" w:rsidP="00122217">
      <w:pPr>
        <w:pStyle w:val="stBilgi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5464AB13" w14:textId="77777777" w:rsidR="008C5F6F" w:rsidRDefault="008C5F6F" w:rsidP="008C5F6F">
      <w:pPr>
        <w:spacing w:line="360" w:lineRule="auto"/>
        <w:jc w:val="center"/>
        <w:rPr>
          <w:sz w:val="24"/>
          <w:szCs w:val="24"/>
        </w:rPr>
      </w:pPr>
    </w:p>
    <w:p w14:paraId="1A4EDEF9" w14:textId="77777777" w:rsidR="00B1790D" w:rsidRPr="00336CEF" w:rsidRDefault="00B1790D" w:rsidP="008C5F6F">
      <w:pPr>
        <w:spacing w:line="360" w:lineRule="auto"/>
        <w:jc w:val="center"/>
        <w:rPr>
          <w:sz w:val="24"/>
          <w:szCs w:val="24"/>
        </w:rPr>
      </w:pPr>
    </w:p>
    <w:p w14:paraId="5D8FB0B1" w14:textId="77777777" w:rsidR="004E737C" w:rsidRDefault="008C5F6F" w:rsidP="008C5F6F">
      <w:pPr>
        <w:spacing w:line="360" w:lineRule="auto"/>
        <w:jc w:val="center"/>
        <w:rPr>
          <w:b/>
          <w:sz w:val="24"/>
          <w:szCs w:val="24"/>
        </w:rPr>
      </w:pPr>
      <w:r w:rsidRPr="00FB3D1E">
        <w:rPr>
          <w:b/>
          <w:sz w:val="24"/>
          <w:szCs w:val="24"/>
        </w:rPr>
        <w:t>G</w:t>
      </w:r>
      <w:r w:rsidR="004E737C">
        <w:rPr>
          <w:b/>
          <w:sz w:val="24"/>
          <w:szCs w:val="24"/>
        </w:rPr>
        <w:t xml:space="preserve">AZİ ÜNİVERSİTESİ </w:t>
      </w:r>
    </w:p>
    <w:p w14:paraId="3503D75D" w14:textId="28E76EB2" w:rsidR="008C5F6F" w:rsidRPr="00FB3D1E" w:rsidRDefault="008C5F6F" w:rsidP="00697EE8">
      <w:pPr>
        <w:spacing w:line="360" w:lineRule="auto"/>
        <w:jc w:val="center"/>
        <w:rPr>
          <w:b/>
          <w:sz w:val="24"/>
          <w:szCs w:val="24"/>
        </w:rPr>
      </w:pPr>
      <w:r w:rsidRPr="00FB3D1E">
        <w:rPr>
          <w:b/>
          <w:sz w:val="24"/>
          <w:szCs w:val="24"/>
        </w:rPr>
        <w:t>KLİNİK ARAŞTIRMALAR ETİK KURULU BAŞKANLIĞI’NA</w:t>
      </w:r>
    </w:p>
    <w:p w14:paraId="6F69CDFE" w14:textId="77777777" w:rsidR="008C5F6F" w:rsidRDefault="008C5F6F" w:rsidP="008C5F6F">
      <w:pPr>
        <w:spacing w:line="360" w:lineRule="auto"/>
        <w:jc w:val="both"/>
        <w:rPr>
          <w:sz w:val="24"/>
          <w:szCs w:val="24"/>
        </w:rPr>
      </w:pPr>
    </w:p>
    <w:p w14:paraId="1E609652" w14:textId="1638E641" w:rsidR="00E6228A" w:rsidRPr="00336CEF" w:rsidRDefault="00122217" w:rsidP="00E6228A">
      <w:pPr>
        <w:spacing w:line="360" w:lineRule="auto"/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6228A">
        <w:rPr>
          <w:sz w:val="24"/>
          <w:szCs w:val="24"/>
        </w:rPr>
        <w:t>S</w:t>
      </w:r>
      <w:r w:rsidR="00E6228A" w:rsidRPr="00336CEF">
        <w:rPr>
          <w:sz w:val="24"/>
          <w:szCs w:val="24"/>
        </w:rPr>
        <w:t xml:space="preserve">orumlu araştırmacısı </w:t>
      </w:r>
      <w:r w:rsidR="00E6228A">
        <w:rPr>
          <w:sz w:val="24"/>
          <w:szCs w:val="24"/>
        </w:rPr>
        <w:t xml:space="preserve">olduğum </w:t>
      </w:r>
      <w:r w:rsidR="00E6228A" w:rsidRPr="00336CEF">
        <w:rPr>
          <w:sz w:val="24"/>
          <w:szCs w:val="24"/>
        </w:rPr>
        <w:t>“</w:t>
      </w:r>
      <w:proofErr w:type="gramStart"/>
      <w:r w:rsidR="00E6228A" w:rsidRPr="00336CEF">
        <w:rPr>
          <w:sz w:val="24"/>
          <w:szCs w:val="24"/>
        </w:rPr>
        <w:t>……………</w:t>
      </w:r>
      <w:r w:rsidR="00E6228A">
        <w:rPr>
          <w:sz w:val="24"/>
          <w:szCs w:val="24"/>
        </w:rPr>
        <w:t>……………………………………………...</w:t>
      </w:r>
      <w:proofErr w:type="gramEnd"/>
      <w:r w:rsidR="00E6228A">
        <w:rPr>
          <w:sz w:val="24"/>
          <w:szCs w:val="24"/>
        </w:rPr>
        <w:t xml:space="preserve">   </w:t>
      </w:r>
      <w:proofErr w:type="gramStart"/>
      <w:r w:rsidR="00E6228A">
        <w:rPr>
          <w:sz w:val="24"/>
          <w:szCs w:val="24"/>
        </w:rPr>
        <w:t>………………………………………………………………………………………………………</w:t>
      </w:r>
      <w:proofErr w:type="gramEnd"/>
      <w:r w:rsidR="00E6228A" w:rsidRPr="00336CEF">
        <w:rPr>
          <w:sz w:val="24"/>
          <w:szCs w:val="24"/>
        </w:rPr>
        <w:t xml:space="preserve">” </w:t>
      </w:r>
      <w:r w:rsidR="00E6228A">
        <w:rPr>
          <w:sz w:val="24"/>
          <w:szCs w:val="24"/>
        </w:rPr>
        <w:t xml:space="preserve">                                                                          konu başlıklı</w:t>
      </w:r>
      <w:r w:rsidR="00E6228A">
        <w:rPr>
          <w:sz w:val="24"/>
          <w:szCs w:val="24"/>
        </w:rPr>
        <w:t>,</w:t>
      </w:r>
      <w:r w:rsidR="00E6228A">
        <w:rPr>
          <w:sz w:val="24"/>
          <w:szCs w:val="24"/>
        </w:rPr>
        <w:t xml:space="preserve"> sayı….. ve tarihli </w:t>
      </w:r>
      <w:proofErr w:type="gramStart"/>
      <w:r w:rsidR="00E6228A">
        <w:rPr>
          <w:sz w:val="24"/>
          <w:szCs w:val="24"/>
        </w:rPr>
        <w:t>……………….</w:t>
      </w:r>
      <w:proofErr w:type="gramEnd"/>
      <w:r w:rsidR="00E6228A">
        <w:rPr>
          <w:sz w:val="24"/>
          <w:szCs w:val="24"/>
        </w:rPr>
        <w:t xml:space="preserve"> </w:t>
      </w:r>
      <w:proofErr w:type="gramStart"/>
      <w:r w:rsidR="00E6228A">
        <w:rPr>
          <w:sz w:val="24"/>
          <w:szCs w:val="24"/>
        </w:rPr>
        <w:t>toplantıda</w:t>
      </w:r>
      <w:proofErr w:type="gramEnd"/>
      <w:r w:rsidR="00E6228A">
        <w:rPr>
          <w:sz w:val="24"/>
          <w:szCs w:val="24"/>
        </w:rPr>
        <w:t xml:space="preserve"> onaylanan </w:t>
      </w:r>
      <w:r w:rsidR="00E6228A" w:rsidRPr="00336CEF">
        <w:rPr>
          <w:sz w:val="24"/>
          <w:szCs w:val="24"/>
        </w:rPr>
        <w:t>araştırma projesi</w:t>
      </w:r>
      <w:r w:rsidR="00E6228A">
        <w:rPr>
          <w:sz w:val="24"/>
          <w:szCs w:val="24"/>
        </w:rPr>
        <w:t xml:space="preserve">ne ait Etik Kurul kararım imza karşılığı tarafıma tebliğ edilmiştir. Ancak Etik Kurul kararıma ulaşamamamdan ötürü (kaybetme, bulamama vs.) </w:t>
      </w:r>
      <w:r w:rsidR="00E6228A" w:rsidRPr="008C5F6F">
        <w:rPr>
          <w:sz w:val="24"/>
          <w:szCs w:val="24"/>
        </w:rPr>
        <w:t>söz konusu kararın fotokopi olarak bir</w:t>
      </w:r>
      <w:r w:rsidR="00E6228A">
        <w:rPr>
          <w:sz w:val="24"/>
          <w:szCs w:val="24"/>
        </w:rPr>
        <w:t xml:space="preserve"> nüshasının tarafıma veya çalışmada yer alan yardımcı araştırmacılardan </w:t>
      </w:r>
      <w:proofErr w:type="gramStart"/>
      <w:r w:rsidR="00E6228A">
        <w:rPr>
          <w:sz w:val="24"/>
          <w:szCs w:val="24"/>
        </w:rPr>
        <w:t>…………………………………</w:t>
      </w:r>
      <w:r w:rsidR="00E6228A">
        <w:rPr>
          <w:sz w:val="24"/>
          <w:szCs w:val="24"/>
        </w:rPr>
        <w:t>……</w:t>
      </w:r>
      <w:proofErr w:type="gramEnd"/>
      <w:r w:rsidR="00E6228A">
        <w:rPr>
          <w:sz w:val="24"/>
          <w:szCs w:val="24"/>
        </w:rPr>
        <w:t>teslim edilmesi hususunda gereğini ve bilgilerinizi arz ederim.</w:t>
      </w:r>
    </w:p>
    <w:p w14:paraId="1A124385" w14:textId="1E28CD81" w:rsidR="008C5F6F" w:rsidRPr="00336CEF" w:rsidRDefault="008C5F6F" w:rsidP="00E6228A">
      <w:pPr>
        <w:spacing w:line="360" w:lineRule="auto"/>
        <w:ind w:right="-426"/>
        <w:jc w:val="both"/>
        <w:rPr>
          <w:sz w:val="24"/>
          <w:szCs w:val="24"/>
        </w:rPr>
      </w:pPr>
    </w:p>
    <w:p w14:paraId="49B5157D" w14:textId="77777777" w:rsidR="008C5F6F" w:rsidRDefault="008C5F6F" w:rsidP="008C5F6F">
      <w:pPr>
        <w:spacing w:line="360" w:lineRule="auto"/>
        <w:jc w:val="both"/>
        <w:rPr>
          <w:sz w:val="24"/>
          <w:szCs w:val="24"/>
        </w:rPr>
      </w:pPr>
    </w:p>
    <w:p w14:paraId="2163255B" w14:textId="77777777" w:rsidR="00C23C50" w:rsidRDefault="004E737C" w:rsidP="00C23C50">
      <w:pPr>
        <w:spacing w:line="276" w:lineRule="auto"/>
        <w:jc w:val="both"/>
        <w:rPr>
          <w:b/>
          <w:sz w:val="24"/>
          <w:szCs w:val="24"/>
        </w:rPr>
      </w:pPr>
      <w:r w:rsidRPr="00FB3D1E">
        <w:rPr>
          <w:b/>
          <w:sz w:val="24"/>
          <w:szCs w:val="24"/>
        </w:rPr>
        <w:t>Sorumlu Araştırıcı Adı Soyadı:</w:t>
      </w:r>
    </w:p>
    <w:p w14:paraId="46E685B1" w14:textId="5BC361F1" w:rsidR="00697EE8" w:rsidRDefault="00C23C50" w:rsidP="00C23C5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Fakülte/Anabilim Dalı</w:t>
      </w:r>
      <w:r w:rsidR="00697EE8" w:rsidRPr="00697EE8">
        <w:rPr>
          <w:b/>
          <w:sz w:val="24"/>
          <w:szCs w:val="24"/>
        </w:rPr>
        <w:t>:</w:t>
      </w:r>
    </w:p>
    <w:p w14:paraId="62E59882" w14:textId="71F45ED2" w:rsidR="004E737C" w:rsidRDefault="004E737C" w:rsidP="00C23C50">
      <w:pPr>
        <w:spacing w:line="276" w:lineRule="auto"/>
        <w:jc w:val="both"/>
        <w:rPr>
          <w:b/>
          <w:sz w:val="24"/>
          <w:szCs w:val="24"/>
        </w:rPr>
      </w:pPr>
      <w:r w:rsidRPr="00FB3D1E">
        <w:rPr>
          <w:b/>
          <w:sz w:val="24"/>
          <w:szCs w:val="24"/>
        </w:rPr>
        <w:t>İmza:</w:t>
      </w:r>
    </w:p>
    <w:p w14:paraId="64E119FE" w14:textId="523E1BDF" w:rsidR="00697EE8" w:rsidRPr="00FB3D1E" w:rsidRDefault="00697EE8" w:rsidP="00C23C5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Tarih: </w:t>
      </w:r>
    </w:p>
    <w:p w14:paraId="430643E3" w14:textId="77777777" w:rsidR="008C5F6F" w:rsidRPr="00FB3D1E" w:rsidRDefault="008C5F6F" w:rsidP="00C23C50">
      <w:pPr>
        <w:spacing w:line="276" w:lineRule="auto"/>
        <w:jc w:val="both"/>
        <w:rPr>
          <w:b/>
          <w:sz w:val="24"/>
          <w:szCs w:val="24"/>
        </w:rPr>
      </w:pPr>
    </w:p>
    <w:p w14:paraId="62672F62" w14:textId="2E13F75C" w:rsidR="00122217" w:rsidRPr="00FB3D1E" w:rsidRDefault="008C5F6F" w:rsidP="00C23C50">
      <w:pPr>
        <w:spacing w:line="276" w:lineRule="auto"/>
        <w:jc w:val="both"/>
        <w:rPr>
          <w:b/>
          <w:sz w:val="24"/>
          <w:szCs w:val="24"/>
        </w:rPr>
      </w:pPr>
      <w:r w:rsidRPr="00FB3D1E">
        <w:rPr>
          <w:b/>
          <w:sz w:val="24"/>
          <w:szCs w:val="24"/>
        </w:rPr>
        <w:t>Teslim alan</w:t>
      </w:r>
      <w:r w:rsidR="00C23C50">
        <w:rPr>
          <w:b/>
          <w:sz w:val="24"/>
          <w:szCs w:val="24"/>
        </w:rPr>
        <w:t xml:space="preserve"> Adı Soyadı</w:t>
      </w:r>
      <w:r w:rsidRPr="00FB3D1E">
        <w:rPr>
          <w:b/>
          <w:sz w:val="24"/>
          <w:szCs w:val="24"/>
        </w:rPr>
        <w:t>:</w:t>
      </w:r>
      <w:r w:rsidR="00122217" w:rsidRPr="00FB3D1E">
        <w:rPr>
          <w:b/>
          <w:sz w:val="24"/>
          <w:szCs w:val="24"/>
        </w:rPr>
        <w:t xml:space="preserve"> </w:t>
      </w:r>
    </w:p>
    <w:p w14:paraId="67208F1C" w14:textId="77777777" w:rsidR="00C23C50" w:rsidRPr="00C23C50" w:rsidRDefault="00C23C50" w:rsidP="00C23C50">
      <w:pPr>
        <w:spacing w:line="276" w:lineRule="auto"/>
        <w:jc w:val="both"/>
        <w:rPr>
          <w:b/>
          <w:sz w:val="24"/>
          <w:szCs w:val="24"/>
        </w:rPr>
      </w:pPr>
      <w:r w:rsidRPr="00C23C50">
        <w:rPr>
          <w:b/>
          <w:sz w:val="24"/>
          <w:szCs w:val="24"/>
        </w:rPr>
        <w:t>Fakülte/Anabilim Dalı:</w:t>
      </w:r>
    </w:p>
    <w:p w14:paraId="671F0454" w14:textId="77777777" w:rsidR="00C23C50" w:rsidRPr="00C23C50" w:rsidRDefault="00C23C50" w:rsidP="00C23C50">
      <w:pPr>
        <w:spacing w:line="276" w:lineRule="auto"/>
        <w:jc w:val="both"/>
        <w:rPr>
          <w:b/>
          <w:sz w:val="24"/>
          <w:szCs w:val="24"/>
        </w:rPr>
      </w:pPr>
      <w:r w:rsidRPr="00C23C50">
        <w:rPr>
          <w:b/>
          <w:sz w:val="24"/>
          <w:szCs w:val="24"/>
        </w:rPr>
        <w:t>İmza:</w:t>
      </w:r>
    </w:p>
    <w:p w14:paraId="015550AA" w14:textId="2BF5FE95" w:rsidR="008C5F6F" w:rsidRDefault="00C23C50" w:rsidP="00C23C50">
      <w:pPr>
        <w:spacing w:line="276" w:lineRule="auto"/>
        <w:jc w:val="both"/>
        <w:rPr>
          <w:b/>
          <w:sz w:val="24"/>
          <w:szCs w:val="24"/>
        </w:rPr>
      </w:pPr>
      <w:r w:rsidRPr="00C23C50">
        <w:rPr>
          <w:b/>
          <w:sz w:val="24"/>
          <w:szCs w:val="24"/>
        </w:rPr>
        <w:t xml:space="preserve">Tarih: </w:t>
      </w:r>
    </w:p>
    <w:p w14:paraId="2ACEAD59" w14:textId="77777777" w:rsidR="004E737C" w:rsidRPr="00FB3D1E" w:rsidRDefault="004E737C" w:rsidP="008C5F6F">
      <w:pPr>
        <w:spacing w:line="360" w:lineRule="auto"/>
        <w:jc w:val="both"/>
        <w:rPr>
          <w:b/>
          <w:sz w:val="24"/>
          <w:szCs w:val="24"/>
        </w:rPr>
      </w:pPr>
    </w:p>
    <w:p w14:paraId="41044207" w14:textId="77777777" w:rsidR="008C5F6F" w:rsidRPr="00FB3D1E" w:rsidRDefault="008C5F6F" w:rsidP="008C5F6F">
      <w:pPr>
        <w:spacing w:line="360" w:lineRule="auto"/>
        <w:rPr>
          <w:b/>
          <w:sz w:val="24"/>
          <w:szCs w:val="24"/>
        </w:rPr>
      </w:pPr>
      <w:r w:rsidRPr="00FB3D1E">
        <w:rPr>
          <w:b/>
          <w:sz w:val="24"/>
          <w:szCs w:val="24"/>
        </w:rPr>
        <w:tab/>
      </w:r>
      <w:r w:rsidR="00440400">
        <w:rPr>
          <w:b/>
          <w:sz w:val="24"/>
          <w:szCs w:val="24"/>
        </w:rPr>
        <w:t>Açıklama:</w:t>
      </w:r>
      <w:r w:rsidRPr="00FB3D1E">
        <w:rPr>
          <w:b/>
          <w:sz w:val="24"/>
          <w:szCs w:val="24"/>
        </w:rPr>
        <w:tab/>
      </w:r>
      <w:r w:rsidRPr="00FB3D1E">
        <w:rPr>
          <w:b/>
          <w:sz w:val="24"/>
          <w:szCs w:val="24"/>
        </w:rPr>
        <w:tab/>
      </w:r>
      <w:r w:rsidRPr="00FB3D1E">
        <w:rPr>
          <w:b/>
          <w:sz w:val="24"/>
          <w:szCs w:val="24"/>
        </w:rPr>
        <w:tab/>
      </w:r>
      <w:r w:rsidRPr="00FB3D1E">
        <w:rPr>
          <w:b/>
          <w:sz w:val="24"/>
          <w:szCs w:val="24"/>
        </w:rPr>
        <w:tab/>
      </w:r>
      <w:r w:rsidRPr="00FB3D1E">
        <w:rPr>
          <w:b/>
          <w:sz w:val="24"/>
          <w:szCs w:val="24"/>
        </w:rPr>
        <w:tab/>
      </w:r>
      <w:r w:rsidRPr="00FB3D1E">
        <w:rPr>
          <w:b/>
          <w:sz w:val="24"/>
          <w:szCs w:val="24"/>
        </w:rPr>
        <w:tab/>
      </w:r>
      <w:r w:rsidRPr="00FB3D1E">
        <w:rPr>
          <w:b/>
          <w:sz w:val="24"/>
          <w:szCs w:val="24"/>
        </w:rPr>
        <w:tab/>
        <w:t xml:space="preserve">        </w:t>
      </w:r>
      <w:r w:rsidRPr="00FB3D1E">
        <w:rPr>
          <w:b/>
          <w:sz w:val="24"/>
          <w:szCs w:val="24"/>
        </w:rPr>
        <w:tab/>
      </w:r>
      <w:r w:rsidRPr="00FB3D1E">
        <w:rPr>
          <w:b/>
          <w:sz w:val="24"/>
          <w:szCs w:val="24"/>
        </w:rPr>
        <w:tab/>
      </w:r>
      <w:r w:rsidRPr="00FB3D1E">
        <w:rPr>
          <w:b/>
          <w:sz w:val="24"/>
          <w:szCs w:val="24"/>
        </w:rPr>
        <w:tab/>
      </w:r>
      <w:r w:rsidRPr="00FB3D1E">
        <w:rPr>
          <w:b/>
          <w:sz w:val="24"/>
          <w:szCs w:val="24"/>
        </w:rPr>
        <w:tab/>
        <w:t xml:space="preserve">     </w:t>
      </w:r>
    </w:p>
    <w:p w14:paraId="70BC7172" w14:textId="4F054D7A" w:rsidR="00324EA2" w:rsidRDefault="00440400" w:rsidP="00C23C50">
      <w:pPr>
        <w:spacing w:after="160" w:line="360" w:lineRule="auto"/>
        <w:ind w:right="-284" w:firstLine="708"/>
        <w:jc w:val="both"/>
      </w:pPr>
      <w:r>
        <w:rPr>
          <w:rFonts w:eastAsiaTheme="minorHAnsi"/>
          <w:b/>
          <w:bCs/>
          <w:iCs/>
          <w:color w:val="212529"/>
          <w:sz w:val="24"/>
          <w:szCs w:val="24"/>
          <w:shd w:val="clear" w:color="auto" w:fill="FFFFFF"/>
        </w:rPr>
        <w:t xml:space="preserve">İlgili Mevzuat: </w:t>
      </w:r>
      <w:r w:rsidRPr="00440400">
        <w:rPr>
          <w:rFonts w:eastAsiaTheme="minorHAnsi"/>
          <w:b/>
          <w:bCs/>
          <w:iCs/>
          <w:color w:val="212529"/>
          <w:sz w:val="24"/>
          <w:szCs w:val="24"/>
          <w:shd w:val="clear" w:color="auto" w:fill="FFFFFF"/>
        </w:rPr>
        <w:t>Beşerî Tıbbi Ürünlerin Klinik Araştırmaları Hakkında Yönetmelik</w:t>
      </w:r>
      <w:r w:rsidRPr="00440400">
        <w:rPr>
          <w:rFonts w:eastAsiaTheme="minorHAnsi"/>
          <w:iCs/>
          <w:color w:val="212529"/>
          <w:sz w:val="24"/>
          <w:szCs w:val="24"/>
          <w:shd w:val="clear" w:color="auto" w:fill="FFFFFF"/>
        </w:rPr>
        <w:t xml:space="preserve">’in “Klinik Araştırma ve Bilimsel Çalışma İzin </w:t>
      </w:r>
      <w:proofErr w:type="spellStart"/>
      <w:r w:rsidRPr="00440400">
        <w:rPr>
          <w:rFonts w:eastAsiaTheme="minorHAnsi"/>
          <w:iCs/>
          <w:color w:val="212529"/>
          <w:sz w:val="24"/>
          <w:szCs w:val="24"/>
          <w:shd w:val="clear" w:color="auto" w:fill="FFFFFF"/>
        </w:rPr>
        <w:t>Prosedürü”ne</w:t>
      </w:r>
      <w:proofErr w:type="spellEnd"/>
      <w:r w:rsidRPr="00440400">
        <w:rPr>
          <w:rFonts w:eastAsiaTheme="minorHAnsi"/>
          <w:iCs/>
          <w:color w:val="212529"/>
          <w:sz w:val="24"/>
          <w:szCs w:val="24"/>
          <w:shd w:val="clear" w:color="auto" w:fill="FFFFFF"/>
        </w:rPr>
        <w:t xml:space="preserve"> ilişkin Dördüncü Bölümünde yer alan 13'üncü maddesinin birinci fıkrasında, “</w:t>
      </w:r>
      <w:r w:rsidRPr="00440400">
        <w:rPr>
          <w:rFonts w:eastAsiaTheme="minorHAnsi"/>
          <w:b/>
          <w:bCs/>
          <w:i/>
          <w:color w:val="212529"/>
          <w:sz w:val="24"/>
          <w:szCs w:val="24"/>
          <w:shd w:val="clear" w:color="auto" w:fill="FFFFFF"/>
        </w:rPr>
        <w:t>Kurum ve Etik Kurul’a yapılan başvurulara ilişkin değerlendirme sonuçları resmi yazıyla başvuru sahibine iletilir.</w:t>
      </w:r>
      <w:r w:rsidRPr="00440400">
        <w:rPr>
          <w:rFonts w:eastAsiaTheme="minorHAnsi"/>
          <w:iCs/>
          <w:color w:val="212529"/>
          <w:sz w:val="24"/>
          <w:szCs w:val="24"/>
          <w:shd w:val="clear" w:color="auto" w:fill="FFFFFF"/>
        </w:rPr>
        <w:t xml:space="preserve">” hükmü yer almaktadır. Ayrıca, </w:t>
      </w:r>
      <w:r w:rsidRPr="00440400">
        <w:rPr>
          <w:rFonts w:eastAsiaTheme="minorHAnsi"/>
          <w:b/>
          <w:bCs/>
          <w:iCs/>
          <w:color w:val="212529"/>
          <w:sz w:val="24"/>
          <w:szCs w:val="24"/>
          <w:shd w:val="clear" w:color="auto" w:fill="FFFFFF"/>
        </w:rPr>
        <w:t>İyi Klinik Uygulamaları Kılavuzu</w:t>
      </w:r>
      <w:r w:rsidRPr="00440400">
        <w:rPr>
          <w:rFonts w:eastAsiaTheme="minorHAnsi"/>
          <w:iCs/>
          <w:color w:val="212529"/>
          <w:sz w:val="24"/>
          <w:szCs w:val="24"/>
          <w:shd w:val="clear" w:color="auto" w:fill="FFFFFF"/>
        </w:rPr>
        <w:t>’nun 4.7'nci maddesinde “</w:t>
      </w:r>
      <w:r w:rsidRPr="00440400">
        <w:rPr>
          <w:rFonts w:eastAsiaTheme="minorHAnsi"/>
          <w:b/>
          <w:bCs/>
          <w:i/>
          <w:color w:val="212529"/>
          <w:sz w:val="24"/>
          <w:szCs w:val="24"/>
          <w:shd w:val="clear" w:color="auto" w:fill="FFFFFF"/>
        </w:rPr>
        <w:t>Etik kurul kendisine yapılan klinik araştırma başvurusunu ilgili mevzuatta belirtilen süreler içerisinde incelemeli ve kararını başvuru sahibine bildirmelidir.</w:t>
      </w:r>
      <w:r w:rsidRPr="00440400">
        <w:rPr>
          <w:rFonts w:eastAsiaTheme="minorHAnsi"/>
          <w:iCs/>
          <w:color w:val="212529"/>
          <w:sz w:val="24"/>
          <w:szCs w:val="24"/>
          <w:shd w:val="clear" w:color="auto" w:fill="FFFFFF"/>
        </w:rPr>
        <w:t xml:space="preserve">” hükmüne yer verilmiştir. </w:t>
      </w:r>
      <w:bookmarkStart w:id="0" w:name="_GoBack"/>
      <w:bookmarkEnd w:id="0"/>
    </w:p>
    <w:sectPr w:rsidR="00324E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3512B" w14:textId="77777777" w:rsidR="00D97472" w:rsidRDefault="00D97472" w:rsidP="008C5F6F">
      <w:r>
        <w:separator/>
      </w:r>
    </w:p>
  </w:endnote>
  <w:endnote w:type="continuationSeparator" w:id="0">
    <w:p w14:paraId="7EFB1721" w14:textId="77777777" w:rsidR="00D97472" w:rsidRDefault="00D97472" w:rsidP="008C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8010F" w14:textId="77777777" w:rsidR="00D97472" w:rsidRDefault="00D97472" w:rsidP="008C5F6F">
      <w:r>
        <w:separator/>
      </w:r>
    </w:p>
  </w:footnote>
  <w:footnote w:type="continuationSeparator" w:id="0">
    <w:p w14:paraId="577D1E7F" w14:textId="77777777" w:rsidR="00D97472" w:rsidRDefault="00D97472" w:rsidP="008C5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82512" w14:textId="77777777" w:rsidR="008C5F6F" w:rsidRDefault="008C5F6F" w:rsidP="008C5F6F">
    <w:pPr>
      <w:tabs>
        <w:tab w:val="left" w:pos="225"/>
        <w:tab w:val="center" w:pos="4536"/>
        <w:tab w:val="center" w:pos="4819"/>
        <w:tab w:val="right" w:pos="9072"/>
      </w:tabs>
      <w:rPr>
        <w:rFonts w:ascii="Tahoma" w:hAnsi="Tahoma"/>
        <w:b/>
        <w:sz w:val="18"/>
        <w:szCs w:val="18"/>
      </w:rPr>
    </w:pPr>
    <w:r>
      <w:rPr>
        <w:rFonts w:ascii="Tahoma" w:hAnsi="Tahoma"/>
        <w:b/>
        <w:sz w:val="18"/>
        <w:szCs w:val="18"/>
      </w:rPr>
      <w:tab/>
    </w:r>
    <w:r>
      <w:rPr>
        <w:noProof/>
        <w:color w:val="0000FF"/>
        <w:lang w:eastAsia="tr-TR"/>
      </w:rPr>
      <w:drawing>
        <wp:inline distT="0" distB="0" distL="0" distR="0" wp14:anchorId="445161CD" wp14:editId="0121BCF5">
          <wp:extent cx="513080" cy="521335"/>
          <wp:effectExtent l="19050" t="0" r="1270" b="0"/>
          <wp:docPr id="1" name="irc_mi" descr="http://www.e-formasyon.com/wp-content/uploads/2011/10/gazi_logo1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e-formasyon.com/wp-content/uploads/2011/10/gazi_logo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/>
        <w:b/>
        <w:sz w:val="18"/>
        <w:szCs w:val="18"/>
      </w:rPr>
      <w:tab/>
    </w:r>
    <w:r>
      <w:rPr>
        <w:rFonts w:ascii="Tahoma" w:hAnsi="Tahoma"/>
        <w:b/>
        <w:sz w:val="18"/>
        <w:szCs w:val="18"/>
      </w:rPr>
      <w:tab/>
      <w:t>T.C.</w:t>
    </w:r>
  </w:p>
  <w:p w14:paraId="58A2D85D" w14:textId="77777777" w:rsidR="008C5F6F" w:rsidRPr="00DC25FD" w:rsidRDefault="008C5F6F" w:rsidP="008C5F6F">
    <w:pPr>
      <w:tabs>
        <w:tab w:val="center" w:pos="4536"/>
        <w:tab w:val="right" w:pos="9072"/>
      </w:tabs>
      <w:jc w:val="center"/>
      <w:rPr>
        <w:rFonts w:ascii="Tahoma" w:hAnsi="Tahoma"/>
        <w:b/>
        <w:sz w:val="18"/>
        <w:szCs w:val="18"/>
      </w:rPr>
    </w:pPr>
    <w:r>
      <w:rPr>
        <w:rFonts w:ascii="Tahoma" w:hAnsi="Tahoma"/>
        <w:b/>
        <w:sz w:val="18"/>
        <w:szCs w:val="18"/>
      </w:rPr>
      <w:t xml:space="preserve">GAZİ ÜNİVERSİTESİ </w:t>
    </w:r>
  </w:p>
  <w:p w14:paraId="7A5343CB" w14:textId="77777777" w:rsidR="008C5F6F" w:rsidRDefault="008C5F6F" w:rsidP="008C5F6F">
    <w:pPr>
      <w:pStyle w:val="stBilgi"/>
      <w:jc w:val="center"/>
      <w:rPr>
        <w:rFonts w:ascii="Tahoma" w:hAnsi="Tahoma"/>
        <w:b/>
        <w:sz w:val="18"/>
        <w:szCs w:val="18"/>
      </w:rPr>
    </w:pPr>
    <w:r>
      <w:rPr>
        <w:rFonts w:ascii="Tahoma" w:hAnsi="Tahoma"/>
        <w:b/>
        <w:sz w:val="18"/>
        <w:szCs w:val="18"/>
      </w:rPr>
      <w:t xml:space="preserve">KLİNİK </w:t>
    </w:r>
    <w:r w:rsidRPr="00DC25FD">
      <w:rPr>
        <w:rFonts w:ascii="Tahoma" w:hAnsi="Tahoma"/>
        <w:b/>
        <w:sz w:val="18"/>
        <w:szCs w:val="18"/>
      </w:rPr>
      <w:t>ARAŞTIRMA</w:t>
    </w:r>
    <w:r>
      <w:rPr>
        <w:rFonts w:ascii="Tahoma" w:hAnsi="Tahoma"/>
        <w:b/>
        <w:sz w:val="18"/>
        <w:szCs w:val="18"/>
      </w:rPr>
      <w:t>LAR</w:t>
    </w:r>
    <w:r w:rsidRPr="00DC25FD">
      <w:rPr>
        <w:rFonts w:ascii="Tahoma" w:hAnsi="Tahoma"/>
        <w:b/>
        <w:sz w:val="18"/>
        <w:szCs w:val="18"/>
      </w:rPr>
      <w:t xml:space="preserve"> ETİK K</w:t>
    </w:r>
    <w:r>
      <w:rPr>
        <w:rFonts w:ascii="Tahoma" w:hAnsi="Tahoma"/>
        <w:b/>
        <w:sz w:val="18"/>
        <w:szCs w:val="18"/>
      </w:rPr>
      <w:t>URULU</w:t>
    </w:r>
  </w:p>
  <w:p w14:paraId="675CC50B" w14:textId="77777777" w:rsidR="008C5F6F" w:rsidRDefault="008C5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6F"/>
    <w:rsid w:val="00122217"/>
    <w:rsid w:val="0014237B"/>
    <w:rsid w:val="00324EA2"/>
    <w:rsid w:val="003D5313"/>
    <w:rsid w:val="003F38F5"/>
    <w:rsid w:val="00440400"/>
    <w:rsid w:val="004B1F47"/>
    <w:rsid w:val="004E737C"/>
    <w:rsid w:val="00516D54"/>
    <w:rsid w:val="00636103"/>
    <w:rsid w:val="00697EE8"/>
    <w:rsid w:val="00801FBF"/>
    <w:rsid w:val="008C5F6F"/>
    <w:rsid w:val="00A01E7D"/>
    <w:rsid w:val="00B1790D"/>
    <w:rsid w:val="00C23C50"/>
    <w:rsid w:val="00C30C4C"/>
    <w:rsid w:val="00C31668"/>
    <w:rsid w:val="00D3172E"/>
    <w:rsid w:val="00D97472"/>
    <w:rsid w:val="00E6228A"/>
    <w:rsid w:val="00F33BC8"/>
    <w:rsid w:val="00FB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DA5D"/>
  <w15:chartTrackingRefBased/>
  <w15:docId w15:val="{8E26C892-E0CB-4AAC-B22A-2FFC9998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k3">
    <w:name w:val="heading 3"/>
    <w:basedOn w:val="Normal"/>
    <w:next w:val="Normal"/>
    <w:link w:val="Balk3Char"/>
    <w:qFormat/>
    <w:rsid w:val="008C5F6F"/>
    <w:pPr>
      <w:keepNext/>
      <w:ind w:right="252"/>
      <w:outlineLvl w:val="2"/>
    </w:pPr>
    <w:rPr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8C5F6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rsid w:val="008C5F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C5F6F"/>
    <w:rPr>
      <w:rFonts w:ascii="Times New Roman" w:eastAsia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8C5F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C5F6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/url?sa=i&amp;rct=j&amp;q=gazi+%C3%BCniversitesi&amp;source=images&amp;cd=&amp;cad=rja&amp;docid=EaO7Xi22tdQznM&amp;tbnid=zknh87eqv-wm_M:&amp;ved=0CAUQjRw&amp;url=http://www.e-formasyon.com/12/10/2012/2012-2013-gazi-universitesi-kesin-kayit-duyurusu/&amp;ei=1Y2LUcf8FeKl0wXcpYGADg&amp;bvm=bv.46226182,d.ZG4&amp;psig=AFQjCNHfhqW4-vMDkbt4WVfCGzGW_4rukA&amp;ust=136818669316148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3</cp:revision>
  <dcterms:created xsi:type="dcterms:W3CDTF">2026-05-21T11:04:00Z</dcterms:created>
  <dcterms:modified xsi:type="dcterms:W3CDTF">2026-06-09T10:53:00Z</dcterms:modified>
</cp:coreProperties>
</file>