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D84F5" w14:textId="77777777" w:rsidR="006F7C6C" w:rsidRDefault="009B7136">
      <w:r>
        <w:t xml:space="preserve">              </w:t>
      </w:r>
      <w:r w:rsidR="00EF754C">
        <w:t xml:space="preserve">                                                                                                                                     </w:t>
      </w:r>
    </w:p>
    <w:p w14:paraId="62B28956" w14:textId="77777777" w:rsidR="00EF754C" w:rsidRPr="00814AF5" w:rsidRDefault="00EF754C">
      <w:pPr>
        <w:rPr>
          <w:b/>
        </w:rPr>
      </w:pPr>
      <w:r w:rsidRPr="00814AF5">
        <w:rPr>
          <w:b/>
        </w:rPr>
        <w:t xml:space="preserve">BURS TAAHHÜTNAMESİ </w:t>
      </w:r>
    </w:p>
    <w:p w14:paraId="764B9C61" w14:textId="0543C7D5" w:rsidR="00EF754C" w:rsidRDefault="00613999">
      <w:r>
        <w:t>Bu Taahhütname, MAN Türkiye</w:t>
      </w:r>
      <w:r w:rsidR="007459DC">
        <w:t xml:space="preserve"> Başarı</w:t>
      </w:r>
      <w:r w:rsidR="00EF754C">
        <w:t xml:space="preserve"> </w:t>
      </w:r>
      <w:proofErr w:type="spellStart"/>
      <w:r w:rsidR="00EF754C">
        <w:t>Bursu’ndan</w:t>
      </w:r>
      <w:proofErr w:type="spellEnd"/>
      <w:r w:rsidR="00EF754C">
        <w:t xml:space="preserve"> yararlanacak olan öğrencinin, uymak zorunluluğunda bulund</w:t>
      </w:r>
      <w:r w:rsidR="00F34814">
        <w:t>uğu yükümlülüklerini içererek, h</w:t>
      </w:r>
      <w:r w:rsidR="00EF754C">
        <w:t>aklarını belirlemek için hazırlanmıştır.</w:t>
      </w:r>
    </w:p>
    <w:p w14:paraId="4DBB23E8" w14:textId="77777777" w:rsidR="00EF754C" w:rsidRDefault="00EF754C">
      <w:r w:rsidRPr="00F34814">
        <w:rPr>
          <w:b/>
        </w:rPr>
        <w:t>Madde 1)</w:t>
      </w:r>
      <w:r>
        <w:t xml:space="preserve"> Bursiyer, MAN TR Bursu formunda belirttiği bilgilerin ve verdiği belgelerin doğruluğunu ve bunların daima güncel olmasını sağlayacağını, söz konusu bilgi ve belgelerde yalan b</w:t>
      </w:r>
      <w:r w:rsidR="001B5E61">
        <w:t>eyan tespit edildiğinde burs hak</w:t>
      </w:r>
      <w:r>
        <w:t>kına son verileceğini taahhüt eder.</w:t>
      </w:r>
    </w:p>
    <w:p w14:paraId="1F5D6010" w14:textId="77777777" w:rsidR="00EF754C" w:rsidRDefault="00EF754C">
      <w:r w:rsidRPr="00F34814">
        <w:rPr>
          <w:b/>
        </w:rPr>
        <w:t>Madde 2)</w:t>
      </w:r>
      <w:r>
        <w:t xml:space="preserve"> Bursiyer, mali durumunun yeterli hale gelmesi, başka kurum ve kuruluşlardan burs almaya başlaması gibi durumlarda Burs Komitesini bilgilendi</w:t>
      </w:r>
      <w:r w:rsidR="009B7136">
        <w:t>re</w:t>
      </w:r>
      <w:r w:rsidR="00AC3F71">
        <w:t>ceğini</w:t>
      </w:r>
      <w:r w:rsidR="009B7136">
        <w:t xml:space="preserve"> ve M</w:t>
      </w:r>
      <w:r>
        <w:t>A</w:t>
      </w:r>
      <w:r w:rsidR="009B7136">
        <w:t>N</w:t>
      </w:r>
      <w:r>
        <w:t xml:space="preserve"> TR tarafından yukarıda belirtilen hususların gözden geçirilmesi neticesinde burs uygulamasına son verilebileceğini taahhüt eder.</w:t>
      </w:r>
      <w:r w:rsidR="000806CD">
        <w:t xml:space="preserve"> </w:t>
      </w:r>
    </w:p>
    <w:p w14:paraId="5C3B050D" w14:textId="77777777" w:rsidR="00EF754C" w:rsidRDefault="00EF754C">
      <w:r w:rsidRPr="00F34814">
        <w:rPr>
          <w:b/>
        </w:rPr>
        <w:t>Madde 3)</w:t>
      </w:r>
      <w:r>
        <w:t xml:space="preserve"> Bursiyer, hem okul hem de sosyal hayatında toplumsal değerlere ve etiklik ilkelerine uygun şekilde davranacağını taahhüt eder.</w:t>
      </w:r>
    </w:p>
    <w:p w14:paraId="5F3DA940" w14:textId="77777777" w:rsidR="00EF754C" w:rsidRDefault="001B5E61">
      <w:r w:rsidRPr="00F34814">
        <w:rPr>
          <w:b/>
        </w:rPr>
        <w:t>Madde 4)</w:t>
      </w:r>
      <w:r>
        <w:t xml:space="preserve"> Bursun devam edebilmesi için Bursiyerin;</w:t>
      </w:r>
    </w:p>
    <w:p w14:paraId="5B92DACF" w14:textId="77777777" w:rsidR="001B5E61" w:rsidRDefault="001B5E61" w:rsidP="001B5E61">
      <w:pPr>
        <w:pStyle w:val="ListeParagraf"/>
        <w:numPr>
          <w:ilvl w:val="0"/>
          <w:numId w:val="1"/>
        </w:numPr>
      </w:pPr>
      <w:r>
        <w:t>Her yıl kayıt yenilediğini gösteren belgeyi</w:t>
      </w:r>
    </w:p>
    <w:p w14:paraId="2BE119E2" w14:textId="77777777" w:rsidR="001B5E61" w:rsidRDefault="001B5E61" w:rsidP="001B5E61">
      <w:pPr>
        <w:pStyle w:val="ListeParagraf"/>
        <w:numPr>
          <w:ilvl w:val="0"/>
          <w:numId w:val="1"/>
        </w:numPr>
      </w:pPr>
      <w:r>
        <w:t>Her dönem sonu ders notlarını gösteren belgeyi ( not ortalaması</w:t>
      </w:r>
      <w:r w:rsidR="0009459A">
        <w:t xml:space="preserve">nın en az </w:t>
      </w:r>
      <w:r w:rsidR="00613999">
        <w:t xml:space="preserve"> 2.8</w:t>
      </w:r>
      <w:r w:rsidR="0009459A">
        <w:t xml:space="preserve"> olması gerekir</w:t>
      </w:r>
      <w:r>
        <w:t xml:space="preserve">) </w:t>
      </w:r>
    </w:p>
    <w:p w14:paraId="75AAAF0B" w14:textId="77777777" w:rsidR="001B5E61" w:rsidRDefault="001B5E61" w:rsidP="001B5E61">
      <w:pPr>
        <w:pStyle w:val="ListeParagraf"/>
        <w:numPr>
          <w:ilvl w:val="0"/>
          <w:numId w:val="1"/>
        </w:numPr>
      </w:pPr>
      <w:r>
        <w:t>Burs Komitesi tarafından talep edilen her türlü bilgi ve belgeleri zamanında teslim edeceğini taahhüt eder.</w:t>
      </w:r>
    </w:p>
    <w:p w14:paraId="300A1ED3" w14:textId="77777777" w:rsidR="001B5E61" w:rsidRDefault="001B5E61" w:rsidP="001B5E61">
      <w:r w:rsidRPr="00F34814">
        <w:rPr>
          <w:b/>
        </w:rPr>
        <w:t>Madde 5)</w:t>
      </w:r>
      <w:r>
        <w:t xml:space="preserve"> Öğrenime ara verme, bölüm değiştirme, yatay geçiş yapma, Erasmus kapsamında yurtdışına çıkma gibi durumlarda, bursiyer derhal Burs Komitesine bilgi vereceğini taahhüt eder.</w:t>
      </w:r>
    </w:p>
    <w:p w14:paraId="0F4D58CD" w14:textId="77777777" w:rsidR="001B5E61" w:rsidRDefault="001B5E61" w:rsidP="001B5E61">
      <w:r w:rsidRPr="00F34814">
        <w:rPr>
          <w:b/>
        </w:rPr>
        <w:t>Madde 6)</w:t>
      </w:r>
      <w:r>
        <w:t xml:space="preserve"> Bursiyer okuldan disiplin cezası almak, tutuklanmak, hüküm giymek ve benzer durumlardan Burs Komitesini haberdar edeceğini taahhüt eder.</w:t>
      </w:r>
    </w:p>
    <w:p w14:paraId="25546347" w14:textId="77777777" w:rsidR="001B5E61" w:rsidRDefault="001B5E61" w:rsidP="001B5E61">
      <w:r w:rsidRPr="00F34814">
        <w:rPr>
          <w:b/>
        </w:rPr>
        <w:t>Madde 7)</w:t>
      </w:r>
      <w:r>
        <w:t xml:space="preserve"> Bursiyer, her hangi bir nedenle haksız ve fazladan yatan burs ödemesini iade edeceğini taahhüt eder.</w:t>
      </w:r>
    </w:p>
    <w:p w14:paraId="3171541D" w14:textId="77777777" w:rsidR="001B5E61" w:rsidRDefault="001B5E61" w:rsidP="001B5E61">
      <w:r w:rsidRPr="00F34814">
        <w:rPr>
          <w:b/>
        </w:rPr>
        <w:t>Madde 8)</w:t>
      </w:r>
      <w:r>
        <w:t xml:space="preserve"> MAN TR Bursu karşılıksız olup, Bursiyere bir mecburi hizmet ya da geri ödeme yükümlülüğü getirmez.</w:t>
      </w:r>
    </w:p>
    <w:p w14:paraId="63B4B4A6" w14:textId="77777777" w:rsidR="001B5E61" w:rsidRDefault="001B5E61" w:rsidP="001B5E61">
      <w:r>
        <w:t xml:space="preserve">8 maddeden oluşan bu taahhütnameyi okudum. Tüm koşulları kabul ve taahhüt ederim. Burs koşullarını </w:t>
      </w:r>
      <w:r w:rsidR="0009459A">
        <w:t>taşımamam veya hatalı, eksik ya da yalan beyanda bulunmam halinde bursumun kesileceğini bilerek ve sonuçlarını öngörerek işbu taahhütnameyi imzalıyorum.</w:t>
      </w:r>
    </w:p>
    <w:p w14:paraId="26833586" w14:textId="77777777" w:rsidR="00413732" w:rsidRPr="00293399" w:rsidRDefault="00413732" w:rsidP="001B5E61">
      <w:r w:rsidRPr="00293399">
        <w:rPr>
          <w:i/>
          <w:iCs/>
        </w:rPr>
        <w:t>İşbu formda belirttiğim kişisel bilgilerimin MAN TR tarafından burs başvurumun değerlendirilmesi amacıyla işlenmesine muvafakat ediyorum</w:t>
      </w:r>
    </w:p>
    <w:p w14:paraId="12A91AC4" w14:textId="77777777" w:rsidR="00B75BE2" w:rsidRDefault="00B75BE2" w:rsidP="001B5E61"/>
    <w:p w14:paraId="7C7496CF" w14:textId="4DB601D8" w:rsidR="001B5E61" w:rsidRDefault="001B5E61" w:rsidP="001B5E61">
      <w:r>
        <w:t>…./……/20</w:t>
      </w:r>
      <w:r w:rsidR="005E4C6A">
        <w:t>2</w:t>
      </w:r>
      <w:r w:rsidR="00C31EC7">
        <w:t>5</w:t>
      </w:r>
    </w:p>
    <w:p w14:paraId="1FCA7997" w14:textId="77777777" w:rsidR="001B5E61" w:rsidRDefault="001B5E61" w:rsidP="001B5E61">
      <w:r>
        <w:t xml:space="preserve">Taahhüt eden Bursiyer </w:t>
      </w:r>
    </w:p>
    <w:p w14:paraId="35A74908" w14:textId="77777777" w:rsidR="001B5E61" w:rsidRDefault="001B5E61" w:rsidP="001B5E61">
      <w:r>
        <w:t>Adı/Soyadı</w:t>
      </w:r>
    </w:p>
    <w:p w14:paraId="6DA99411" w14:textId="77777777" w:rsidR="001B5E61" w:rsidRDefault="001B5E61" w:rsidP="001B5E61">
      <w:r>
        <w:t>İmza</w:t>
      </w:r>
    </w:p>
    <w:sectPr w:rsidR="001B5E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74CC6"/>
    <w:multiLevelType w:val="hybridMultilevel"/>
    <w:tmpl w:val="CFEC161A"/>
    <w:lvl w:ilvl="0" w:tplc="61DED764">
      <w:start w:val="1"/>
      <w:numFmt w:val="decimal"/>
      <w:lvlText w:val="%1-"/>
      <w:lvlJc w:val="left"/>
      <w:pPr>
        <w:ind w:left="130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025" w:hanging="360"/>
      </w:pPr>
    </w:lvl>
    <w:lvl w:ilvl="2" w:tplc="041F001B" w:tentative="1">
      <w:start w:val="1"/>
      <w:numFmt w:val="lowerRoman"/>
      <w:lvlText w:val="%3."/>
      <w:lvlJc w:val="right"/>
      <w:pPr>
        <w:ind w:left="2745" w:hanging="180"/>
      </w:pPr>
    </w:lvl>
    <w:lvl w:ilvl="3" w:tplc="041F000F" w:tentative="1">
      <w:start w:val="1"/>
      <w:numFmt w:val="decimal"/>
      <w:lvlText w:val="%4."/>
      <w:lvlJc w:val="left"/>
      <w:pPr>
        <w:ind w:left="3465" w:hanging="360"/>
      </w:pPr>
    </w:lvl>
    <w:lvl w:ilvl="4" w:tplc="041F0019" w:tentative="1">
      <w:start w:val="1"/>
      <w:numFmt w:val="lowerLetter"/>
      <w:lvlText w:val="%5."/>
      <w:lvlJc w:val="left"/>
      <w:pPr>
        <w:ind w:left="4185" w:hanging="360"/>
      </w:pPr>
    </w:lvl>
    <w:lvl w:ilvl="5" w:tplc="041F001B" w:tentative="1">
      <w:start w:val="1"/>
      <w:numFmt w:val="lowerRoman"/>
      <w:lvlText w:val="%6."/>
      <w:lvlJc w:val="right"/>
      <w:pPr>
        <w:ind w:left="4905" w:hanging="180"/>
      </w:pPr>
    </w:lvl>
    <w:lvl w:ilvl="6" w:tplc="041F000F" w:tentative="1">
      <w:start w:val="1"/>
      <w:numFmt w:val="decimal"/>
      <w:lvlText w:val="%7."/>
      <w:lvlJc w:val="left"/>
      <w:pPr>
        <w:ind w:left="5625" w:hanging="360"/>
      </w:pPr>
    </w:lvl>
    <w:lvl w:ilvl="7" w:tplc="041F0019" w:tentative="1">
      <w:start w:val="1"/>
      <w:numFmt w:val="lowerLetter"/>
      <w:lvlText w:val="%8."/>
      <w:lvlJc w:val="left"/>
      <w:pPr>
        <w:ind w:left="6345" w:hanging="360"/>
      </w:pPr>
    </w:lvl>
    <w:lvl w:ilvl="8" w:tplc="041F001B" w:tentative="1">
      <w:start w:val="1"/>
      <w:numFmt w:val="lowerRoman"/>
      <w:lvlText w:val="%9."/>
      <w:lvlJc w:val="right"/>
      <w:pPr>
        <w:ind w:left="7065" w:hanging="180"/>
      </w:pPr>
    </w:lvl>
  </w:abstractNum>
  <w:num w:numId="1" w16cid:durableId="36302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54C"/>
    <w:rsid w:val="000806CD"/>
    <w:rsid w:val="0009459A"/>
    <w:rsid w:val="001B5E61"/>
    <w:rsid w:val="00293399"/>
    <w:rsid w:val="00413732"/>
    <w:rsid w:val="004B7776"/>
    <w:rsid w:val="004D5EB5"/>
    <w:rsid w:val="005E4C6A"/>
    <w:rsid w:val="00613999"/>
    <w:rsid w:val="006F7C6C"/>
    <w:rsid w:val="007459DC"/>
    <w:rsid w:val="00814AF5"/>
    <w:rsid w:val="009B7136"/>
    <w:rsid w:val="00AC3F71"/>
    <w:rsid w:val="00B75BE2"/>
    <w:rsid w:val="00C31EC7"/>
    <w:rsid w:val="00EF754C"/>
    <w:rsid w:val="00F3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D185"/>
  <w15:docId w15:val="{E2760120-1AA0-456C-8DA1-F22E18FE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5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b139ea-6c0f-483b-849b-f4eb908d0141}" enabled="1" method="Standard" siteId="{ccc63daa-d84b-4abd-98fd-4eeb839de27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Volkswagen AG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Aras, Banu (PBF-T)</dc:creator>
  <cp:lastModifiedBy>Cebeci, Ceren (MP-T)</cp:lastModifiedBy>
  <cp:revision>13</cp:revision>
  <cp:lastPrinted>2019-03-15T06:47:00Z</cp:lastPrinted>
  <dcterms:created xsi:type="dcterms:W3CDTF">2019-01-30T07:55:00Z</dcterms:created>
  <dcterms:modified xsi:type="dcterms:W3CDTF">2025-10-17T15:29:00Z</dcterms:modified>
</cp:coreProperties>
</file>