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AA4486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AA4486" w:rsidRDefault="001E3D6D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AA4486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1E3D6D" w:rsidRDefault="000060EE" w:rsidP="00892E49">
            <w:pPr>
              <w:pStyle w:val="Balk4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F9212A" w:rsidRPr="001E3D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D10EC0" w:rsidRPr="001E3D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892E49">
              <w:rPr>
                <w:rFonts w:cs="Times New Roman"/>
                <w:b/>
                <w:sz w:val="20"/>
                <w:szCs w:val="20"/>
              </w:rPr>
              <w:t>337</w:t>
            </w:r>
            <w:bookmarkStart w:id="0" w:name="_GoBack"/>
            <w:bookmarkEnd w:id="0"/>
            <w:r w:rsidR="001E3D6D" w:rsidRPr="001E3D6D">
              <w:rPr>
                <w:rFonts w:cs="Times New Roman"/>
                <w:b/>
                <w:sz w:val="20"/>
                <w:szCs w:val="20"/>
              </w:rPr>
              <w:t xml:space="preserve"> SPORTS AND POL</w:t>
            </w:r>
            <w:r w:rsidR="001E3D6D">
              <w:rPr>
                <w:rFonts w:cs="Times New Roman"/>
                <w:b/>
                <w:sz w:val="20"/>
                <w:szCs w:val="20"/>
              </w:rPr>
              <w:t>I</w:t>
            </w:r>
            <w:r w:rsidR="001E3D6D" w:rsidRPr="001E3D6D">
              <w:rPr>
                <w:rFonts w:cs="Times New Roman"/>
                <w:b/>
                <w:sz w:val="20"/>
                <w:szCs w:val="20"/>
              </w:rPr>
              <w:t>T</w:t>
            </w:r>
            <w:r w:rsidR="001E3D6D">
              <w:rPr>
                <w:rFonts w:cs="Times New Roman"/>
                <w:b/>
                <w:sz w:val="20"/>
                <w:szCs w:val="20"/>
              </w:rPr>
              <w:t>I</w:t>
            </w:r>
            <w:r w:rsidR="001E3D6D" w:rsidRPr="001E3D6D">
              <w:rPr>
                <w:rFonts w:cs="Times New Roman"/>
                <w:b/>
                <w:sz w:val="20"/>
                <w:szCs w:val="20"/>
              </w:rPr>
              <w:t>CS</w:t>
            </w:r>
          </w:p>
        </w:tc>
      </w:tr>
      <w:tr w:rsidR="006255AF" w:rsidRPr="00AA4486" w:rsidTr="00E82D0C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0147DF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>Fall</w:t>
            </w:r>
            <w:r w:rsidR="001E3D6D">
              <w:rPr>
                <w:color w:val="000000"/>
                <w:sz w:val="20"/>
                <w:szCs w:val="20"/>
              </w:rPr>
              <w:t>-</w:t>
            </w:r>
            <w:r w:rsidRPr="00AA4486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AA4486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D10EC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conceptual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framework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phenomenon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politics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It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will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such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as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included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political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behaviors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political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regimes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globalization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interaction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phenomenon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its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functions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A4486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D10EC0" w:rsidP="00D10EC0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 xml:space="preserve">Mustafa Yaşar Şahin. (2011) Türkiye’de Spor Siyaset Etkileşimi. Doktora Tezi. Gazi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Ünv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>. SBE. Ankara</w:t>
            </w:r>
          </w:p>
        </w:tc>
      </w:tr>
      <w:tr w:rsidR="006255AF" w:rsidRPr="00AA4486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D10EC0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>Erol Turan. (2011) Siyaset Bilimine Giriş Palet Yayınları</w:t>
            </w:r>
            <w:r w:rsidR="001E3D6D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AA4486" w:rsidRDefault="00D10EC0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AA4486" w:rsidTr="00E82D0C">
        <w:trPr>
          <w:trHeight w:val="43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E82D0C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AA4486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D10EC0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To teach related to sport and political sciences definitions and concepts; understanding various dimensions of sport and politics in Turkey and the World.</w:t>
            </w:r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1. He/she gains awareness of the current interaction of the sports and political institution.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2. He/she learns about the examples of the politicization of sports.</w:t>
            </w:r>
          </w:p>
          <w:p w:rsidR="006255AF" w:rsidRPr="00AA4486" w:rsidRDefault="00D10EC0" w:rsidP="00D10EC0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3. He/she gets new ideas for the philosophy and ideal of the link between sports and politics.</w:t>
            </w:r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AA4486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1. Week: The phenomenon of sport and politics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2. Week: Definition and field of politics and political science,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3. Week: Development of sport management axis of sport and politics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4. Week: Approaches and methods in political Science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5. Week: The ties of the state institutions and the sports institution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6. Week: Relationship between democracy and sports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7. Week: Analysis of the positive and negative conditions of the political sports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8. Week: Mid-term exam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9. Week: Effects of politics in the management of sports organizations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10. Week: Relations of national and international sports organizations with politics and management Principles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 xml:space="preserve">11. Week: Political gains of sports and globalization 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12. Week: The roles of the politics in terms of the problems faced by sport and sports management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13. Week: The place and importance of sports in terms of international Relations</w:t>
            </w:r>
          </w:p>
          <w:p w:rsidR="00D10EC0" w:rsidRPr="00AA4486" w:rsidRDefault="00D10EC0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>14. Week: Analysis of sport policies in terms of objectives and functions</w:t>
            </w:r>
          </w:p>
          <w:p w:rsidR="00643278" w:rsidRPr="00AA4486" w:rsidRDefault="00643278" w:rsidP="00D10EC0">
            <w:pPr>
              <w:rPr>
                <w:color w:val="000000"/>
                <w:sz w:val="20"/>
                <w:szCs w:val="20"/>
                <w:lang w:val="en-US"/>
              </w:rPr>
            </w:pPr>
            <w:r w:rsidRPr="00AA4486">
              <w:rPr>
                <w:color w:val="000000"/>
                <w:sz w:val="20"/>
                <w:szCs w:val="20"/>
                <w:lang w:val="en-US"/>
              </w:rPr>
              <w:t xml:space="preserve">15. </w:t>
            </w:r>
            <w:r w:rsidR="005B3274">
              <w:rPr>
                <w:color w:val="000000"/>
                <w:sz w:val="20"/>
                <w:szCs w:val="20"/>
                <w:lang w:val="en-US"/>
              </w:rPr>
              <w:t>W</w:t>
            </w:r>
            <w:r w:rsidRPr="00AA4486">
              <w:rPr>
                <w:color w:val="000000"/>
                <w:sz w:val="20"/>
                <w:szCs w:val="20"/>
                <w:lang w:val="en-US"/>
              </w:rPr>
              <w:t xml:space="preserve">eek: </w:t>
            </w:r>
            <w:r w:rsidR="005B3274">
              <w:rPr>
                <w:color w:val="000000"/>
                <w:sz w:val="20"/>
                <w:szCs w:val="20"/>
                <w:lang w:val="en-US"/>
              </w:rPr>
              <w:t>P</w:t>
            </w:r>
            <w:r w:rsidRPr="00AA4486">
              <w:rPr>
                <w:color w:val="000000"/>
                <w:sz w:val="20"/>
                <w:szCs w:val="20"/>
                <w:lang w:val="en-US"/>
              </w:rPr>
              <w:t>roje</w:t>
            </w:r>
            <w:r w:rsidR="005B3274">
              <w:rPr>
                <w:color w:val="000000"/>
                <w:sz w:val="20"/>
                <w:szCs w:val="20"/>
                <w:lang w:val="en-US"/>
              </w:rPr>
              <w:t>c</w:t>
            </w:r>
            <w:r w:rsidRPr="00AA4486">
              <w:rPr>
                <w:color w:val="000000"/>
                <w:sz w:val="20"/>
                <w:szCs w:val="20"/>
                <w:lang w:val="en-US"/>
              </w:rPr>
              <w:t>ts</w:t>
            </w:r>
          </w:p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A4486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</w:p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</w:p>
          <w:p w:rsidR="00C82D42" w:rsidRDefault="006255AF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  <w:r w:rsidR="00643278" w:rsidRPr="00AA4486">
              <w:rPr>
                <w:color w:val="000000"/>
                <w:sz w:val="20"/>
                <w:szCs w:val="20"/>
              </w:rPr>
              <w:tab/>
            </w:r>
          </w:p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643278" w:rsidRPr="00AA4486">
              <w:rPr>
                <w:color w:val="000000"/>
                <w:sz w:val="20"/>
                <w:szCs w:val="20"/>
              </w:rPr>
              <w:tab/>
            </w:r>
          </w:p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643278" w:rsidRPr="00AA4486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AA4486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AA4486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A4486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370124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370124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A4486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0147D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AA448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lastRenderedPageBreak/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0147D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BF145A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AA448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AA4486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BF145A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5</w:t>
                  </w:r>
                  <w:r w:rsidR="006255AF" w:rsidRPr="00AA4486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AA4486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AA4486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A4486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AA4486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A4486" w:rsidRDefault="006255AF" w:rsidP="00892E4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A4486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370124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AA4486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370124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AA4486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BF145A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76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  <w:r w:rsidR="00BF145A" w:rsidRPr="00AA4486">
                    <w:rPr>
                      <w:sz w:val="20"/>
                      <w:szCs w:val="20"/>
                    </w:rPr>
                    <w:t>,04</w:t>
                  </w:r>
                </w:p>
              </w:tc>
            </w:tr>
            <w:tr w:rsidR="006255AF" w:rsidRPr="00AA4486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AA4486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AA4486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AA4486" w:rsidRDefault="006255AF" w:rsidP="00892E49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AA4486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AA4486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A4486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AA4486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lastRenderedPageBreak/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43278" w:rsidRPr="00AA4486" w:rsidTr="00643278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AA4486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43278" w:rsidRPr="00AA4486" w:rsidRDefault="00643278" w:rsidP="00892E49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AA4486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A4486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A4486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AA448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AA4486" w:rsidRDefault="000147DF" w:rsidP="00597834">
            <w:pPr>
              <w:rPr>
                <w:color w:val="000000"/>
                <w:sz w:val="20"/>
                <w:szCs w:val="20"/>
              </w:rPr>
            </w:pPr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Faculty</w:t>
            </w:r>
            <w:proofErr w:type="spellEnd"/>
            <w:r w:rsidRPr="00AA44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4486">
              <w:rPr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</w:tbl>
    <w:p w:rsidR="00996AF0" w:rsidRPr="00AA4486" w:rsidRDefault="00996AF0">
      <w:pPr>
        <w:rPr>
          <w:sz w:val="20"/>
          <w:szCs w:val="20"/>
        </w:rPr>
      </w:pPr>
    </w:p>
    <w:sectPr w:rsidR="00996AF0" w:rsidRPr="00AA4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060EE"/>
    <w:rsid w:val="000147DF"/>
    <w:rsid w:val="001637D1"/>
    <w:rsid w:val="001E3D6D"/>
    <w:rsid w:val="00351243"/>
    <w:rsid w:val="00370124"/>
    <w:rsid w:val="00597834"/>
    <w:rsid w:val="005B3274"/>
    <w:rsid w:val="005F6A6C"/>
    <w:rsid w:val="006255AF"/>
    <w:rsid w:val="00643278"/>
    <w:rsid w:val="00892E49"/>
    <w:rsid w:val="00996AF0"/>
    <w:rsid w:val="00AA4486"/>
    <w:rsid w:val="00B816F3"/>
    <w:rsid w:val="00BF145A"/>
    <w:rsid w:val="00C82201"/>
    <w:rsid w:val="00C82D42"/>
    <w:rsid w:val="00D10EC0"/>
    <w:rsid w:val="00E14793"/>
    <w:rsid w:val="00E82D0C"/>
    <w:rsid w:val="00F9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978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97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22</cp:revision>
  <dcterms:created xsi:type="dcterms:W3CDTF">2018-12-13T20:07:00Z</dcterms:created>
  <dcterms:modified xsi:type="dcterms:W3CDTF">2019-10-01T10:23:00Z</dcterms:modified>
</cp:coreProperties>
</file>