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 w:eastAsia="tr-TR"/>
        </w:rPr>
      </w:pPr>
      <w:r w:rsidRPr="00A54EA5">
        <w:rPr>
          <w:rFonts w:ascii="inherit" w:eastAsia="Times New Roman" w:hAnsi="inherit" w:cs="Courier New"/>
          <w:color w:val="202124"/>
          <w:sz w:val="42"/>
          <w:szCs w:val="42"/>
          <w:lang w:val="en" w:eastAsia="tr-TR"/>
        </w:rPr>
        <w:t>Mission and Vision</w:t>
      </w:r>
    </w:p>
    <w:p w:rsidR="00A54EA5" w:rsidRP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 w:eastAsia="tr-TR"/>
        </w:rPr>
      </w:pPr>
    </w:p>
    <w:p w:rsidR="00A54EA5" w:rsidRP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 w:eastAsia="tr-TR"/>
        </w:rPr>
      </w:pPr>
      <w:r w:rsidRPr="00A54EA5">
        <w:rPr>
          <w:rFonts w:ascii="inherit" w:eastAsia="Times New Roman" w:hAnsi="inherit" w:cs="Courier New"/>
          <w:color w:val="202124"/>
          <w:sz w:val="42"/>
          <w:szCs w:val="42"/>
          <w:lang w:val="en" w:eastAsia="tr-TR"/>
        </w:rPr>
        <w:t>Mission</w:t>
      </w:r>
    </w:p>
    <w:p w:rsidR="00A54EA5" w:rsidRP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 w:eastAsia="tr-TR"/>
        </w:rPr>
      </w:pPr>
    </w:p>
    <w:p w:rsidR="00A54EA5" w:rsidRP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 w:eastAsia="tr-TR"/>
        </w:rPr>
      </w:pPr>
      <w:r w:rsidRPr="00A54EA5">
        <w:rPr>
          <w:rFonts w:ascii="inherit" w:eastAsia="Times New Roman" w:hAnsi="inherit" w:cs="Courier New"/>
          <w:color w:val="202124"/>
          <w:sz w:val="42"/>
          <w:szCs w:val="42"/>
          <w:lang w:val="en" w:eastAsia="tr-TR"/>
        </w:rPr>
        <w:t xml:space="preserve"> The mission of the Occupational Health and Safety Coordinatorship, as Gazi University, is to create a culture of Occupational Health and Safety and to raise awareness in our institution, within the scope of the Occupational Health and Safety Law No. 6331, as well as our identity as an educational institution that bridges the past to the future. It is to try to prevent possible work accidents and occupational diseases with a proactive approach while all our personnel benefit from this service.</w:t>
      </w:r>
    </w:p>
    <w:p w:rsidR="00A54EA5" w:rsidRP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 w:eastAsia="tr-TR"/>
        </w:rPr>
      </w:pPr>
    </w:p>
    <w:p w:rsidR="00A54EA5" w:rsidRP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 w:eastAsia="tr-TR"/>
        </w:rPr>
      </w:pPr>
      <w:r w:rsidRPr="00A54EA5">
        <w:rPr>
          <w:rFonts w:ascii="inherit" w:eastAsia="Times New Roman" w:hAnsi="inherit" w:cs="Courier New"/>
          <w:color w:val="202124"/>
          <w:sz w:val="42"/>
          <w:szCs w:val="42"/>
          <w:lang w:val="en" w:eastAsia="tr-TR"/>
        </w:rPr>
        <w:t>Vision</w:t>
      </w:r>
      <w:bookmarkStart w:id="0" w:name="_GoBack"/>
      <w:bookmarkEnd w:id="0"/>
    </w:p>
    <w:p w:rsidR="00A54EA5" w:rsidRP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 w:eastAsia="tr-TR"/>
        </w:rPr>
      </w:pPr>
    </w:p>
    <w:p w:rsidR="00A54EA5" w:rsidRPr="00A54EA5" w:rsidRDefault="00A54EA5" w:rsidP="00A5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eastAsia="tr-TR"/>
        </w:rPr>
      </w:pPr>
      <w:r w:rsidRPr="00A54EA5">
        <w:rPr>
          <w:rFonts w:ascii="inherit" w:eastAsia="Times New Roman" w:hAnsi="inherit" w:cs="Courier New"/>
          <w:color w:val="202124"/>
          <w:sz w:val="42"/>
          <w:szCs w:val="42"/>
          <w:lang w:val="en" w:eastAsia="tr-TR"/>
        </w:rPr>
        <w:t>To contribute to Gazi University, to be the leading institution that shapes the future in the field of Occupational Health and Safety.</w:t>
      </w:r>
    </w:p>
    <w:p w:rsidR="00B00E9F" w:rsidRDefault="00A54EA5"/>
    <w:sectPr w:rsidR="00B00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A5"/>
    <w:rsid w:val="00173690"/>
    <w:rsid w:val="00761F68"/>
    <w:rsid w:val="00A54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53D6"/>
  <w15:chartTrackingRefBased/>
  <w15:docId w15:val="{758C9C9A-1AC2-4B2F-907C-8AC35300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dc:creator>
  <cp:keywords/>
  <dc:description/>
  <cp:lastModifiedBy>SEM</cp:lastModifiedBy>
  <cp:revision>1</cp:revision>
  <dcterms:created xsi:type="dcterms:W3CDTF">2022-08-17T06:37:00Z</dcterms:created>
  <dcterms:modified xsi:type="dcterms:W3CDTF">2022-08-17T06:38:00Z</dcterms:modified>
</cp:coreProperties>
</file>